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17B4" w14:textId="4521C0C6" w:rsidR="00DF2507" w:rsidRPr="002969FE" w:rsidRDefault="00DF2507" w:rsidP="00DF2507">
      <w:pPr>
        <w:spacing w:after="0" w:line="240" w:lineRule="auto"/>
        <w:jc w:val="right"/>
        <w:rPr>
          <w:rFonts w:ascii="Times New Roman" w:eastAsia="Times New Roman" w:hAnsi="Times New Roman" w:cs="Times New Roman"/>
          <w:sz w:val="24"/>
          <w:szCs w:val="24"/>
          <w:lang w:eastAsia="et-EE"/>
        </w:rPr>
      </w:pPr>
      <w:r w:rsidRPr="002969FE">
        <w:rPr>
          <w:rFonts w:ascii="Times New Roman" w:eastAsia="Times New Roman" w:hAnsi="Times New Roman" w:cs="Times New Roman"/>
          <w:sz w:val="24"/>
          <w:szCs w:val="24"/>
          <w:lang w:eastAsia="et-EE"/>
        </w:rPr>
        <w:t xml:space="preserve">Liiklusseaduse </w:t>
      </w:r>
      <w:r w:rsidR="00A02A4F" w:rsidRPr="002969FE">
        <w:rPr>
          <w:rFonts w:ascii="Times New Roman" w:eastAsia="Times New Roman" w:hAnsi="Times New Roman" w:cs="Times New Roman"/>
          <w:sz w:val="24"/>
          <w:szCs w:val="24"/>
          <w:lang w:eastAsia="et-EE"/>
        </w:rPr>
        <w:t xml:space="preserve">ning </w:t>
      </w:r>
      <w:r w:rsidRPr="002969FE">
        <w:rPr>
          <w:rFonts w:ascii="Times New Roman" w:eastAsia="Times New Roman" w:hAnsi="Times New Roman" w:cs="Times New Roman"/>
          <w:sz w:val="24"/>
          <w:szCs w:val="24"/>
          <w:lang w:eastAsia="et-EE"/>
        </w:rPr>
        <w:t xml:space="preserve">politsei- ja piirivalve seaduse </w:t>
      </w:r>
    </w:p>
    <w:p w14:paraId="1AA8459C" w14:textId="77777777" w:rsidR="00DF2507" w:rsidRPr="002969FE" w:rsidRDefault="00DF2507" w:rsidP="00DF2507">
      <w:pPr>
        <w:spacing w:after="0" w:line="240" w:lineRule="auto"/>
        <w:jc w:val="right"/>
        <w:rPr>
          <w:rFonts w:ascii="Times New Roman" w:eastAsia="Times New Roman" w:hAnsi="Times New Roman" w:cs="Times New Roman"/>
          <w:sz w:val="24"/>
          <w:szCs w:val="24"/>
          <w:lang w:eastAsia="et-EE"/>
        </w:rPr>
      </w:pPr>
      <w:r w:rsidRPr="002969FE">
        <w:rPr>
          <w:rFonts w:ascii="Times New Roman" w:eastAsia="Times New Roman" w:hAnsi="Times New Roman" w:cs="Times New Roman"/>
          <w:sz w:val="24"/>
          <w:szCs w:val="24"/>
          <w:lang w:eastAsia="et-EE"/>
        </w:rPr>
        <w:t>muutmise seaduse eelnõu seletuskiri</w:t>
      </w:r>
    </w:p>
    <w:p w14:paraId="2336FA05" w14:textId="253063F1" w:rsidR="00DF2507" w:rsidRPr="002969FE" w:rsidRDefault="00DF2507" w:rsidP="00DF2507">
      <w:pPr>
        <w:spacing w:after="0" w:line="240" w:lineRule="auto"/>
        <w:jc w:val="right"/>
        <w:rPr>
          <w:rFonts w:ascii="Times New Roman" w:eastAsia="Times New Roman" w:hAnsi="Times New Roman" w:cs="Times New Roman"/>
          <w:sz w:val="24"/>
          <w:szCs w:val="24"/>
          <w:lang w:eastAsia="et-EE"/>
        </w:rPr>
      </w:pPr>
      <w:r w:rsidRPr="002969FE">
        <w:rPr>
          <w:rFonts w:ascii="Times New Roman" w:eastAsia="Times New Roman" w:hAnsi="Times New Roman" w:cs="Times New Roman"/>
          <w:sz w:val="24"/>
          <w:szCs w:val="24"/>
          <w:lang w:eastAsia="et-EE"/>
        </w:rPr>
        <w:t xml:space="preserve">Lisa </w:t>
      </w:r>
      <w:r w:rsidR="00EB2FD9" w:rsidRPr="002969FE">
        <w:rPr>
          <w:rFonts w:ascii="Times New Roman" w:eastAsia="Times New Roman" w:hAnsi="Times New Roman" w:cs="Times New Roman"/>
          <w:sz w:val="24"/>
          <w:szCs w:val="24"/>
          <w:lang w:eastAsia="et-EE"/>
        </w:rPr>
        <w:t>2</w:t>
      </w:r>
    </w:p>
    <w:p w14:paraId="1EDF54B7" w14:textId="77777777" w:rsidR="007D3FB0" w:rsidRPr="002969FE" w:rsidRDefault="007D3FB0" w:rsidP="008E606F">
      <w:pPr>
        <w:spacing w:after="0" w:line="240" w:lineRule="auto"/>
        <w:jc w:val="right"/>
        <w:rPr>
          <w:rFonts w:ascii="Times New Roman" w:eastAsia="Times New Roman" w:hAnsi="Times New Roman" w:cs="Times New Roman"/>
          <w:sz w:val="24"/>
          <w:szCs w:val="24"/>
          <w:lang w:eastAsia="et-EE"/>
        </w:rPr>
      </w:pPr>
    </w:p>
    <w:p w14:paraId="78C1B14A" w14:textId="77777777" w:rsidR="007D3FB0" w:rsidRPr="002969FE" w:rsidRDefault="007D3FB0" w:rsidP="008E606F">
      <w:pPr>
        <w:spacing w:after="0" w:line="240" w:lineRule="auto"/>
        <w:jc w:val="center"/>
        <w:rPr>
          <w:rFonts w:ascii="Times New Roman" w:eastAsia="Times New Roman" w:hAnsi="Times New Roman" w:cs="Times New Roman"/>
          <w:b/>
          <w:sz w:val="24"/>
          <w:szCs w:val="24"/>
          <w:lang w:eastAsia="et-EE"/>
        </w:rPr>
      </w:pPr>
      <w:r w:rsidRPr="002969FE">
        <w:rPr>
          <w:rFonts w:ascii="Times New Roman" w:eastAsia="Times New Roman" w:hAnsi="Times New Roman" w:cs="Times New Roman"/>
          <w:b/>
          <w:sz w:val="24"/>
          <w:szCs w:val="24"/>
          <w:lang w:eastAsia="et-EE"/>
        </w:rPr>
        <w:t>Kooskõlastustabel</w:t>
      </w:r>
    </w:p>
    <w:p w14:paraId="39BB68A8" w14:textId="0229A94C" w:rsidR="007D3FB0" w:rsidRDefault="007D3FB0" w:rsidP="008E606F">
      <w:pPr>
        <w:spacing w:after="0" w:line="240" w:lineRule="auto"/>
        <w:jc w:val="center"/>
        <w:rPr>
          <w:rFonts w:ascii="Times New Roman" w:eastAsia="Times New Roman" w:hAnsi="Times New Roman" w:cs="Times New Roman"/>
          <w:b/>
          <w:sz w:val="24"/>
          <w:szCs w:val="24"/>
          <w:lang w:eastAsia="et-EE"/>
        </w:rPr>
      </w:pPr>
    </w:p>
    <w:p w14:paraId="1350720C" w14:textId="7EC01C30" w:rsidR="00116C5A" w:rsidRDefault="00F8355A" w:rsidP="00116C5A">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K</w:t>
      </w:r>
      <w:r w:rsidR="00116C5A">
        <w:rPr>
          <w:rFonts w:ascii="Times New Roman" w:eastAsia="Times New Roman" w:hAnsi="Times New Roman" w:cs="Times New Roman"/>
          <w:b/>
          <w:sz w:val="24"/>
          <w:szCs w:val="24"/>
          <w:lang w:eastAsia="et-EE"/>
        </w:rPr>
        <w:t>ooskõlastusring 8.08.2023–</w:t>
      </w:r>
      <w:r w:rsidR="00F170C2">
        <w:rPr>
          <w:rFonts w:ascii="Times New Roman" w:eastAsia="Times New Roman" w:hAnsi="Times New Roman" w:cs="Times New Roman"/>
          <w:b/>
          <w:sz w:val="24"/>
          <w:szCs w:val="24"/>
          <w:lang w:eastAsia="et-EE"/>
        </w:rPr>
        <w:t>29.08.2023</w:t>
      </w:r>
    </w:p>
    <w:p w14:paraId="3530E1CD" w14:textId="6B942531" w:rsidR="00116C5A" w:rsidRDefault="00116C5A" w:rsidP="00BD7640">
      <w:pPr>
        <w:spacing w:after="0" w:line="240" w:lineRule="auto"/>
        <w:rPr>
          <w:rFonts w:ascii="Times New Roman" w:eastAsia="Times New Roman" w:hAnsi="Times New Roman" w:cs="Times New Roman"/>
          <w:b/>
          <w:sz w:val="24"/>
          <w:szCs w:val="24"/>
          <w:lang w:eastAsia="et-E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842"/>
      </w:tblGrid>
      <w:tr w:rsidR="00B911DB" w:rsidRPr="002969FE" w14:paraId="18B5DC8E" w14:textId="77777777" w:rsidTr="00324C3D">
        <w:tc>
          <w:tcPr>
            <w:tcW w:w="4655" w:type="dxa"/>
            <w:tcBorders>
              <w:top w:val="single" w:sz="4" w:space="0" w:color="000000"/>
              <w:left w:val="single" w:sz="4" w:space="0" w:color="000000"/>
              <w:bottom w:val="single" w:sz="4" w:space="0" w:color="000000"/>
              <w:right w:val="single" w:sz="4" w:space="0" w:color="000000"/>
            </w:tcBorders>
            <w:hideMark/>
          </w:tcPr>
          <w:p w14:paraId="42832E69" w14:textId="77777777" w:rsidR="00B911DB" w:rsidRPr="002969FE" w:rsidRDefault="00B911DB" w:rsidP="00324C3D">
            <w:pPr>
              <w:spacing w:after="0" w:line="240" w:lineRule="auto"/>
              <w:ind w:firstLine="142"/>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Ettepaneku sisu</w:t>
            </w:r>
          </w:p>
        </w:tc>
        <w:tc>
          <w:tcPr>
            <w:tcW w:w="4842" w:type="dxa"/>
            <w:tcBorders>
              <w:top w:val="single" w:sz="4" w:space="0" w:color="000000"/>
              <w:left w:val="single" w:sz="4" w:space="0" w:color="000000"/>
              <w:bottom w:val="single" w:sz="4" w:space="0" w:color="000000"/>
              <w:right w:val="single" w:sz="4" w:space="0" w:color="000000"/>
            </w:tcBorders>
            <w:hideMark/>
          </w:tcPr>
          <w:p w14:paraId="3D9859B2" w14:textId="77777777" w:rsidR="00B911DB" w:rsidRPr="002969FE" w:rsidRDefault="00B911DB" w:rsidP="00324C3D">
            <w:pPr>
              <w:spacing w:after="0" w:line="240" w:lineRule="auto"/>
              <w:ind w:firstLine="142"/>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Seisukoht</w:t>
            </w:r>
          </w:p>
        </w:tc>
      </w:tr>
      <w:tr w:rsidR="00B911DB" w:rsidRPr="002969FE" w14:paraId="51C4ECA1" w14:textId="77777777" w:rsidTr="00324C3D">
        <w:tc>
          <w:tcPr>
            <w:tcW w:w="9497" w:type="dxa"/>
            <w:gridSpan w:val="2"/>
            <w:tcBorders>
              <w:top w:val="single" w:sz="4" w:space="0" w:color="000000"/>
              <w:left w:val="single" w:sz="4" w:space="0" w:color="000000"/>
              <w:bottom w:val="single" w:sz="4" w:space="0" w:color="000000"/>
              <w:right w:val="single" w:sz="4" w:space="0" w:color="000000"/>
            </w:tcBorders>
          </w:tcPr>
          <w:p w14:paraId="13DAF3BA" w14:textId="77777777" w:rsidR="00B911DB" w:rsidRPr="002969FE" w:rsidRDefault="00B911DB" w:rsidP="00324C3D">
            <w:pPr>
              <w:spacing w:after="0" w:line="240" w:lineRule="auto"/>
              <w:ind w:firstLine="142"/>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Justiitsministeerium</w:t>
            </w:r>
          </w:p>
        </w:tc>
      </w:tr>
      <w:tr w:rsidR="00B911DB" w:rsidRPr="002969FE" w14:paraId="4EFCA3D5" w14:textId="77777777" w:rsidTr="00324C3D">
        <w:trPr>
          <w:trHeight w:val="84"/>
        </w:trPr>
        <w:tc>
          <w:tcPr>
            <w:tcW w:w="4655" w:type="dxa"/>
            <w:tcBorders>
              <w:top w:val="single" w:sz="4" w:space="0" w:color="000000"/>
              <w:left w:val="single" w:sz="4" w:space="0" w:color="000000"/>
              <w:bottom w:val="single" w:sz="4" w:space="0" w:color="000000"/>
              <w:right w:val="single" w:sz="4" w:space="0" w:color="000000"/>
            </w:tcBorders>
          </w:tcPr>
          <w:p w14:paraId="0AB6AFF6" w14:textId="0D7D35F5" w:rsidR="00B911DB" w:rsidRDefault="00B911DB" w:rsidP="00324C3D">
            <w:pPr>
              <w:pStyle w:val="Normaallaadveeb"/>
              <w:spacing w:before="0" w:beforeAutospacing="0" w:after="0" w:afterAutospacing="0"/>
              <w:jc w:val="both"/>
              <w:rPr>
                <w:lang w:val="et-EE"/>
              </w:rPr>
            </w:pPr>
            <w:r w:rsidRPr="00E90B6D">
              <w:rPr>
                <w:b/>
                <w:bCs/>
                <w:lang w:val="et-EE"/>
              </w:rPr>
              <w:t xml:space="preserve">1. </w:t>
            </w:r>
            <w:r w:rsidRPr="001D7071">
              <w:rPr>
                <w:lang w:val="et-EE"/>
              </w:rPr>
              <w:t>Üldise märkusena toome välja, et peame rahatrahvimäärade tõstmise vajalikkust seletuskirjas toodud põhjendustel mõnevõrra küsitavaks. Nimelt ei anna seletuskirjas esitatud põhjendused</w:t>
            </w:r>
            <w:r w:rsidR="00481764">
              <w:rPr>
                <w:lang w:val="et-EE"/>
              </w:rPr>
              <w:t xml:space="preserve"> </w:t>
            </w:r>
            <w:r w:rsidRPr="001D7071">
              <w:rPr>
                <w:lang w:val="et-EE"/>
              </w:rPr>
              <w:t>täit kindlust veendumaks, et meil toimub rikkumiste püsiv ja jätkuv kasv.</w:t>
            </w:r>
          </w:p>
          <w:p w14:paraId="1D89312F" w14:textId="77777777" w:rsidR="00B911DB" w:rsidRPr="001D7071" w:rsidRDefault="00B911DB" w:rsidP="00324C3D">
            <w:pPr>
              <w:pStyle w:val="Normaallaadveeb"/>
              <w:spacing w:before="0" w:beforeAutospacing="0" w:after="0" w:afterAutospacing="0"/>
              <w:jc w:val="both"/>
              <w:rPr>
                <w:lang w:val="et-EE"/>
              </w:rPr>
            </w:pPr>
          </w:p>
          <w:p w14:paraId="3330901F" w14:textId="77777777" w:rsidR="00B911DB" w:rsidRDefault="00B911DB" w:rsidP="00324C3D">
            <w:pPr>
              <w:pStyle w:val="Normaallaadveeb"/>
              <w:spacing w:before="0" w:beforeAutospacing="0" w:after="0" w:afterAutospacing="0"/>
              <w:jc w:val="both"/>
              <w:rPr>
                <w:lang w:val="et-EE"/>
              </w:rPr>
            </w:pPr>
            <w:r w:rsidRPr="001D7071">
              <w:rPr>
                <w:lang w:val="et-EE"/>
              </w:rPr>
              <w:t>Esiteks, keskmise töötasu asemel tuleb vaadata keskmist sissetulekut, sest rahatrahve määratakse ka neile, kes ei tööta mingil põhjusel, nt pensionärid, noored, haiged jne. Teiseks, indikaatoriks trahvimäära tõstmisel ei peaks olema mitte see, et inimesed on rikkamaks läinud, vaid hoopis see, et inimesed on hakanud rohkem kurja tegema. Kui õigusrikkumiste hulk ei ole suurenenud sissetulekutega samas rütmis, siis järelikult on karistustundlikkus vahepeal tõusnud või inimesed on omaks võtnud reeglid, mida tuleb järgida, mistõttu puudub tegelikult vajadus senisest karmimalt karistada.</w:t>
            </w:r>
          </w:p>
          <w:p w14:paraId="6915CA01" w14:textId="77777777" w:rsidR="00B911DB" w:rsidRPr="001D7071" w:rsidRDefault="00B911DB" w:rsidP="00324C3D">
            <w:pPr>
              <w:pStyle w:val="Normaallaadveeb"/>
              <w:spacing w:before="0" w:beforeAutospacing="0" w:after="0" w:afterAutospacing="0"/>
              <w:jc w:val="both"/>
              <w:rPr>
                <w:lang w:val="et-EE"/>
              </w:rPr>
            </w:pPr>
          </w:p>
          <w:p w14:paraId="03F372EA" w14:textId="77777777" w:rsidR="00B911DB" w:rsidRPr="001D7071" w:rsidRDefault="00B911DB" w:rsidP="00324C3D">
            <w:pPr>
              <w:pStyle w:val="Normaallaadveeb"/>
              <w:spacing w:before="0" w:beforeAutospacing="0" w:after="0" w:afterAutospacing="0"/>
              <w:jc w:val="both"/>
              <w:rPr>
                <w:b/>
                <w:bCs/>
                <w:lang w:val="et-EE"/>
              </w:rPr>
            </w:pPr>
            <w:r w:rsidRPr="001D7071">
              <w:rPr>
                <w:lang w:val="et-EE"/>
              </w:rPr>
              <w:t>Seetõttu palume trahvimäärade tõstmise vajalikkust seletuskirjas täiendavalt selgitada.</w:t>
            </w:r>
          </w:p>
        </w:tc>
        <w:tc>
          <w:tcPr>
            <w:tcW w:w="4842" w:type="dxa"/>
            <w:tcBorders>
              <w:top w:val="single" w:sz="4" w:space="0" w:color="000000"/>
              <w:left w:val="single" w:sz="4" w:space="0" w:color="000000"/>
              <w:bottom w:val="single" w:sz="4" w:space="0" w:color="000000"/>
              <w:right w:val="single" w:sz="4" w:space="0" w:color="000000"/>
            </w:tcBorders>
          </w:tcPr>
          <w:p w14:paraId="2D8C39B9" w14:textId="77777777" w:rsidR="00B911DB" w:rsidRPr="009637E8" w:rsidRDefault="00B911DB" w:rsidP="00324C3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Antud selgitus. </w:t>
            </w:r>
          </w:p>
          <w:p w14:paraId="778F4951" w14:textId="77777777" w:rsidR="00B911DB" w:rsidRPr="002969FE" w:rsidRDefault="00B911DB" w:rsidP="00324C3D">
            <w:pPr>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Leiame, et seletuskirjas trahvimäärade tõstmist piisavalt selgitatud. Lisaks plaanib meile teadaolevalt üldist trahvimäärade tõstmist ka Justiitsministeerium, sidudes tõusu mh just palgakomponendiga.</w:t>
            </w:r>
            <w:r>
              <w:rPr>
                <w:rStyle w:val="Allmrkuseviide"/>
                <w:rFonts w:ascii="Times New Roman" w:hAnsi="Times New Roman" w:cs="Times New Roman"/>
                <w:bCs/>
                <w:sz w:val="24"/>
                <w:szCs w:val="24"/>
              </w:rPr>
              <w:footnoteReference w:id="1"/>
            </w:r>
          </w:p>
        </w:tc>
      </w:tr>
      <w:tr w:rsidR="00B911DB" w:rsidRPr="002969FE" w14:paraId="1C0DA349"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4D260283" w14:textId="77777777" w:rsidR="00B911DB" w:rsidRPr="00116DFA"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Pr="00116DFA">
              <w:rPr>
                <w:rFonts w:ascii="Times New Roman" w:eastAsia="Calibri" w:hAnsi="Times New Roman" w:cs="Times New Roman"/>
                <w:bCs/>
                <w:sz w:val="24"/>
                <w:szCs w:val="24"/>
              </w:rPr>
              <w:t xml:space="preserve">Varasemas kooskõlastuskirjas viitasime asjaolule, et LS § 92 lõike 2 punktid 1 ja 2 lubavad sõiduki teisaldada valvega hoiukohta, kui sõiduk on pargitud nii, et see on ohtlik teistele liiklejatele või </w:t>
            </w:r>
            <w:proofErr w:type="spellStart"/>
            <w:r w:rsidRPr="00116DFA">
              <w:rPr>
                <w:rFonts w:ascii="Times New Roman" w:eastAsia="Calibri" w:hAnsi="Times New Roman" w:cs="Times New Roman"/>
                <w:bCs/>
                <w:sz w:val="24"/>
                <w:szCs w:val="24"/>
              </w:rPr>
              <w:t>häirib</w:t>
            </w:r>
            <w:proofErr w:type="spellEnd"/>
            <w:r w:rsidRPr="00116DFA">
              <w:rPr>
                <w:rFonts w:ascii="Times New Roman" w:eastAsia="Calibri" w:hAnsi="Times New Roman" w:cs="Times New Roman"/>
                <w:bCs/>
                <w:sz w:val="24"/>
                <w:szCs w:val="24"/>
              </w:rPr>
              <w:t xml:space="preserve"> oluliselt liiklust, samuti siis, kui see kahjustab teed või haljasala.</w:t>
            </w:r>
          </w:p>
          <w:p w14:paraId="463B3727" w14:textId="77777777" w:rsidR="00B911DB" w:rsidRPr="00116DFA"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p>
          <w:p w14:paraId="68BFABA8" w14:textId="77777777" w:rsidR="00B911DB" w:rsidRPr="00116DFA"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r w:rsidRPr="00116DFA">
              <w:rPr>
                <w:rFonts w:ascii="Times New Roman" w:eastAsia="Calibri" w:hAnsi="Times New Roman" w:cs="Times New Roman"/>
                <w:bCs/>
                <w:sz w:val="24"/>
                <w:szCs w:val="24"/>
              </w:rPr>
              <w:lastRenderedPageBreak/>
              <w:t xml:space="preserve">Seletuskirjale lisatud tabelis märgitakse, et parkimisnõuete rikkumisel ei pruugi sõiduki teisaldamine olla proportsionaalne meede ja reeglina ongi kasutatud kas kirjalikku teavitamist või hoiatustrahvi. Samas on eelnõu kohase </w:t>
            </w:r>
            <w:proofErr w:type="spellStart"/>
            <w:r w:rsidRPr="00116DFA">
              <w:rPr>
                <w:rFonts w:ascii="Times New Roman" w:eastAsia="Calibri" w:hAnsi="Times New Roman" w:cs="Times New Roman"/>
                <w:bCs/>
                <w:sz w:val="24"/>
                <w:szCs w:val="24"/>
              </w:rPr>
              <w:t>LS-i</w:t>
            </w:r>
            <w:proofErr w:type="spellEnd"/>
            <w:r w:rsidRPr="00116DFA">
              <w:rPr>
                <w:rFonts w:ascii="Times New Roman" w:eastAsia="Calibri" w:hAnsi="Times New Roman" w:cs="Times New Roman"/>
                <w:bCs/>
                <w:sz w:val="24"/>
                <w:szCs w:val="24"/>
              </w:rPr>
              <w:t xml:space="preserve"> § 92 lõike 9 ja lõike 12 muudatusega kavas asendada sätetes sõna „mootorsõiduk“ sõnaga „sõiduk“. Seletuskirjas rõhutatakse, et muudatusega soovitakse kõrvaldada ebakõla, et oleks üheselt selge, et § 92 alusel on võimalik teisaldamist kohaldada ka </w:t>
            </w:r>
            <w:proofErr w:type="spellStart"/>
            <w:r w:rsidRPr="00116DFA">
              <w:rPr>
                <w:rFonts w:ascii="Times New Roman" w:eastAsia="Calibri" w:hAnsi="Times New Roman" w:cs="Times New Roman"/>
                <w:bCs/>
                <w:sz w:val="24"/>
                <w:szCs w:val="24"/>
              </w:rPr>
              <w:t>kergliikurile</w:t>
            </w:r>
            <w:proofErr w:type="spellEnd"/>
            <w:r w:rsidRPr="00116DFA">
              <w:rPr>
                <w:rFonts w:ascii="Times New Roman" w:eastAsia="Calibri" w:hAnsi="Times New Roman" w:cs="Times New Roman"/>
                <w:bCs/>
                <w:sz w:val="24"/>
                <w:szCs w:val="24"/>
              </w:rPr>
              <w:t>. Seega kooskõlastustabeli kohaselt ei ole sõiduki teisaldamine proportsionaalne, kuid seletuskirja kohaselt sõiduki (</w:t>
            </w:r>
            <w:proofErr w:type="spellStart"/>
            <w:r w:rsidRPr="00116DFA">
              <w:rPr>
                <w:rFonts w:ascii="Times New Roman" w:eastAsia="Calibri" w:hAnsi="Times New Roman" w:cs="Times New Roman"/>
                <w:bCs/>
                <w:sz w:val="24"/>
                <w:szCs w:val="24"/>
              </w:rPr>
              <w:t>kergliikuri</w:t>
            </w:r>
            <w:proofErr w:type="spellEnd"/>
            <w:r w:rsidRPr="00116DFA">
              <w:rPr>
                <w:rFonts w:ascii="Times New Roman" w:eastAsia="Calibri" w:hAnsi="Times New Roman" w:cs="Times New Roman"/>
                <w:bCs/>
                <w:sz w:val="24"/>
                <w:szCs w:val="24"/>
              </w:rPr>
              <w:t>) teisaldamine siiski on proportsionaalne.</w:t>
            </w:r>
          </w:p>
          <w:p w14:paraId="1C2939BB" w14:textId="77777777" w:rsidR="00B911DB" w:rsidRPr="00116DFA"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p>
          <w:p w14:paraId="74986B69" w14:textId="77777777" w:rsidR="00B911DB" w:rsidRPr="00116DFA"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r w:rsidRPr="00116DFA">
              <w:rPr>
                <w:rFonts w:ascii="Times New Roman" w:eastAsia="Calibri" w:hAnsi="Times New Roman" w:cs="Times New Roman"/>
                <w:bCs/>
                <w:sz w:val="24"/>
                <w:szCs w:val="24"/>
              </w:rPr>
              <w:t>Kaksipidi mõistmise vältimiseks palume sõiduki teisaldamise proportsionaalsust seletuskirjas täiendavalt selgitada.</w:t>
            </w:r>
          </w:p>
        </w:tc>
        <w:tc>
          <w:tcPr>
            <w:tcW w:w="4842" w:type="dxa"/>
            <w:tcBorders>
              <w:top w:val="single" w:sz="4" w:space="0" w:color="000000"/>
              <w:left w:val="single" w:sz="4" w:space="0" w:color="000000"/>
              <w:bottom w:val="single" w:sz="4" w:space="0" w:color="000000"/>
              <w:right w:val="single" w:sz="4" w:space="0" w:color="000000"/>
            </w:tcBorders>
          </w:tcPr>
          <w:p w14:paraId="165D88FE" w14:textId="77777777" w:rsidR="00B911DB" w:rsidRPr="002969FE" w:rsidRDefault="00B911DB" w:rsidP="00324C3D">
            <w:pPr>
              <w:spacing w:after="0" w:line="240" w:lineRule="auto"/>
              <w:ind w:firstLine="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Antud selgitus.</w:t>
            </w:r>
          </w:p>
          <w:p w14:paraId="1D5D36D7" w14:textId="77777777" w:rsidR="00B911DB" w:rsidRPr="002969FE" w:rsidRDefault="00B911DB" w:rsidP="00324C3D">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Seletuskirjale lisatud tabelis toodud Justiitsministeeriumi märkuse nr 6 selgituses käib jutt mootorsõidukitest, lisaks ei öelda seal, et teisaldamine ei ole proportsionaalne, vaid, et see ei pruugi olla proportsionaalne ehk ei pruugi igas olukorras olla proportsionaalne. Oluline on iga konkreetse rikkumise puhul kaaluda kohaldatava meetme asjakohasust. Lisaks ei </w:t>
            </w:r>
            <w:r>
              <w:rPr>
                <w:rFonts w:ascii="Times New Roman" w:eastAsia="Times New Roman" w:hAnsi="Times New Roman" w:cs="Times New Roman"/>
                <w:sz w:val="24"/>
                <w:szCs w:val="24"/>
              </w:rPr>
              <w:lastRenderedPageBreak/>
              <w:t xml:space="preserve">väideta seletuskirjas absoluutselt, et </w:t>
            </w:r>
            <w:proofErr w:type="spellStart"/>
            <w:r>
              <w:rPr>
                <w:rFonts w:ascii="Times New Roman" w:eastAsia="Times New Roman" w:hAnsi="Times New Roman" w:cs="Times New Roman"/>
                <w:sz w:val="24"/>
                <w:szCs w:val="24"/>
              </w:rPr>
              <w:t>kergliikuri</w:t>
            </w:r>
            <w:proofErr w:type="spellEnd"/>
            <w:r>
              <w:rPr>
                <w:rFonts w:ascii="Times New Roman" w:eastAsia="Times New Roman" w:hAnsi="Times New Roman" w:cs="Times New Roman"/>
                <w:sz w:val="24"/>
                <w:szCs w:val="24"/>
              </w:rPr>
              <w:t xml:space="preserve"> teisaldamine meetmena on alati proportsionaalne. Seal selgitatakse lihtsalt seda, et sättest </w:t>
            </w:r>
            <w:r w:rsidRPr="00814B3F">
              <w:rPr>
                <w:rFonts w:ascii="Times New Roman" w:eastAsia="Times New Roman" w:hAnsi="Times New Roman" w:cs="Times New Roman"/>
                <w:sz w:val="24"/>
                <w:szCs w:val="24"/>
              </w:rPr>
              <w:t xml:space="preserve">kõrvaldatakse ebakõla, et oleks selge, et § 92 alusel on võimalik teisaldamist kohaldada ka </w:t>
            </w:r>
            <w:proofErr w:type="spellStart"/>
            <w:r w:rsidRPr="00814B3F">
              <w:rPr>
                <w:rFonts w:ascii="Times New Roman" w:eastAsia="Times New Roman" w:hAnsi="Times New Roman" w:cs="Times New Roman"/>
                <w:sz w:val="24"/>
                <w:szCs w:val="24"/>
              </w:rPr>
              <w:t>kergliikurile</w:t>
            </w:r>
            <w:proofErr w:type="spellEnd"/>
            <w:r w:rsidRPr="00814B3F">
              <w:rPr>
                <w:rFonts w:ascii="Times New Roman" w:eastAsia="Times New Roman" w:hAnsi="Times New Roman" w:cs="Times New Roman"/>
                <w:sz w:val="24"/>
                <w:szCs w:val="24"/>
              </w:rPr>
              <w:t>.</w:t>
            </w:r>
          </w:p>
        </w:tc>
      </w:tr>
      <w:tr w:rsidR="00B911DB" w:rsidRPr="002969FE" w14:paraId="63819231"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523DDE71" w14:textId="77777777" w:rsidR="00B911DB" w:rsidRDefault="00B911DB" w:rsidP="00324C3D">
            <w:pPr>
              <w:pStyle w:val="Normaallaadveeb"/>
              <w:spacing w:before="0" w:beforeAutospacing="0" w:after="0" w:afterAutospacing="0"/>
              <w:jc w:val="both"/>
              <w:rPr>
                <w:rFonts w:eastAsia="Calibri"/>
                <w:bCs/>
                <w:lang w:val="et-EE"/>
              </w:rPr>
            </w:pPr>
            <w:r w:rsidRPr="002969FE">
              <w:rPr>
                <w:rFonts w:eastAsia="Calibri"/>
                <w:b/>
                <w:lang w:val="et-EE"/>
              </w:rPr>
              <w:lastRenderedPageBreak/>
              <w:t>3.</w:t>
            </w:r>
            <w:r>
              <w:rPr>
                <w:rFonts w:eastAsia="Calibri"/>
                <w:b/>
                <w:lang w:val="et-EE"/>
              </w:rPr>
              <w:t xml:space="preserve"> </w:t>
            </w:r>
            <w:r w:rsidRPr="00C90F5C">
              <w:rPr>
                <w:rFonts w:eastAsia="Calibri"/>
                <w:bCs/>
                <w:lang w:val="et-EE"/>
              </w:rPr>
              <w:t xml:space="preserve">Jääme jätkuvalt seisukohale, et eelnõusse tuleb kavandada mõjude </w:t>
            </w:r>
            <w:proofErr w:type="spellStart"/>
            <w:r w:rsidRPr="00C90F5C">
              <w:rPr>
                <w:rFonts w:eastAsia="Calibri"/>
                <w:bCs/>
                <w:lang w:val="et-EE"/>
              </w:rPr>
              <w:t>järelhindamise</w:t>
            </w:r>
            <w:proofErr w:type="spellEnd"/>
            <w:r w:rsidRPr="00C90F5C">
              <w:rPr>
                <w:rFonts w:eastAsia="Calibri"/>
                <w:bCs/>
                <w:lang w:val="et-EE"/>
              </w:rPr>
              <w:t xml:space="preserve"> kohustus.</w:t>
            </w:r>
          </w:p>
          <w:p w14:paraId="2A8B745C" w14:textId="77777777" w:rsidR="00B911DB" w:rsidRPr="00C90F5C" w:rsidRDefault="00B911DB" w:rsidP="00324C3D">
            <w:pPr>
              <w:pStyle w:val="Normaallaadveeb"/>
              <w:spacing w:before="0" w:beforeAutospacing="0" w:after="0" w:afterAutospacing="0"/>
              <w:jc w:val="both"/>
              <w:rPr>
                <w:rFonts w:eastAsia="Calibri"/>
                <w:bCs/>
                <w:lang w:val="et-EE"/>
              </w:rPr>
            </w:pPr>
          </w:p>
          <w:p w14:paraId="42FBC90F" w14:textId="77777777" w:rsidR="00B911DB" w:rsidRDefault="00B911DB" w:rsidP="00324C3D">
            <w:pPr>
              <w:pStyle w:val="Normaallaadveeb"/>
              <w:spacing w:before="0" w:beforeAutospacing="0" w:after="0" w:afterAutospacing="0"/>
              <w:jc w:val="both"/>
              <w:rPr>
                <w:rFonts w:eastAsia="Calibri"/>
                <w:bCs/>
                <w:lang w:val="et-EE"/>
              </w:rPr>
            </w:pPr>
            <w:r w:rsidRPr="00C90F5C">
              <w:rPr>
                <w:rFonts w:eastAsia="Calibri"/>
                <w:bCs/>
                <w:lang w:val="et-EE"/>
              </w:rPr>
              <w:t>Eelnõu koostamisele ei eelnenud väljatöötamiskavatsust, kuigi eelnõuga kaasnevad olulised mõjud.</w:t>
            </w:r>
          </w:p>
          <w:p w14:paraId="505D23E8" w14:textId="77777777" w:rsidR="00B911DB" w:rsidRPr="00C90F5C" w:rsidRDefault="00B911DB" w:rsidP="00324C3D">
            <w:pPr>
              <w:pStyle w:val="Normaallaadveeb"/>
              <w:spacing w:before="0" w:beforeAutospacing="0" w:after="0" w:afterAutospacing="0"/>
              <w:jc w:val="both"/>
              <w:rPr>
                <w:rFonts w:eastAsia="Calibri"/>
                <w:bCs/>
                <w:lang w:val="et-EE"/>
              </w:rPr>
            </w:pPr>
          </w:p>
          <w:p w14:paraId="203764DC" w14:textId="77777777" w:rsidR="00B911DB" w:rsidRDefault="00B911DB" w:rsidP="00324C3D">
            <w:pPr>
              <w:pStyle w:val="Normaallaadveeb"/>
              <w:spacing w:before="0" w:beforeAutospacing="0" w:after="0" w:afterAutospacing="0"/>
              <w:jc w:val="both"/>
              <w:rPr>
                <w:rFonts w:eastAsia="Calibri"/>
                <w:bCs/>
                <w:lang w:val="et-EE"/>
              </w:rPr>
            </w:pPr>
            <w:r w:rsidRPr="00C90F5C">
              <w:rPr>
                <w:rFonts w:eastAsia="Calibri"/>
                <w:bCs/>
                <w:lang w:val="et-EE"/>
              </w:rPr>
              <w:t xml:space="preserve">Kooskõlastustabeli järgi ei pea eelnõu koostajad </w:t>
            </w:r>
            <w:proofErr w:type="spellStart"/>
            <w:r w:rsidRPr="00C90F5C">
              <w:rPr>
                <w:rFonts w:eastAsia="Calibri"/>
                <w:bCs/>
                <w:lang w:val="et-EE"/>
              </w:rPr>
              <w:t>järelhindamise</w:t>
            </w:r>
            <w:proofErr w:type="spellEnd"/>
            <w:r w:rsidRPr="00C90F5C">
              <w:rPr>
                <w:rFonts w:eastAsia="Calibri"/>
                <w:bCs/>
                <w:lang w:val="et-EE"/>
              </w:rPr>
              <w:t xml:space="preserve"> aruande koostamist vajalikuks, kuna registreeritud liiklusõnnetuste statistikast antakse regulaarselt (pea igas kvartalis) </w:t>
            </w:r>
            <w:proofErr w:type="spellStart"/>
            <w:r w:rsidRPr="00C90F5C">
              <w:rPr>
                <w:rFonts w:eastAsia="Calibri"/>
                <w:bCs/>
                <w:lang w:val="et-EE"/>
              </w:rPr>
              <w:t>ülevaade</w:t>
            </w:r>
            <w:proofErr w:type="spellEnd"/>
            <w:r w:rsidRPr="00C90F5C">
              <w:rPr>
                <w:rFonts w:eastAsia="Calibri"/>
                <w:bCs/>
                <w:lang w:val="et-EE"/>
              </w:rPr>
              <w:t xml:space="preserve"> Vabariigi Valitsuse liikluskomisjonile, samuti on statistika jooksvalt </w:t>
            </w:r>
            <w:proofErr w:type="spellStart"/>
            <w:r w:rsidRPr="00C90F5C">
              <w:rPr>
                <w:rFonts w:eastAsia="Calibri"/>
                <w:bCs/>
                <w:lang w:val="et-EE"/>
              </w:rPr>
              <w:t>kättesaadav</w:t>
            </w:r>
            <w:proofErr w:type="spellEnd"/>
            <w:r w:rsidRPr="00C90F5C">
              <w:rPr>
                <w:rFonts w:eastAsia="Calibri"/>
                <w:bCs/>
                <w:lang w:val="et-EE"/>
              </w:rPr>
              <w:t xml:space="preserve"> Transpordiameti veebilehel.</w:t>
            </w:r>
          </w:p>
          <w:p w14:paraId="0824FCC7" w14:textId="77777777" w:rsidR="00B911DB" w:rsidRDefault="00B911DB" w:rsidP="00324C3D">
            <w:pPr>
              <w:pStyle w:val="Normaallaadveeb"/>
              <w:spacing w:before="0" w:beforeAutospacing="0" w:after="0" w:afterAutospacing="0"/>
              <w:jc w:val="both"/>
              <w:rPr>
                <w:rFonts w:eastAsia="Calibri"/>
                <w:bCs/>
                <w:lang w:val="et-EE"/>
              </w:rPr>
            </w:pPr>
          </w:p>
          <w:p w14:paraId="0E022242" w14:textId="77777777" w:rsidR="00B911DB" w:rsidRPr="00602FD9" w:rsidRDefault="00B911DB" w:rsidP="00324C3D">
            <w:pPr>
              <w:pStyle w:val="Normaallaadveeb"/>
              <w:spacing w:before="0" w:beforeAutospacing="0" w:after="0" w:afterAutospacing="0"/>
              <w:jc w:val="both"/>
              <w:rPr>
                <w:rFonts w:eastAsia="Calibri"/>
                <w:bCs/>
                <w:lang w:val="et-EE"/>
              </w:rPr>
            </w:pPr>
            <w:r w:rsidRPr="00602FD9">
              <w:rPr>
                <w:rFonts w:eastAsia="Calibri"/>
                <w:bCs/>
                <w:lang w:val="et-EE"/>
              </w:rPr>
              <w:t xml:space="preserve">Märgime, et Riigikogu otsusega kinnitatud „Õigusloomepoliitika põhialused aastani 2030“ punktide 12.4. ja 12.4.1. järgi tuleb </w:t>
            </w:r>
            <w:proofErr w:type="spellStart"/>
            <w:r w:rsidRPr="00602FD9">
              <w:rPr>
                <w:rFonts w:eastAsia="Calibri"/>
                <w:bCs/>
                <w:lang w:val="et-EE"/>
              </w:rPr>
              <w:t>järelhindamiskohustus</w:t>
            </w:r>
            <w:proofErr w:type="spellEnd"/>
            <w:r w:rsidRPr="00602FD9">
              <w:rPr>
                <w:rFonts w:eastAsia="Calibri"/>
                <w:bCs/>
                <w:lang w:val="et-EE"/>
              </w:rPr>
              <w:t xml:space="preserve"> näha ette alati, kui olulise mõjuga seaduseelnõu väljatöötamiskavatsus on erandlikult jäetud kiireloomulisuse tõttu koostamata. </w:t>
            </w:r>
            <w:proofErr w:type="spellStart"/>
            <w:r w:rsidRPr="00602FD9">
              <w:rPr>
                <w:rFonts w:eastAsia="Calibri"/>
                <w:bCs/>
                <w:lang w:val="et-EE"/>
              </w:rPr>
              <w:t>Järelhindamine</w:t>
            </w:r>
            <w:proofErr w:type="spellEnd"/>
            <w:r w:rsidRPr="00602FD9">
              <w:rPr>
                <w:rFonts w:eastAsia="Calibri"/>
                <w:bCs/>
                <w:lang w:val="et-EE"/>
              </w:rPr>
              <w:t xml:space="preserve"> peab andma info selle kohta, kas ja kuivõrd on konkreetse eelnõuga võetud </w:t>
            </w:r>
            <w:r w:rsidRPr="00602FD9">
              <w:rPr>
                <w:rFonts w:eastAsia="Calibri"/>
                <w:bCs/>
                <w:lang w:val="et-EE"/>
              </w:rPr>
              <w:lastRenderedPageBreak/>
              <w:t>lahendused aidanud kaasa püstitatud probleemide lahendamisele.</w:t>
            </w:r>
          </w:p>
          <w:p w14:paraId="02E8E7CA" w14:textId="77777777" w:rsidR="00B911DB" w:rsidRPr="00602FD9" w:rsidRDefault="00B911DB" w:rsidP="00324C3D">
            <w:pPr>
              <w:pStyle w:val="Normaallaadveeb"/>
              <w:spacing w:before="0" w:beforeAutospacing="0" w:after="0" w:afterAutospacing="0"/>
              <w:jc w:val="both"/>
              <w:rPr>
                <w:rFonts w:eastAsia="Calibri"/>
                <w:bCs/>
                <w:lang w:val="et-EE"/>
              </w:rPr>
            </w:pPr>
          </w:p>
          <w:p w14:paraId="3C10F17F" w14:textId="77777777" w:rsidR="00B911DB" w:rsidRPr="00602FD9" w:rsidRDefault="00B911DB" w:rsidP="00324C3D">
            <w:pPr>
              <w:pStyle w:val="Normaallaadveeb"/>
              <w:spacing w:before="0" w:beforeAutospacing="0" w:after="0" w:afterAutospacing="0"/>
              <w:jc w:val="both"/>
              <w:rPr>
                <w:rFonts w:eastAsia="Calibri"/>
                <w:bCs/>
                <w:lang w:val="et-EE"/>
              </w:rPr>
            </w:pPr>
            <w:r w:rsidRPr="00602FD9">
              <w:rPr>
                <w:rFonts w:eastAsia="Calibri"/>
                <w:bCs/>
                <w:lang w:val="et-EE"/>
              </w:rPr>
              <w:t xml:space="preserve">Seletuskirjas on eelnõu eesmärk sõnastatud järgmiselt: „Eelnõu eesmärk on leida kerkinud probleemidele lahendusi, millega vähendada õnnetusi ning parandada </w:t>
            </w:r>
            <w:proofErr w:type="spellStart"/>
            <w:r w:rsidRPr="00602FD9">
              <w:rPr>
                <w:rFonts w:eastAsia="Calibri"/>
                <w:bCs/>
                <w:lang w:val="et-EE"/>
              </w:rPr>
              <w:t>kergliikurite</w:t>
            </w:r>
            <w:proofErr w:type="spellEnd"/>
            <w:r w:rsidRPr="00602FD9">
              <w:rPr>
                <w:rFonts w:eastAsia="Calibri"/>
                <w:bCs/>
                <w:lang w:val="et-EE"/>
              </w:rPr>
              <w:t xml:space="preserve"> parkimise korda ja praktikat. Eelnõu laiem eesmärk on hoida </w:t>
            </w:r>
            <w:proofErr w:type="spellStart"/>
            <w:r w:rsidRPr="00602FD9">
              <w:rPr>
                <w:rFonts w:eastAsia="Calibri"/>
                <w:bCs/>
                <w:lang w:val="et-EE"/>
              </w:rPr>
              <w:t>kergliikurite</w:t>
            </w:r>
            <w:proofErr w:type="spellEnd"/>
            <w:r w:rsidRPr="00602FD9">
              <w:rPr>
                <w:rFonts w:eastAsia="Calibri"/>
                <w:bCs/>
                <w:lang w:val="et-EE"/>
              </w:rPr>
              <w:t xml:space="preserve"> kasutamine turvaline ja tagada kõigi liiklejate ohutus.“</w:t>
            </w:r>
          </w:p>
          <w:p w14:paraId="710D690E" w14:textId="77777777" w:rsidR="00B911DB" w:rsidRPr="00602FD9" w:rsidRDefault="00B911DB" w:rsidP="00324C3D">
            <w:pPr>
              <w:pStyle w:val="Normaallaadveeb"/>
              <w:spacing w:before="0" w:beforeAutospacing="0" w:after="0" w:afterAutospacing="0"/>
              <w:jc w:val="both"/>
              <w:rPr>
                <w:rFonts w:eastAsia="Calibri"/>
                <w:bCs/>
                <w:lang w:val="et-EE"/>
              </w:rPr>
            </w:pPr>
          </w:p>
          <w:p w14:paraId="2A843FB7" w14:textId="77777777" w:rsidR="00B911DB" w:rsidRPr="00602FD9" w:rsidRDefault="00B911DB" w:rsidP="00324C3D">
            <w:pPr>
              <w:pStyle w:val="Normaallaadveeb"/>
              <w:spacing w:before="0" w:beforeAutospacing="0" w:after="0" w:afterAutospacing="0"/>
              <w:jc w:val="both"/>
              <w:rPr>
                <w:rFonts w:eastAsia="Calibri"/>
                <w:bCs/>
                <w:lang w:val="et-EE"/>
              </w:rPr>
            </w:pPr>
            <w:proofErr w:type="spellStart"/>
            <w:r w:rsidRPr="00602FD9">
              <w:rPr>
                <w:rFonts w:eastAsia="Calibri"/>
                <w:bCs/>
                <w:lang w:val="et-EE"/>
              </w:rPr>
              <w:t>Järelhindamine</w:t>
            </w:r>
            <w:proofErr w:type="spellEnd"/>
            <w:r w:rsidRPr="00602FD9">
              <w:rPr>
                <w:rFonts w:eastAsia="Calibri"/>
                <w:bCs/>
                <w:lang w:val="et-EE"/>
              </w:rPr>
              <w:t xml:space="preserve"> peakski keskenduma sellele, kas valitud meetmed aitasid kaasa nende eesmärkide saavutamisele, kui palju ja millised probleemid tekkisid jne. Kas õnnetuste arv vähenes, kas alkoholi mõju all juhtimine vähenes, kas parkimise praktika paranes, kas </w:t>
            </w:r>
            <w:proofErr w:type="spellStart"/>
            <w:r w:rsidRPr="00602FD9">
              <w:rPr>
                <w:rFonts w:eastAsia="Calibri"/>
                <w:bCs/>
                <w:lang w:val="et-EE"/>
              </w:rPr>
              <w:t>kergliikurite</w:t>
            </w:r>
            <w:proofErr w:type="spellEnd"/>
            <w:r w:rsidRPr="00602FD9">
              <w:rPr>
                <w:rFonts w:eastAsia="Calibri"/>
                <w:bCs/>
                <w:lang w:val="et-EE"/>
              </w:rPr>
              <w:t xml:space="preserve"> kasutamine on turvalisem ja kuidas on liiklejate ohutusega? Üksnes ülevaated liiklusõnnetuste statistikast ei anna neile küsimustele vastuseid.</w:t>
            </w:r>
          </w:p>
          <w:p w14:paraId="2E8D0C40" w14:textId="77777777" w:rsidR="00B911DB" w:rsidRPr="00602FD9" w:rsidRDefault="00B911DB" w:rsidP="00324C3D">
            <w:pPr>
              <w:pStyle w:val="Normaallaadveeb"/>
              <w:spacing w:before="0" w:beforeAutospacing="0" w:after="0" w:afterAutospacing="0"/>
              <w:jc w:val="both"/>
              <w:rPr>
                <w:rFonts w:eastAsia="Calibri"/>
                <w:bCs/>
                <w:lang w:val="et-EE"/>
              </w:rPr>
            </w:pPr>
          </w:p>
          <w:p w14:paraId="741BB2A3" w14:textId="77777777" w:rsidR="00B911DB" w:rsidRPr="0068682A" w:rsidRDefault="00B911DB" w:rsidP="00324C3D">
            <w:pPr>
              <w:pStyle w:val="Normaallaadveeb"/>
              <w:spacing w:before="0" w:beforeAutospacing="0" w:after="0" w:afterAutospacing="0"/>
              <w:jc w:val="both"/>
              <w:rPr>
                <w:rFonts w:eastAsia="Calibri"/>
                <w:bCs/>
                <w:lang w:val="et-EE"/>
              </w:rPr>
            </w:pPr>
            <w:r w:rsidRPr="00602FD9">
              <w:rPr>
                <w:rFonts w:eastAsia="Calibri"/>
                <w:bCs/>
                <w:lang w:val="et-EE"/>
              </w:rPr>
              <w:t xml:space="preserve">Eeltoodule tuginedes palume lisada eelnõusse säte, mis näeb ette </w:t>
            </w:r>
            <w:proofErr w:type="spellStart"/>
            <w:r w:rsidRPr="00602FD9">
              <w:rPr>
                <w:rFonts w:eastAsia="Calibri"/>
                <w:bCs/>
                <w:lang w:val="et-EE"/>
              </w:rPr>
              <w:t>järelhindamiskohustuse</w:t>
            </w:r>
            <w:proofErr w:type="spellEnd"/>
            <w:r w:rsidRPr="00602FD9">
              <w:rPr>
                <w:rFonts w:eastAsia="Calibri"/>
                <w:bCs/>
                <w:lang w:val="et-EE"/>
              </w:rPr>
              <w:t>.</w:t>
            </w:r>
          </w:p>
        </w:tc>
        <w:tc>
          <w:tcPr>
            <w:tcW w:w="4842" w:type="dxa"/>
            <w:tcBorders>
              <w:top w:val="single" w:sz="4" w:space="0" w:color="000000"/>
              <w:left w:val="single" w:sz="4" w:space="0" w:color="000000"/>
              <w:bottom w:val="single" w:sz="4" w:space="0" w:color="000000"/>
              <w:right w:val="single" w:sz="4" w:space="0" w:color="000000"/>
            </w:tcBorders>
          </w:tcPr>
          <w:p w14:paraId="65A10AAD"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Mittearvestatud.</w:t>
            </w:r>
          </w:p>
          <w:p w14:paraId="6E238B9A" w14:textId="77777777" w:rsidR="00B911DB" w:rsidRDefault="00B911DB" w:rsidP="00324C3D">
            <w:pPr>
              <w:spacing w:after="0" w:line="240" w:lineRule="auto"/>
              <w:jc w:val="both"/>
              <w:rPr>
                <w:rFonts w:ascii="Times New Roman" w:eastAsia="Times New Roman" w:hAnsi="Times New Roman" w:cs="Times New Roman"/>
                <w:sz w:val="24"/>
                <w:szCs w:val="24"/>
              </w:rPr>
            </w:pPr>
            <w:r w:rsidRPr="00761D32">
              <w:rPr>
                <w:rFonts w:ascii="Times New Roman" w:eastAsia="Times New Roman" w:hAnsi="Times New Roman" w:cs="Times New Roman"/>
                <w:sz w:val="24"/>
                <w:szCs w:val="24"/>
              </w:rPr>
              <w:t xml:space="preserve">Oleme jätkuvalt seisukohal, et seaduse täiendamine sättega, mis näeb ette </w:t>
            </w:r>
            <w:r>
              <w:rPr>
                <w:rFonts w:ascii="Times New Roman" w:eastAsia="Times New Roman" w:hAnsi="Times New Roman" w:cs="Times New Roman"/>
                <w:sz w:val="24"/>
                <w:szCs w:val="24"/>
              </w:rPr>
              <w:t xml:space="preserve">kohustusliku </w:t>
            </w:r>
            <w:r w:rsidRPr="00761D32">
              <w:rPr>
                <w:rFonts w:ascii="Times New Roman" w:eastAsia="Times New Roman" w:hAnsi="Times New Roman" w:cs="Times New Roman"/>
                <w:sz w:val="24"/>
                <w:szCs w:val="24"/>
              </w:rPr>
              <w:t xml:space="preserve">mõjude </w:t>
            </w:r>
            <w:proofErr w:type="spellStart"/>
            <w:r w:rsidRPr="00761D32">
              <w:rPr>
                <w:rFonts w:ascii="Times New Roman" w:eastAsia="Times New Roman" w:hAnsi="Times New Roman" w:cs="Times New Roman"/>
                <w:sz w:val="24"/>
                <w:szCs w:val="24"/>
              </w:rPr>
              <w:t>järelhindamise</w:t>
            </w:r>
            <w:proofErr w:type="spellEnd"/>
            <w:r w:rsidRPr="00761D32">
              <w:rPr>
                <w:rFonts w:ascii="Times New Roman" w:eastAsia="Times New Roman" w:hAnsi="Times New Roman" w:cs="Times New Roman"/>
                <w:sz w:val="24"/>
                <w:szCs w:val="24"/>
              </w:rPr>
              <w:t xml:space="preserve">, ei ole meie hinnangul vajalik, sest sellega ei kaasne võrreldes </w:t>
            </w:r>
            <w:r>
              <w:rPr>
                <w:rFonts w:ascii="Times New Roman" w:eastAsia="Times New Roman" w:hAnsi="Times New Roman" w:cs="Times New Roman"/>
                <w:sz w:val="24"/>
                <w:szCs w:val="24"/>
              </w:rPr>
              <w:t xml:space="preserve">nö </w:t>
            </w:r>
            <w:r w:rsidRPr="00761D32">
              <w:rPr>
                <w:rFonts w:ascii="Times New Roman" w:eastAsia="Times New Roman" w:hAnsi="Times New Roman" w:cs="Times New Roman"/>
                <w:sz w:val="24"/>
                <w:szCs w:val="24"/>
              </w:rPr>
              <w:t>tavapärase</w:t>
            </w:r>
            <w:r>
              <w:rPr>
                <w:rFonts w:ascii="Times New Roman" w:eastAsia="Times New Roman" w:hAnsi="Times New Roman" w:cs="Times New Roman"/>
                <w:sz w:val="24"/>
                <w:szCs w:val="24"/>
              </w:rPr>
              <w:t>,</w:t>
            </w:r>
            <w:r w:rsidRPr="00761D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 </w:t>
            </w:r>
            <w:r w:rsidRPr="00761D32">
              <w:rPr>
                <w:rFonts w:ascii="Times New Roman" w:eastAsia="Times New Roman" w:hAnsi="Times New Roman" w:cs="Times New Roman"/>
                <w:sz w:val="24"/>
                <w:szCs w:val="24"/>
              </w:rPr>
              <w:t xml:space="preserve">jooksvalt seaduse mõjude hindamisega </w:t>
            </w:r>
            <w:r>
              <w:rPr>
                <w:rFonts w:ascii="Times New Roman" w:eastAsia="Times New Roman" w:hAnsi="Times New Roman" w:cs="Times New Roman"/>
                <w:sz w:val="24"/>
                <w:szCs w:val="24"/>
              </w:rPr>
              <w:t xml:space="preserve">olulist </w:t>
            </w:r>
            <w:r w:rsidRPr="00761D32">
              <w:rPr>
                <w:rFonts w:ascii="Times New Roman" w:eastAsia="Times New Roman" w:hAnsi="Times New Roman" w:cs="Times New Roman"/>
                <w:sz w:val="24"/>
                <w:szCs w:val="24"/>
              </w:rPr>
              <w:t>lisandväärtust.</w:t>
            </w:r>
            <w:r>
              <w:rPr>
                <w:rFonts w:ascii="Times New Roman" w:eastAsia="Times New Roman" w:hAnsi="Times New Roman" w:cs="Times New Roman"/>
                <w:sz w:val="24"/>
                <w:szCs w:val="24"/>
              </w:rPr>
              <w:t xml:space="preserve"> </w:t>
            </w:r>
            <w:r w:rsidRPr="00761D32">
              <w:rPr>
                <w:rFonts w:ascii="Times New Roman" w:eastAsia="Times New Roman" w:hAnsi="Times New Roman" w:cs="Times New Roman"/>
                <w:sz w:val="24"/>
                <w:szCs w:val="24"/>
              </w:rPr>
              <w:t>Leiame, et eelnõust tulenevate mõjude jälgimi</w:t>
            </w:r>
            <w:r>
              <w:rPr>
                <w:rFonts w:ascii="Times New Roman" w:eastAsia="Times New Roman" w:hAnsi="Times New Roman" w:cs="Times New Roman"/>
                <w:sz w:val="24"/>
                <w:szCs w:val="24"/>
              </w:rPr>
              <w:t>st</w:t>
            </w:r>
            <w:r w:rsidRPr="00761D32">
              <w:rPr>
                <w:rFonts w:ascii="Times New Roman" w:eastAsia="Times New Roman" w:hAnsi="Times New Roman" w:cs="Times New Roman"/>
                <w:sz w:val="24"/>
                <w:szCs w:val="24"/>
              </w:rPr>
              <w:t xml:space="preserve"> ja nende hindami</w:t>
            </w:r>
            <w:r>
              <w:rPr>
                <w:rFonts w:ascii="Times New Roman" w:eastAsia="Times New Roman" w:hAnsi="Times New Roman" w:cs="Times New Roman"/>
                <w:sz w:val="24"/>
                <w:szCs w:val="24"/>
              </w:rPr>
              <w:t>st</w:t>
            </w:r>
            <w:r w:rsidRPr="00761D32">
              <w:rPr>
                <w:rFonts w:ascii="Times New Roman" w:eastAsia="Times New Roman" w:hAnsi="Times New Roman" w:cs="Times New Roman"/>
                <w:sz w:val="24"/>
                <w:szCs w:val="24"/>
              </w:rPr>
              <w:t xml:space="preserve"> on mõistlik teha tavapärases korras.</w:t>
            </w:r>
          </w:p>
          <w:p w14:paraId="64AF7D57" w14:textId="77777777" w:rsidR="00B911DB" w:rsidRDefault="00B911DB" w:rsidP="00324C3D">
            <w:pPr>
              <w:spacing w:after="0" w:line="240" w:lineRule="auto"/>
              <w:jc w:val="both"/>
              <w:rPr>
                <w:rFonts w:ascii="Times New Roman" w:eastAsia="Times New Roman" w:hAnsi="Times New Roman" w:cs="Times New Roman"/>
                <w:sz w:val="24"/>
                <w:szCs w:val="24"/>
              </w:rPr>
            </w:pPr>
          </w:p>
          <w:p w14:paraId="3B68701C" w14:textId="26A36BFA" w:rsidR="00B911DB"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Registreeritud l</w:t>
            </w:r>
            <w:r w:rsidRPr="002E2149">
              <w:rPr>
                <w:rFonts w:ascii="Times New Roman" w:eastAsia="Times New Roman" w:hAnsi="Times New Roman" w:cs="Times New Roman"/>
                <w:sz w:val="24"/>
                <w:szCs w:val="24"/>
              </w:rPr>
              <w:t xml:space="preserve">iiklusõnnetuste </w:t>
            </w:r>
            <w:r>
              <w:rPr>
                <w:rFonts w:ascii="Times New Roman" w:eastAsia="Times New Roman" w:hAnsi="Times New Roman" w:cs="Times New Roman"/>
                <w:sz w:val="24"/>
                <w:szCs w:val="24"/>
              </w:rPr>
              <w:t xml:space="preserve">statistikast selguvad mitmed olulised tingimused, mille baasil hinnatakse jooksvalt ka meetmete asjakohasust. Statistikast antakse mh regulaarselt (pea igas kvartalis) </w:t>
            </w:r>
            <w:r w:rsidRPr="002E2149">
              <w:rPr>
                <w:rFonts w:ascii="Times New Roman" w:eastAsia="Times New Roman" w:hAnsi="Times New Roman" w:cs="Times New Roman"/>
                <w:sz w:val="24"/>
                <w:szCs w:val="24"/>
              </w:rPr>
              <w:t xml:space="preserve">ülevaade </w:t>
            </w:r>
            <w:r>
              <w:rPr>
                <w:rFonts w:ascii="Times New Roman" w:eastAsia="Times New Roman" w:hAnsi="Times New Roman" w:cs="Times New Roman"/>
                <w:sz w:val="24"/>
                <w:szCs w:val="24"/>
              </w:rPr>
              <w:t>Vabariigi Valitsuse liikluskomisjonile</w:t>
            </w:r>
            <w:r w:rsidR="00175BD7">
              <w:rPr>
                <w:rFonts w:ascii="Times New Roman" w:eastAsia="Times New Roman" w:hAnsi="Times New Roman" w:cs="Times New Roman"/>
                <w:sz w:val="24"/>
                <w:szCs w:val="24"/>
              </w:rPr>
              <w:t xml:space="preserve"> ning  trendide põhjal otsustatakse vastavalt  täiendavate analüüside ning uute meetmete (sh õigusloomeliste) rakendamise vajadus </w:t>
            </w:r>
            <w:r w:rsidR="00F94E6E">
              <w:rPr>
                <w:rFonts w:ascii="Times New Roman" w:eastAsia="Times New Roman" w:hAnsi="Times New Roman" w:cs="Times New Roman"/>
                <w:sz w:val="24"/>
                <w:szCs w:val="24"/>
              </w:rPr>
              <w:t xml:space="preserve">Vabariigi Valitsuse </w:t>
            </w:r>
            <w:r w:rsidR="00175BD7">
              <w:rPr>
                <w:rFonts w:ascii="Times New Roman" w:eastAsia="Times New Roman" w:hAnsi="Times New Roman" w:cs="Times New Roman"/>
                <w:sz w:val="24"/>
                <w:szCs w:val="24"/>
              </w:rPr>
              <w:t>esindajate otsesel kaasatusel</w:t>
            </w:r>
            <w:r>
              <w:rPr>
                <w:rFonts w:ascii="Times New Roman" w:eastAsia="Times New Roman" w:hAnsi="Times New Roman" w:cs="Times New Roman"/>
                <w:sz w:val="24"/>
                <w:szCs w:val="24"/>
              </w:rPr>
              <w:t xml:space="preserve">. Samuti on statistika jooksvalt kättesaadav Transpordiameti veebilehel, aadressil: </w:t>
            </w:r>
            <w:hyperlink r:id="rId8" w:history="1">
              <w:r w:rsidRPr="00433E83">
                <w:rPr>
                  <w:rStyle w:val="Hperlink"/>
                  <w:rFonts w:ascii="Times New Roman" w:eastAsia="Times New Roman" w:hAnsi="Times New Roman" w:cs="Times New Roman"/>
                  <w:sz w:val="24"/>
                  <w:szCs w:val="24"/>
                </w:rPr>
                <w:t>https://www.transpordiamet.ee/liiklusonnetuste-statistika</w:t>
              </w:r>
            </w:hyperlink>
            <w:r>
              <w:rPr>
                <w:rFonts w:ascii="Times New Roman" w:eastAsia="Times New Roman" w:hAnsi="Times New Roman" w:cs="Times New Roman"/>
                <w:sz w:val="24"/>
                <w:szCs w:val="24"/>
              </w:rPr>
              <w:t xml:space="preserve">. Ka viib Transpordiamet läbi küsitlusuuringuid, mis aitavad liiklusohutuse </w:t>
            </w:r>
            <w:r>
              <w:rPr>
                <w:rFonts w:ascii="Times New Roman" w:eastAsia="Times New Roman" w:hAnsi="Times New Roman" w:cs="Times New Roman"/>
                <w:sz w:val="24"/>
                <w:szCs w:val="24"/>
              </w:rPr>
              <w:lastRenderedPageBreak/>
              <w:t xml:space="preserve">olukorda hinnata ning </w:t>
            </w:r>
            <w:r w:rsidR="00A906D0">
              <w:rPr>
                <w:rFonts w:ascii="Times New Roman" w:eastAsia="Times New Roman" w:hAnsi="Times New Roman" w:cs="Times New Roman"/>
                <w:sz w:val="24"/>
                <w:szCs w:val="24"/>
              </w:rPr>
              <w:t xml:space="preserve">ohutusalast </w:t>
            </w:r>
            <w:r>
              <w:rPr>
                <w:rFonts w:ascii="Times New Roman" w:eastAsia="Times New Roman" w:hAnsi="Times New Roman" w:cs="Times New Roman"/>
                <w:sz w:val="24"/>
                <w:szCs w:val="24"/>
              </w:rPr>
              <w:t>koostööd tehakse KOV üksustega.</w:t>
            </w:r>
          </w:p>
          <w:p w14:paraId="30A1C587" w14:textId="77777777" w:rsidR="00B911DB" w:rsidRDefault="00B911DB" w:rsidP="00324C3D">
            <w:pPr>
              <w:spacing w:after="0" w:line="240" w:lineRule="auto"/>
              <w:jc w:val="both"/>
              <w:rPr>
                <w:rFonts w:ascii="Times New Roman" w:eastAsia="Times New Roman" w:hAnsi="Times New Roman" w:cs="Times New Roman"/>
                <w:sz w:val="24"/>
                <w:szCs w:val="24"/>
              </w:rPr>
            </w:pPr>
          </w:p>
          <w:p w14:paraId="4923A056" w14:textId="77777777" w:rsidR="00B911DB"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 on eelnõuga kaasnevad võimalikud hinnatavad mõjud valdavalt positiivsed.</w:t>
            </w:r>
          </w:p>
          <w:p w14:paraId="76CAEA57" w14:textId="77777777" w:rsidR="00B911DB" w:rsidRDefault="00B911DB" w:rsidP="00324C3D">
            <w:pPr>
              <w:spacing w:after="0" w:line="240" w:lineRule="auto"/>
              <w:jc w:val="both"/>
              <w:rPr>
                <w:rFonts w:ascii="Times New Roman" w:eastAsia="Times New Roman" w:hAnsi="Times New Roman" w:cs="Times New Roman"/>
                <w:sz w:val="24"/>
                <w:szCs w:val="24"/>
              </w:rPr>
            </w:pPr>
          </w:p>
          <w:p w14:paraId="618D0969" w14:textId="72CB4ACE" w:rsidR="00B911DB" w:rsidRDefault="00B911DB" w:rsidP="00324C3D">
            <w:pPr>
              <w:spacing w:after="0" w:line="240" w:lineRule="auto"/>
              <w:jc w:val="both"/>
              <w:rPr>
                <w:rFonts w:cs="Times New Roman"/>
                <w:bCs/>
                <w:szCs w:val="24"/>
              </w:rPr>
            </w:pPr>
            <w:r>
              <w:rPr>
                <w:rFonts w:ascii="Times New Roman" w:eastAsia="Times New Roman" w:hAnsi="Times New Roman" w:cs="Times New Roman"/>
                <w:sz w:val="24"/>
                <w:szCs w:val="24"/>
              </w:rPr>
              <w:t xml:space="preserve">Mis puudutab eelnõu seletuskirjas toodud hinnanguid, et mõju võib olla oluline, siis tuleb siinkohal arvestada ka seda, et võimalike sihtrühmade täpseid suurusi on raske konkreetsemalt hinnata ning seetõttu on seletuskirjas toodud </w:t>
            </w:r>
            <w:r w:rsidRPr="004A329E">
              <w:rPr>
                <w:rFonts w:ascii="Times New Roman" w:eastAsia="Times New Roman" w:hAnsi="Times New Roman" w:cs="Times New Roman"/>
                <w:sz w:val="24"/>
                <w:szCs w:val="24"/>
              </w:rPr>
              <w:t>teoreetiline maksimaalne suurus  (nt kogu Eesti linnalistes ja väikelinnalistes piirkondades elav elanikkond)</w:t>
            </w:r>
            <w:r>
              <w:rPr>
                <w:rFonts w:ascii="Times New Roman" w:eastAsia="Times New Roman" w:hAnsi="Times New Roman" w:cs="Times New Roman"/>
                <w:sz w:val="24"/>
                <w:szCs w:val="24"/>
              </w:rPr>
              <w:t xml:space="preserve"> – </w:t>
            </w:r>
            <w:proofErr w:type="spellStart"/>
            <w:r w:rsidRPr="004A329E">
              <w:rPr>
                <w:rFonts w:ascii="Times New Roman" w:hAnsi="Times New Roman" w:cs="Times New Roman"/>
                <w:bCs/>
                <w:sz w:val="24"/>
                <w:szCs w:val="24"/>
              </w:rPr>
              <w:t>kergliikurite</w:t>
            </w:r>
            <w:proofErr w:type="spellEnd"/>
            <w:r w:rsidRPr="004A329E">
              <w:rPr>
                <w:rFonts w:ascii="Times New Roman" w:hAnsi="Times New Roman" w:cs="Times New Roman"/>
                <w:bCs/>
                <w:sz w:val="24"/>
                <w:szCs w:val="24"/>
              </w:rPr>
              <w:t xml:space="preserve"> kasutamine erinevate</w:t>
            </w:r>
            <w:r>
              <w:rPr>
                <w:rFonts w:ascii="Times New Roman" w:hAnsi="Times New Roman" w:cs="Times New Roman"/>
                <w:bCs/>
                <w:sz w:val="24"/>
                <w:szCs w:val="24"/>
              </w:rPr>
              <w:t>s</w:t>
            </w:r>
            <w:r w:rsidRPr="004A329E">
              <w:rPr>
                <w:rFonts w:ascii="Times New Roman" w:hAnsi="Times New Roman" w:cs="Times New Roman"/>
                <w:bCs/>
                <w:sz w:val="24"/>
                <w:szCs w:val="24"/>
              </w:rPr>
              <w:t xml:space="preserve"> linnalistes piirkondades varieerub </w:t>
            </w:r>
            <w:r>
              <w:rPr>
                <w:rFonts w:ascii="Times New Roman" w:hAnsi="Times New Roman" w:cs="Times New Roman"/>
                <w:bCs/>
                <w:sz w:val="24"/>
                <w:szCs w:val="24"/>
              </w:rPr>
              <w:t xml:space="preserve">aga </w:t>
            </w:r>
            <w:r w:rsidRPr="004A329E">
              <w:rPr>
                <w:rFonts w:ascii="Times New Roman" w:hAnsi="Times New Roman" w:cs="Times New Roman"/>
                <w:bCs/>
                <w:sz w:val="24"/>
                <w:szCs w:val="24"/>
              </w:rPr>
              <w:t xml:space="preserve">tugevalt ja lisaks kasutavad inimesed liiklemiseks jala käimisele ka muid liikumisviise, </w:t>
            </w:r>
            <w:r>
              <w:rPr>
                <w:rFonts w:ascii="Times New Roman" w:hAnsi="Times New Roman" w:cs="Times New Roman"/>
                <w:bCs/>
                <w:sz w:val="24"/>
                <w:szCs w:val="24"/>
              </w:rPr>
              <w:t xml:space="preserve">seega </w:t>
            </w:r>
            <w:r w:rsidRPr="004A329E">
              <w:rPr>
                <w:rFonts w:ascii="Times New Roman" w:hAnsi="Times New Roman" w:cs="Times New Roman"/>
                <w:bCs/>
                <w:sz w:val="24"/>
                <w:szCs w:val="24"/>
              </w:rPr>
              <w:t xml:space="preserve">ei tähenda sihtrühma suurusena </w:t>
            </w:r>
            <w:r>
              <w:rPr>
                <w:rFonts w:ascii="Times New Roman" w:hAnsi="Times New Roman" w:cs="Times New Roman"/>
                <w:bCs/>
                <w:sz w:val="24"/>
                <w:szCs w:val="24"/>
              </w:rPr>
              <w:t xml:space="preserve">välja toodud maksimaalne </w:t>
            </w:r>
            <w:r w:rsidRPr="004A329E">
              <w:rPr>
                <w:rFonts w:ascii="Times New Roman" w:hAnsi="Times New Roman" w:cs="Times New Roman"/>
                <w:bCs/>
                <w:sz w:val="24"/>
                <w:szCs w:val="24"/>
              </w:rPr>
              <w:t xml:space="preserve">elanike arv automaatselt seda, et see võrduks igal ajahetkel </w:t>
            </w:r>
            <w:r>
              <w:rPr>
                <w:rFonts w:ascii="Times New Roman" w:hAnsi="Times New Roman" w:cs="Times New Roman"/>
                <w:bCs/>
                <w:sz w:val="24"/>
                <w:szCs w:val="24"/>
              </w:rPr>
              <w:t xml:space="preserve">nt </w:t>
            </w:r>
            <w:r w:rsidRPr="004A329E">
              <w:rPr>
                <w:rFonts w:ascii="Times New Roman" w:hAnsi="Times New Roman" w:cs="Times New Roman"/>
                <w:bCs/>
                <w:sz w:val="24"/>
                <w:szCs w:val="24"/>
              </w:rPr>
              <w:t xml:space="preserve">100% jalakäijate arvuga. Samuti on </w:t>
            </w:r>
            <w:proofErr w:type="spellStart"/>
            <w:r w:rsidRPr="004A329E">
              <w:rPr>
                <w:rFonts w:ascii="Times New Roman" w:hAnsi="Times New Roman" w:cs="Times New Roman"/>
                <w:bCs/>
                <w:sz w:val="24"/>
                <w:szCs w:val="24"/>
              </w:rPr>
              <w:t>kergliikurite</w:t>
            </w:r>
            <w:proofErr w:type="spellEnd"/>
            <w:r w:rsidRPr="004A329E">
              <w:rPr>
                <w:rFonts w:ascii="Times New Roman" w:hAnsi="Times New Roman" w:cs="Times New Roman"/>
                <w:bCs/>
                <w:sz w:val="24"/>
                <w:szCs w:val="24"/>
              </w:rPr>
              <w:t xml:space="preserve"> kasutamine perioodiline, st sügis-talvisel perioodil väheneb nendega liiklemine oluliselt.</w:t>
            </w:r>
          </w:p>
          <w:p w14:paraId="7AAEDA15" w14:textId="77777777" w:rsidR="00B911DB" w:rsidRDefault="00B911DB" w:rsidP="00324C3D">
            <w:pPr>
              <w:spacing w:after="0" w:line="240" w:lineRule="auto"/>
              <w:jc w:val="both"/>
              <w:rPr>
                <w:rFonts w:ascii="Times New Roman" w:eastAsia="Times New Roman" w:hAnsi="Times New Roman" w:cs="Times New Roman"/>
                <w:sz w:val="24"/>
                <w:szCs w:val="24"/>
              </w:rPr>
            </w:pPr>
          </w:p>
          <w:p w14:paraId="20F148C6" w14:textId="5C74C0FD" w:rsidR="00B911DB" w:rsidRPr="002969FE"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 puudutab KOV</w:t>
            </w:r>
            <w:r w:rsidR="003208EE">
              <w:rPr>
                <w:rFonts w:ascii="Times New Roman" w:eastAsia="Times New Roman" w:hAnsi="Times New Roman" w:cs="Times New Roman"/>
                <w:sz w:val="24"/>
                <w:szCs w:val="24"/>
              </w:rPr>
              <w:t xml:space="preserve"> üksuste</w:t>
            </w:r>
            <w:r>
              <w:rPr>
                <w:rFonts w:ascii="Times New Roman" w:eastAsia="Times New Roman" w:hAnsi="Times New Roman" w:cs="Times New Roman"/>
                <w:sz w:val="24"/>
                <w:szCs w:val="24"/>
              </w:rPr>
              <w:t xml:space="preserve"> kehtestatavaid võimalikke majandustegevuse nõudeid, siis sõltuvad neist tulenevad potentsiaalsed mõjud </w:t>
            </w:r>
            <w:r w:rsidRPr="00761D32">
              <w:rPr>
                <w:rFonts w:ascii="Times New Roman" w:eastAsia="Times New Roman" w:hAnsi="Times New Roman" w:cs="Times New Roman"/>
                <w:sz w:val="24"/>
                <w:szCs w:val="24"/>
              </w:rPr>
              <w:t>iga KOV</w:t>
            </w:r>
            <w:r w:rsidR="003208EE">
              <w:rPr>
                <w:rFonts w:ascii="Times New Roman" w:eastAsia="Times New Roman" w:hAnsi="Times New Roman" w:cs="Times New Roman"/>
                <w:sz w:val="24"/>
                <w:szCs w:val="24"/>
              </w:rPr>
              <w:t xml:space="preserve"> üksuse</w:t>
            </w:r>
            <w:r w:rsidRPr="00761D32">
              <w:rPr>
                <w:rFonts w:ascii="Times New Roman" w:eastAsia="Times New Roman" w:hAnsi="Times New Roman" w:cs="Times New Roman"/>
                <w:sz w:val="24"/>
                <w:szCs w:val="24"/>
              </w:rPr>
              <w:t xml:space="preserve"> otsusest, st mis ulatuses ja kus asjaomaseid nõudeid kohalda</w:t>
            </w:r>
            <w:r w:rsidR="003208EE">
              <w:rPr>
                <w:rFonts w:ascii="Times New Roman" w:eastAsia="Times New Roman" w:hAnsi="Times New Roman" w:cs="Times New Roman"/>
                <w:sz w:val="24"/>
                <w:szCs w:val="24"/>
              </w:rPr>
              <w:t>takse</w:t>
            </w:r>
            <w:r w:rsidRPr="00761D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seega </w:t>
            </w:r>
            <w:r w:rsidRPr="00761D32">
              <w:rPr>
                <w:rFonts w:ascii="Times New Roman" w:eastAsia="Times New Roman" w:hAnsi="Times New Roman" w:cs="Times New Roman"/>
                <w:sz w:val="24"/>
                <w:szCs w:val="24"/>
              </w:rPr>
              <w:t xml:space="preserve">on ka </w:t>
            </w:r>
            <w:r>
              <w:rPr>
                <w:rFonts w:ascii="Times New Roman" w:eastAsia="Times New Roman" w:hAnsi="Times New Roman" w:cs="Times New Roman"/>
                <w:sz w:val="24"/>
                <w:szCs w:val="24"/>
              </w:rPr>
              <w:t xml:space="preserve">antud juhul </w:t>
            </w:r>
            <w:r w:rsidRPr="00761D32">
              <w:rPr>
                <w:rFonts w:ascii="Times New Roman" w:eastAsia="Times New Roman" w:hAnsi="Times New Roman" w:cs="Times New Roman"/>
                <w:sz w:val="24"/>
                <w:szCs w:val="24"/>
              </w:rPr>
              <w:t xml:space="preserve">keeruline näha ette kohast mõjude </w:t>
            </w:r>
            <w:proofErr w:type="spellStart"/>
            <w:r w:rsidRPr="00761D32">
              <w:rPr>
                <w:rFonts w:ascii="Times New Roman" w:eastAsia="Times New Roman" w:hAnsi="Times New Roman" w:cs="Times New Roman"/>
                <w:sz w:val="24"/>
                <w:szCs w:val="24"/>
              </w:rPr>
              <w:t>järelhindamise</w:t>
            </w:r>
            <w:proofErr w:type="spellEnd"/>
            <w:r w:rsidRPr="00761D32">
              <w:rPr>
                <w:rFonts w:ascii="Times New Roman" w:eastAsia="Times New Roman" w:hAnsi="Times New Roman" w:cs="Times New Roman"/>
                <w:sz w:val="24"/>
                <w:szCs w:val="24"/>
              </w:rPr>
              <w:t xml:space="preserve"> tegevuskava. Lisaks võib õnnetuste toimumine sõltuda ka paljudest muudest asjaoludest/mõjuritest kui käesolevas eelnõus toodud muudatused, mille hindamine toimub niikuinii jooksvalt nö tavapärases korras.</w:t>
            </w:r>
          </w:p>
        </w:tc>
      </w:tr>
      <w:tr w:rsidR="00B911DB" w:rsidRPr="002969FE" w14:paraId="4F233DE7"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7CD25FD4" w14:textId="77777777" w:rsidR="00B911DB" w:rsidRPr="002969FE" w:rsidRDefault="00B911DB" w:rsidP="00324C3D">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
                <w:sz w:val="24"/>
                <w:szCs w:val="24"/>
              </w:rPr>
              <w:lastRenderedPageBreak/>
              <w:t>4</w:t>
            </w:r>
            <w:r w:rsidRPr="002E2149">
              <w:rPr>
                <w:rFonts w:ascii="Times New Roman" w:hAnsi="Times New Roman" w:cs="Times New Roman"/>
                <w:sz w:val="24"/>
                <w:szCs w:val="24"/>
              </w:rPr>
              <w:t>.</w:t>
            </w:r>
            <w:r>
              <w:rPr>
                <w:rFonts w:ascii="Times New Roman" w:hAnsi="Times New Roman" w:cs="Times New Roman"/>
                <w:sz w:val="24"/>
                <w:szCs w:val="24"/>
              </w:rPr>
              <w:t xml:space="preserve"> </w:t>
            </w:r>
            <w:r w:rsidRPr="00197C19">
              <w:rPr>
                <w:rFonts w:ascii="Times New Roman" w:hAnsi="Times New Roman" w:cs="Times New Roman"/>
                <w:sz w:val="24"/>
                <w:szCs w:val="24"/>
              </w:rPr>
              <w:t>Palume arvestada ka käesoleva kirja lisades esitatud eelnõu ja seletuskirja failis jäljega tehtud normitehniliste ja keelemärkustega</w:t>
            </w:r>
          </w:p>
        </w:tc>
        <w:tc>
          <w:tcPr>
            <w:tcW w:w="4842" w:type="dxa"/>
            <w:tcBorders>
              <w:top w:val="single" w:sz="4" w:space="0" w:color="000000"/>
              <w:left w:val="single" w:sz="4" w:space="0" w:color="000000"/>
              <w:bottom w:val="single" w:sz="4" w:space="0" w:color="000000"/>
              <w:right w:val="single" w:sz="4" w:space="0" w:color="000000"/>
            </w:tcBorders>
          </w:tcPr>
          <w:p w14:paraId="2DB335C9"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Arvestatud.</w:t>
            </w:r>
          </w:p>
        </w:tc>
      </w:tr>
      <w:tr w:rsidR="00B911DB" w:rsidRPr="002969FE" w14:paraId="3432BCB4" w14:textId="77777777" w:rsidTr="00324C3D">
        <w:tc>
          <w:tcPr>
            <w:tcW w:w="9497" w:type="dxa"/>
            <w:gridSpan w:val="2"/>
            <w:tcBorders>
              <w:top w:val="single" w:sz="4" w:space="0" w:color="000000"/>
              <w:left w:val="single" w:sz="4" w:space="0" w:color="000000"/>
              <w:bottom w:val="single" w:sz="4" w:space="0" w:color="000000"/>
              <w:right w:val="single" w:sz="4" w:space="0" w:color="000000"/>
            </w:tcBorders>
          </w:tcPr>
          <w:p w14:paraId="160AB79D"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r>
              <w:rPr>
                <w:rFonts w:ascii="Times New Roman" w:eastAsia="Calibri" w:hAnsi="Times New Roman" w:cs="Times New Roman"/>
                <w:b/>
                <w:sz w:val="24"/>
                <w:szCs w:val="24"/>
              </w:rPr>
              <w:t>Siseministeerium</w:t>
            </w:r>
          </w:p>
        </w:tc>
      </w:tr>
      <w:tr w:rsidR="00B911DB" w:rsidRPr="002969FE" w14:paraId="35FD4A60" w14:textId="77777777" w:rsidTr="00481764">
        <w:trPr>
          <w:trHeight w:val="699"/>
        </w:trPr>
        <w:tc>
          <w:tcPr>
            <w:tcW w:w="4655" w:type="dxa"/>
            <w:tcBorders>
              <w:top w:val="single" w:sz="4" w:space="0" w:color="000000"/>
              <w:left w:val="single" w:sz="4" w:space="0" w:color="000000"/>
              <w:bottom w:val="single" w:sz="4" w:space="0" w:color="000000"/>
              <w:right w:val="single" w:sz="4" w:space="0" w:color="000000"/>
            </w:tcBorders>
          </w:tcPr>
          <w:p w14:paraId="197E27D9" w14:textId="77777777" w:rsidR="00B911DB" w:rsidRPr="004B2896" w:rsidRDefault="00B911DB" w:rsidP="00324C3D">
            <w:pPr>
              <w:spacing w:after="0" w:line="240" w:lineRule="auto"/>
              <w:ind w:left="56"/>
              <w:jc w:val="both"/>
              <w:rPr>
                <w:rFonts w:ascii="Times New Roman" w:hAnsi="Times New Roman" w:cs="Times New Roman"/>
                <w:sz w:val="24"/>
                <w:szCs w:val="24"/>
              </w:rPr>
            </w:pPr>
            <w:r w:rsidRPr="004B2896">
              <w:rPr>
                <w:rFonts w:ascii="Times New Roman" w:hAnsi="Times New Roman" w:cs="Times New Roman"/>
                <w:sz w:val="24"/>
                <w:szCs w:val="24"/>
              </w:rPr>
              <w:t xml:space="preserve">Olete edastanud täiendavale kooskõlastusele liiklusseaduse ja autoveoseaduse muutmise seaduse eelnõu (edaspidi nimetatud </w:t>
            </w:r>
            <w:r w:rsidRPr="004B2896">
              <w:rPr>
                <w:rFonts w:ascii="Times New Roman" w:eastAsia="Times New Roman" w:hAnsi="Times New Roman" w:cs="Times New Roman"/>
                <w:i/>
                <w:sz w:val="24"/>
                <w:szCs w:val="24"/>
              </w:rPr>
              <w:t>eelnõu</w:t>
            </w:r>
            <w:r w:rsidRPr="004B2896">
              <w:rPr>
                <w:rFonts w:ascii="Times New Roman" w:hAnsi="Times New Roman" w:cs="Times New Roman"/>
                <w:sz w:val="24"/>
                <w:szCs w:val="24"/>
              </w:rPr>
              <w:t xml:space="preserve">). 08.12.2022 a kooskõlastamiseks esitatud eelnõu kooskõlastas Siseministeerium märkusteta. Võrreldes eelnõu eelmise </w:t>
            </w:r>
            <w:r w:rsidRPr="004B2896">
              <w:rPr>
                <w:rFonts w:ascii="Times New Roman" w:hAnsi="Times New Roman" w:cs="Times New Roman"/>
                <w:sz w:val="24"/>
                <w:szCs w:val="24"/>
              </w:rPr>
              <w:lastRenderedPageBreak/>
              <w:t xml:space="preserve">versiooniga, on eelnõu olulises osas muudetud ning seetõttu </w:t>
            </w:r>
            <w:r w:rsidRPr="004B2896">
              <w:rPr>
                <w:rFonts w:ascii="Times New Roman" w:eastAsia="Times New Roman" w:hAnsi="Times New Roman" w:cs="Times New Roman"/>
                <w:b/>
                <w:sz w:val="24"/>
                <w:szCs w:val="24"/>
                <w:u w:val="single" w:color="000000"/>
              </w:rPr>
              <w:t>kooskõlastab Siseministeerium eelnõu juhul kui</w:t>
            </w:r>
            <w:r>
              <w:rPr>
                <w:rFonts w:ascii="Times New Roman" w:eastAsia="Times New Roman" w:hAnsi="Times New Roman" w:cs="Times New Roman"/>
                <w:b/>
                <w:sz w:val="24"/>
                <w:szCs w:val="24"/>
                <w:u w:val="single" w:color="000000"/>
              </w:rPr>
              <w:t xml:space="preserve"> </w:t>
            </w:r>
            <w:r w:rsidRPr="004B2896">
              <w:rPr>
                <w:rFonts w:ascii="Times New Roman" w:eastAsia="Times New Roman" w:hAnsi="Times New Roman" w:cs="Times New Roman"/>
                <w:b/>
                <w:sz w:val="24"/>
                <w:szCs w:val="24"/>
                <w:u w:val="single" w:color="000000"/>
              </w:rPr>
              <w:t>eelnõud täiendatakse vastavalt märkustele 1 ja 2.</w:t>
            </w:r>
            <w:r w:rsidRPr="004B2896">
              <w:rPr>
                <w:rFonts w:ascii="Times New Roman" w:eastAsia="Times New Roman" w:hAnsi="Times New Roman" w:cs="Times New Roman"/>
                <w:b/>
                <w:sz w:val="24"/>
                <w:szCs w:val="24"/>
              </w:rPr>
              <w:t xml:space="preserve"> </w:t>
            </w:r>
            <w:r w:rsidRPr="004B2896">
              <w:rPr>
                <w:rFonts w:ascii="Times New Roman" w:hAnsi="Times New Roman" w:cs="Times New Roman"/>
                <w:sz w:val="24"/>
                <w:szCs w:val="24"/>
              </w:rPr>
              <w:t xml:space="preserve"> </w:t>
            </w:r>
          </w:p>
          <w:p w14:paraId="17CB7D3C" w14:textId="77777777" w:rsidR="00B911DB" w:rsidRPr="004B2896" w:rsidRDefault="00B911DB" w:rsidP="00324C3D">
            <w:pPr>
              <w:spacing w:after="0" w:line="240" w:lineRule="auto"/>
              <w:ind w:left="56"/>
              <w:jc w:val="both"/>
              <w:rPr>
                <w:rFonts w:ascii="Times New Roman" w:hAnsi="Times New Roman" w:cs="Times New Roman"/>
                <w:sz w:val="24"/>
                <w:szCs w:val="24"/>
              </w:rPr>
            </w:pPr>
            <w:r w:rsidRPr="004B2896">
              <w:rPr>
                <w:rFonts w:ascii="Times New Roman" w:hAnsi="Times New Roman" w:cs="Times New Roman"/>
                <w:sz w:val="24"/>
                <w:szCs w:val="24"/>
              </w:rPr>
              <w:t>Samuti märgime, et eelnõu seletuskirjas ega ka kaaskirjas pole selgitatud, mis põhjusel on osad, meie hinnangul olulised muudatusettepanekud muudetud eelnõust välja jäetud.</w:t>
            </w:r>
          </w:p>
        </w:tc>
        <w:tc>
          <w:tcPr>
            <w:tcW w:w="4842" w:type="dxa"/>
            <w:tcBorders>
              <w:top w:val="single" w:sz="4" w:space="0" w:color="000000"/>
              <w:left w:val="single" w:sz="4" w:space="0" w:color="000000"/>
              <w:bottom w:val="single" w:sz="4" w:space="0" w:color="000000"/>
              <w:right w:val="single" w:sz="4" w:space="0" w:color="000000"/>
            </w:tcBorders>
          </w:tcPr>
          <w:p w14:paraId="7490329F"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Arvestatud</w:t>
            </w:r>
            <w:r w:rsidRPr="002969FE">
              <w:rPr>
                <w:rFonts w:ascii="Times New Roman" w:eastAsia="Times New Roman" w:hAnsi="Times New Roman" w:cs="Times New Roman"/>
                <w:b/>
                <w:bCs/>
                <w:sz w:val="24"/>
                <w:szCs w:val="24"/>
              </w:rPr>
              <w:t>.</w:t>
            </w:r>
          </w:p>
          <w:p w14:paraId="5AF2F712" w14:textId="77777777" w:rsidR="00B911DB" w:rsidRPr="002969FE" w:rsidRDefault="00B911DB" w:rsidP="00324C3D">
            <w:pPr>
              <w:spacing w:after="0" w:line="240" w:lineRule="auto"/>
              <w:jc w:val="both"/>
              <w:rPr>
                <w:rFonts w:ascii="Times New Roman" w:eastAsia="Times New Roman" w:hAnsi="Times New Roman" w:cs="Times New Roman"/>
                <w:sz w:val="24"/>
                <w:szCs w:val="24"/>
              </w:rPr>
            </w:pPr>
          </w:p>
        </w:tc>
      </w:tr>
      <w:tr w:rsidR="00B911DB" w:rsidRPr="002969FE" w14:paraId="74CB6857"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511B20BD" w14:textId="77777777" w:rsidR="00B911DB" w:rsidRPr="004B2896" w:rsidRDefault="00B911DB" w:rsidP="00324C3D">
            <w:pPr>
              <w:pStyle w:val="Pealkiri1"/>
              <w:numPr>
                <w:ilvl w:val="0"/>
                <w:numId w:val="0"/>
              </w:numPr>
              <w:spacing w:after="0" w:line="240" w:lineRule="auto"/>
              <w:ind w:left="56"/>
              <w:rPr>
                <w:rFonts w:ascii="Times New Roman" w:hAnsi="Times New Roman" w:cs="Times New Roman"/>
                <w:sz w:val="24"/>
              </w:rPr>
            </w:pPr>
            <w:r w:rsidRPr="004B2896">
              <w:rPr>
                <w:rFonts w:ascii="Times New Roman" w:hAnsi="Times New Roman" w:cs="Times New Roman"/>
                <w:bCs/>
                <w:sz w:val="24"/>
              </w:rPr>
              <w:lastRenderedPageBreak/>
              <w:t>1.</w:t>
            </w:r>
            <w:r w:rsidRPr="004B2896">
              <w:rPr>
                <w:rFonts w:ascii="Times New Roman" w:hAnsi="Times New Roman" w:cs="Times New Roman"/>
                <w:b w:val="0"/>
                <w:sz w:val="24"/>
              </w:rPr>
              <w:t xml:space="preserve"> </w:t>
            </w:r>
            <w:proofErr w:type="spellStart"/>
            <w:r w:rsidRPr="004B2896">
              <w:rPr>
                <w:rFonts w:ascii="Times New Roman" w:hAnsi="Times New Roman" w:cs="Times New Roman"/>
                <w:sz w:val="24"/>
              </w:rPr>
              <w:t>Jalgratturi</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kergliikurijuhi</w:t>
            </w:r>
            <w:proofErr w:type="spellEnd"/>
            <w:r w:rsidRPr="004B2896">
              <w:rPr>
                <w:rFonts w:ascii="Times New Roman" w:hAnsi="Times New Roman" w:cs="Times New Roman"/>
                <w:sz w:val="24"/>
              </w:rPr>
              <w:t xml:space="preserve"> ja </w:t>
            </w:r>
            <w:proofErr w:type="spellStart"/>
            <w:r w:rsidRPr="004B2896">
              <w:rPr>
                <w:rFonts w:ascii="Times New Roman" w:hAnsi="Times New Roman" w:cs="Times New Roman"/>
                <w:sz w:val="24"/>
              </w:rPr>
              <w:t>pisimopeedijuhi</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alkoholi</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piirmäära</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puudutavad</w:t>
            </w:r>
            <w:proofErr w:type="spellEnd"/>
            <w:r w:rsidRPr="004B2896">
              <w:rPr>
                <w:rFonts w:ascii="Times New Roman" w:hAnsi="Times New Roman" w:cs="Times New Roman"/>
                <w:sz w:val="24"/>
                <w:u w:color="000000"/>
              </w:rPr>
              <w:t xml:space="preserve"> </w:t>
            </w:r>
            <w:proofErr w:type="spellStart"/>
            <w:r w:rsidRPr="004B2896">
              <w:rPr>
                <w:rFonts w:ascii="Times New Roman" w:hAnsi="Times New Roman" w:cs="Times New Roman"/>
                <w:sz w:val="24"/>
              </w:rPr>
              <w:t>muudatused</w:t>
            </w:r>
            <w:proofErr w:type="spellEnd"/>
            <w:r w:rsidRPr="004B2896">
              <w:rPr>
                <w:rFonts w:ascii="Times New Roman" w:hAnsi="Times New Roman" w:cs="Times New Roman"/>
                <w:sz w:val="24"/>
                <w:u w:color="000000"/>
              </w:rPr>
              <w:t xml:space="preserve"> </w:t>
            </w:r>
          </w:p>
          <w:p w14:paraId="18C3C0AA" w14:textId="77777777" w:rsidR="00B911DB" w:rsidRDefault="00B911DB" w:rsidP="00324C3D">
            <w:pPr>
              <w:spacing w:after="0" w:line="240" w:lineRule="auto"/>
              <w:ind w:left="56"/>
              <w:jc w:val="both"/>
              <w:rPr>
                <w:rFonts w:ascii="Times New Roman" w:hAnsi="Times New Roman" w:cs="Times New Roman"/>
                <w:sz w:val="24"/>
                <w:szCs w:val="24"/>
              </w:rPr>
            </w:pPr>
            <w:r w:rsidRPr="004B2896">
              <w:rPr>
                <w:rFonts w:ascii="Times New Roman" w:hAnsi="Times New Roman" w:cs="Times New Roman"/>
                <w:sz w:val="24"/>
                <w:szCs w:val="24"/>
              </w:rPr>
              <w:t xml:space="preserve">08.12.2022 kooskõlastamiseks esitatud eelnõu punktiga 9 kavandati </w:t>
            </w:r>
            <w:proofErr w:type="spellStart"/>
            <w:r w:rsidRPr="004B2896">
              <w:rPr>
                <w:rFonts w:ascii="Times New Roman" w:hAnsi="Times New Roman" w:cs="Times New Roman"/>
                <w:sz w:val="24"/>
                <w:szCs w:val="24"/>
              </w:rPr>
              <w:t>LS-i</w:t>
            </w:r>
            <w:proofErr w:type="spellEnd"/>
            <w:r w:rsidRPr="004B2896">
              <w:rPr>
                <w:rFonts w:ascii="Times New Roman" w:hAnsi="Times New Roman" w:cs="Times New Roman"/>
                <w:sz w:val="24"/>
                <w:szCs w:val="24"/>
              </w:rPr>
              <w:t xml:space="preserve"> paragrahvi 69 täiendamist lõikega 3</w:t>
            </w:r>
            <w:r w:rsidRPr="004B2896">
              <w:rPr>
                <w:rFonts w:ascii="Times New Roman" w:hAnsi="Times New Roman" w:cs="Times New Roman"/>
                <w:sz w:val="24"/>
                <w:szCs w:val="24"/>
                <w:vertAlign w:val="superscript"/>
              </w:rPr>
              <w:t>1</w:t>
            </w:r>
            <w:r w:rsidRPr="004B2896">
              <w:rPr>
                <w:rFonts w:ascii="Times New Roman" w:hAnsi="Times New Roman" w:cs="Times New Roman"/>
                <w:sz w:val="24"/>
                <w:szCs w:val="24"/>
              </w:rPr>
              <w:t xml:space="preserve">, millega määratakse konkreetne alkoholi piirmäär, mida ületades ei või ka jalgratast, </w:t>
            </w:r>
            <w:proofErr w:type="spellStart"/>
            <w:r w:rsidRPr="004B2896">
              <w:rPr>
                <w:rFonts w:ascii="Times New Roman" w:hAnsi="Times New Roman" w:cs="Times New Roman"/>
                <w:sz w:val="24"/>
                <w:szCs w:val="24"/>
              </w:rPr>
              <w:t>kergliikurit</w:t>
            </w:r>
            <w:proofErr w:type="spellEnd"/>
            <w:r w:rsidRPr="004B2896">
              <w:rPr>
                <w:rFonts w:ascii="Times New Roman" w:hAnsi="Times New Roman" w:cs="Times New Roman"/>
                <w:sz w:val="24"/>
                <w:szCs w:val="24"/>
              </w:rPr>
              <w:t xml:space="preserve"> või </w:t>
            </w:r>
            <w:proofErr w:type="spellStart"/>
            <w:r w:rsidRPr="004B2896">
              <w:rPr>
                <w:rFonts w:ascii="Times New Roman" w:hAnsi="Times New Roman" w:cs="Times New Roman"/>
                <w:sz w:val="24"/>
                <w:szCs w:val="24"/>
              </w:rPr>
              <w:t>pisimopeedi</w:t>
            </w:r>
            <w:proofErr w:type="spellEnd"/>
            <w:r w:rsidRPr="004B2896">
              <w:rPr>
                <w:rFonts w:ascii="Times New Roman" w:hAnsi="Times New Roman" w:cs="Times New Roman"/>
                <w:sz w:val="24"/>
                <w:szCs w:val="24"/>
              </w:rPr>
              <w:t xml:space="preserve"> juhtida. Eelnõu punktiga 16 kavandati </w:t>
            </w:r>
            <w:proofErr w:type="spellStart"/>
            <w:r w:rsidRPr="004B2896">
              <w:rPr>
                <w:rFonts w:ascii="Times New Roman" w:hAnsi="Times New Roman" w:cs="Times New Roman"/>
                <w:sz w:val="24"/>
                <w:szCs w:val="24"/>
              </w:rPr>
              <w:t>LS-i</w:t>
            </w:r>
            <w:proofErr w:type="spellEnd"/>
            <w:r w:rsidRPr="004B2896">
              <w:rPr>
                <w:rFonts w:ascii="Times New Roman" w:hAnsi="Times New Roman" w:cs="Times New Roman"/>
                <w:sz w:val="24"/>
                <w:szCs w:val="24"/>
              </w:rPr>
              <w:t xml:space="preserve"> jalgratta, </w:t>
            </w:r>
            <w:proofErr w:type="spellStart"/>
            <w:r w:rsidRPr="004B2896">
              <w:rPr>
                <w:rFonts w:ascii="Times New Roman" w:hAnsi="Times New Roman" w:cs="Times New Roman"/>
                <w:sz w:val="24"/>
                <w:szCs w:val="24"/>
              </w:rPr>
              <w:t>kergliikuri</w:t>
            </w:r>
            <w:proofErr w:type="spellEnd"/>
            <w:r w:rsidRPr="004B2896">
              <w:rPr>
                <w:rFonts w:ascii="Times New Roman" w:hAnsi="Times New Roman" w:cs="Times New Roman"/>
                <w:sz w:val="24"/>
                <w:szCs w:val="24"/>
              </w:rPr>
              <w:t xml:space="preserve"> või </w:t>
            </w:r>
            <w:proofErr w:type="spellStart"/>
            <w:r w:rsidRPr="004B2896">
              <w:rPr>
                <w:rFonts w:ascii="Times New Roman" w:hAnsi="Times New Roman" w:cs="Times New Roman"/>
                <w:sz w:val="24"/>
                <w:szCs w:val="24"/>
              </w:rPr>
              <w:t>pisimopeedi</w:t>
            </w:r>
            <w:proofErr w:type="spellEnd"/>
            <w:r w:rsidRPr="004B2896">
              <w:rPr>
                <w:rFonts w:ascii="Times New Roman" w:hAnsi="Times New Roman" w:cs="Times New Roman"/>
                <w:sz w:val="24"/>
                <w:szCs w:val="24"/>
              </w:rPr>
              <w:t xml:space="preserve"> juhtimise eest alkoholi lubatud piirmäära ületanuna või joobeseisundis uue karistusnormi lisamist. </w:t>
            </w:r>
          </w:p>
          <w:p w14:paraId="3176E451" w14:textId="77777777" w:rsidR="00481764" w:rsidRPr="004B2896" w:rsidRDefault="00481764" w:rsidP="00324C3D">
            <w:pPr>
              <w:spacing w:after="0" w:line="240" w:lineRule="auto"/>
              <w:ind w:left="56"/>
              <w:jc w:val="both"/>
              <w:rPr>
                <w:rFonts w:ascii="Times New Roman" w:hAnsi="Times New Roman" w:cs="Times New Roman"/>
                <w:sz w:val="24"/>
                <w:szCs w:val="24"/>
              </w:rPr>
            </w:pPr>
          </w:p>
          <w:p w14:paraId="28C2F09B" w14:textId="77777777" w:rsidR="00B911DB" w:rsidRDefault="00B911DB" w:rsidP="00324C3D">
            <w:pPr>
              <w:spacing w:after="0" w:line="240" w:lineRule="auto"/>
              <w:ind w:left="56"/>
              <w:jc w:val="both"/>
              <w:rPr>
                <w:rFonts w:ascii="Times New Roman" w:hAnsi="Times New Roman" w:cs="Times New Roman"/>
                <w:color w:val="212529"/>
                <w:sz w:val="24"/>
                <w:szCs w:val="24"/>
              </w:rPr>
            </w:pPr>
            <w:r w:rsidRPr="004B2896">
              <w:rPr>
                <w:rFonts w:ascii="Times New Roman" w:hAnsi="Times New Roman" w:cs="Times New Roman"/>
                <w:sz w:val="24"/>
                <w:szCs w:val="24"/>
              </w:rPr>
              <w:t xml:space="preserve">Siseministeeriumi hinnangul oli kavandatud muudatus vajalik, kuna ühelt poolt loodaks selgemad reeglid ja võrdsem kohtlemine nimetatud juhtidele ja teiselt poolt võimaldaks järelevalvet efektiivsemalt teostada. Hetkel kehtiva regulatsiooni kohaselt ei tohi jalgrattur, </w:t>
            </w:r>
            <w:proofErr w:type="spellStart"/>
            <w:r w:rsidRPr="004B2896">
              <w:rPr>
                <w:rFonts w:ascii="Times New Roman" w:hAnsi="Times New Roman" w:cs="Times New Roman"/>
                <w:sz w:val="24"/>
                <w:szCs w:val="24"/>
              </w:rPr>
              <w:t>kergliikuri</w:t>
            </w:r>
            <w:proofErr w:type="spellEnd"/>
            <w:r w:rsidRPr="004B2896">
              <w:rPr>
                <w:rFonts w:ascii="Times New Roman" w:hAnsi="Times New Roman" w:cs="Times New Roman"/>
                <w:sz w:val="24"/>
                <w:szCs w:val="24"/>
              </w:rPr>
              <w:t xml:space="preserve"> juht või </w:t>
            </w:r>
            <w:proofErr w:type="spellStart"/>
            <w:r w:rsidRPr="004B2896">
              <w:rPr>
                <w:rFonts w:ascii="Times New Roman" w:hAnsi="Times New Roman" w:cs="Times New Roman"/>
                <w:sz w:val="24"/>
                <w:szCs w:val="24"/>
              </w:rPr>
              <w:t>pisimopeedi</w:t>
            </w:r>
            <w:proofErr w:type="spellEnd"/>
            <w:r w:rsidRPr="004B2896">
              <w:rPr>
                <w:rFonts w:ascii="Times New Roman" w:hAnsi="Times New Roman" w:cs="Times New Roman"/>
                <w:sz w:val="24"/>
                <w:szCs w:val="24"/>
              </w:rPr>
              <w:t xml:space="preserve"> juht sõita joobeseisundis. Joobeseisundi puhul peab politsei korrakaitseseaduse (edaspidi </w:t>
            </w:r>
            <w:proofErr w:type="spellStart"/>
            <w:r w:rsidRPr="004B2896">
              <w:rPr>
                <w:rFonts w:ascii="Times New Roman" w:eastAsia="Times New Roman" w:hAnsi="Times New Roman" w:cs="Times New Roman"/>
                <w:i/>
                <w:sz w:val="24"/>
                <w:szCs w:val="24"/>
              </w:rPr>
              <w:t>KorS</w:t>
            </w:r>
            <w:proofErr w:type="spellEnd"/>
            <w:r w:rsidRPr="004B2896">
              <w:rPr>
                <w:rFonts w:ascii="Times New Roman" w:hAnsi="Times New Roman" w:cs="Times New Roman"/>
                <w:sz w:val="24"/>
                <w:szCs w:val="24"/>
              </w:rPr>
              <w:t xml:space="preserve">) kohaselt tuvastama väliselt tajutava häirituse või muutuse isiku kehalistes või psüühilistes funktsioonides ja reaktsioonides, kasutades selleks isiku küsitlemist ja välist vaatlust. Praktikas on see oluliselt ajamahukam ja mitte nii täpne kui indikaatorvahendiga alkoholijoobe tuvastamine, kuid samas eeldab (meditsiinilisi) teadmisi, et hinnangut anda. Välise hindamise puhul sõltub tulem paljuski sellest, milline on isiku alkoholitaluvus ehk osade isikute puhul võivad joobele viitavad tunnused puududa või olla nõrgad ka siis, kui tal on </w:t>
            </w:r>
            <w:r w:rsidRPr="004B2896">
              <w:rPr>
                <w:rFonts w:ascii="Times New Roman" w:hAnsi="Times New Roman" w:cs="Times New Roman"/>
                <w:color w:val="212529"/>
                <w:sz w:val="24"/>
                <w:szCs w:val="24"/>
              </w:rPr>
              <w:t xml:space="preserve">alkoholisisaldus veres selline, millega ei oleks kohane sõidukit juhtida. </w:t>
            </w:r>
          </w:p>
          <w:p w14:paraId="5F048ACA" w14:textId="77777777" w:rsidR="00481764" w:rsidRPr="004B2896" w:rsidRDefault="00481764" w:rsidP="00324C3D">
            <w:pPr>
              <w:spacing w:after="0" w:line="240" w:lineRule="auto"/>
              <w:ind w:left="56"/>
              <w:jc w:val="both"/>
              <w:rPr>
                <w:rFonts w:ascii="Times New Roman" w:hAnsi="Times New Roman" w:cs="Times New Roman"/>
                <w:sz w:val="24"/>
                <w:szCs w:val="24"/>
              </w:rPr>
            </w:pPr>
          </w:p>
          <w:p w14:paraId="4E2ABA10" w14:textId="4C4D5E72" w:rsidR="00B911DB" w:rsidRPr="004B2896" w:rsidRDefault="00B911DB" w:rsidP="00481764">
            <w:pPr>
              <w:spacing w:after="0" w:line="240" w:lineRule="auto"/>
              <w:ind w:left="56" w:right="-5"/>
              <w:jc w:val="both"/>
              <w:rPr>
                <w:rFonts w:ascii="Times New Roman" w:hAnsi="Times New Roman" w:cs="Times New Roman"/>
                <w:sz w:val="24"/>
                <w:szCs w:val="24"/>
              </w:rPr>
            </w:pPr>
            <w:r w:rsidRPr="004B2896">
              <w:rPr>
                <w:rFonts w:ascii="Times New Roman" w:hAnsi="Times New Roman" w:cs="Times New Roman"/>
                <w:color w:val="212529"/>
                <w:sz w:val="24"/>
                <w:szCs w:val="24"/>
              </w:rPr>
              <w:t xml:space="preserve">Enne eelnõu kooskõlastamisele esitamist tutvustati kavandatavat muudatust Majandus- ja Kommunikatsiooniministeeriumi poolt ka Vabariigi Valitsuse liikluskomisjonis ja Transpordiameti korraldataval liiklusasjatundjate ümarlaual. Mõlemas formaadis sai </w:t>
            </w:r>
            <w:r w:rsidRPr="004B2896">
              <w:rPr>
                <w:rFonts w:ascii="Times New Roman" w:hAnsi="Times New Roman" w:cs="Times New Roman"/>
                <w:sz w:val="24"/>
                <w:szCs w:val="24"/>
              </w:rPr>
              <w:t xml:space="preserve">jalgratturile, </w:t>
            </w:r>
            <w:proofErr w:type="spellStart"/>
            <w:r w:rsidRPr="004B2896">
              <w:rPr>
                <w:rFonts w:ascii="Times New Roman" w:hAnsi="Times New Roman" w:cs="Times New Roman"/>
                <w:sz w:val="24"/>
                <w:szCs w:val="24"/>
              </w:rPr>
              <w:t>kergliikurijuhile</w:t>
            </w:r>
            <w:proofErr w:type="spellEnd"/>
            <w:r w:rsidRPr="004B2896">
              <w:rPr>
                <w:rFonts w:ascii="Times New Roman" w:hAnsi="Times New Roman" w:cs="Times New Roman"/>
                <w:sz w:val="24"/>
                <w:szCs w:val="24"/>
              </w:rPr>
              <w:t xml:space="preserve"> ja </w:t>
            </w:r>
            <w:proofErr w:type="spellStart"/>
            <w:r w:rsidRPr="004B2896">
              <w:rPr>
                <w:rFonts w:ascii="Times New Roman" w:hAnsi="Times New Roman" w:cs="Times New Roman"/>
                <w:sz w:val="24"/>
                <w:szCs w:val="24"/>
              </w:rPr>
              <w:lastRenderedPageBreak/>
              <w:t>pisimopeedijuhile</w:t>
            </w:r>
            <w:proofErr w:type="spellEnd"/>
            <w:r w:rsidRPr="004B2896">
              <w:rPr>
                <w:rFonts w:ascii="Times New Roman" w:hAnsi="Times New Roman" w:cs="Times New Roman"/>
                <w:sz w:val="24"/>
                <w:szCs w:val="24"/>
              </w:rPr>
              <w:t xml:space="preserve"> alkoholi </w:t>
            </w:r>
            <w:r w:rsidRPr="004B2896">
              <w:rPr>
                <w:rFonts w:ascii="Times New Roman" w:hAnsi="Times New Roman" w:cs="Times New Roman"/>
                <w:color w:val="212529"/>
                <w:sz w:val="24"/>
                <w:szCs w:val="24"/>
              </w:rPr>
              <w:t xml:space="preserve">piirmäära kehtestamine põhimõttelise poolehoiu. Arutelud keskendusid pigem sellele, milline see piirmäär peaks olema. Seetõttu jääb arusaamatuks, miks kavandatud muudatustest on loobutud. </w:t>
            </w:r>
            <w:r w:rsidRPr="004B2896">
              <w:rPr>
                <w:rFonts w:ascii="Times New Roman" w:eastAsia="Times New Roman" w:hAnsi="Times New Roman" w:cs="Times New Roman"/>
                <w:b/>
                <w:sz w:val="24"/>
                <w:szCs w:val="24"/>
                <w:u w:val="single" w:color="000000"/>
              </w:rPr>
              <w:t>Eelnevast</w:t>
            </w:r>
            <w:r w:rsidRPr="004B2896">
              <w:rPr>
                <w:rFonts w:ascii="Times New Roman" w:eastAsia="Times New Roman" w:hAnsi="Times New Roman" w:cs="Times New Roman"/>
                <w:b/>
                <w:sz w:val="24"/>
                <w:szCs w:val="24"/>
              </w:rPr>
              <w:t xml:space="preserve"> </w:t>
            </w:r>
            <w:r w:rsidRPr="004B2896">
              <w:rPr>
                <w:rFonts w:ascii="Times New Roman" w:eastAsia="Times New Roman" w:hAnsi="Times New Roman" w:cs="Times New Roman"/>
                <w:b/>
                <w:sz w:val="24"/>
                <w:szCs w:val="24"/>
                <w:u w:val="single" w:color="000000"/>
              </w:rPr>
              <w:t>lähtuvalt palume eelnõud vastavalt täiendada.</w:t>
            </w:r>
          </w:p>
        </w:tc>
        <w:tc>
          <w:tcPr>
            <w:tcW w:w="4842" w:type="dxa"/>
            <w:tcBorders>
              <w:top w:val="single" w:sz="4" w:space="0" w:color="000000"/>
              <w:left w:val="single" w:sz="4" w:space="0" w:color="000000"/>
              <w:bottom w:val="single" w:sz="4" w:space="0" w:color="000000"/>
              <w:right w:val="single" w:sz="4" w:space="0" w:color="000000"/>
            </w:tcBorders>
          </w:tcPr>
          <w:p w14:paraId="5830D6E5"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w:t>
            </w:r>
            <w:r w:rsidRPr="002969FE">
              <w:rPr>
                <w:rFonts w:ascii="Times New Roman" w:eastAsia="Times New Roman" w:hAnsi="Times New Roman" w:cs="Times New Roman"/>
                <w:b/>
                <w:bCs/>
                <w:sz w:val="24"/>
                <w:szCs w:val="24"/>
              </w:rPr>
              <w:t>rvestatud.</w:t>
            </w:r>
          </w:p>
          <w:p w14:paraId="64B0FC49" w14:textId="77777777" w:rsidR="00B911DB" w:rsidRPr="002969FE" w:rsidRDefault="00B911DB" w:rsidP="00324C3D">
            <w:pPr>
              <w:spacing w:after="0" w:line="240" w:lineRule="auto"/>
              <w:jc w:val="both"/>
              <w:rPr>
                <w:rFonts w:ascii="Times New Roman" w:eastAsia="Times New Roman" w:hAnsi="Times New Roman" w:cs="Times New Roman"/>
                <w:sz w:val="24"/>
                <w:szCs w:val="24"/>
              </w:rPr>
            </w:pPr>
          </w:p>
        </w:tc>
      </w:tr>
      <w:tr w:rsidR="00B911DB" w:rsidRPr="002969FE" w14:paraId="428047A4"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3A6EBA0E" w14:textId="77777777" w:rsidR="00B911DB" w:rsidRPr="004B2896" w:rsidRDefault="00B911DB" w:rsidP="00324C3D">
            <w:pPr>
              <w:pStyle w:val="Pealkiri1"/>
              <w:numPr>
                <w:ilvl w:val="0"/>
                <w:numId w:val="0"/>
              </w:numPr>
              <w:spacing w:after="0" w:line="240" w:lineRule="auto"/>
              <w:ind w:left="10" w:hanging="10"/>
              <w:rPr>
                <w:rFonts w:ascii="Times New Roman" w:hAnsi="Times New Roman" w:cs="Times New Roman"/>
                <w:sz w:val="24"/>
              </w:rPr>
            </w:pPr>
            <w:r w:rsidRPr="004B2896">
              <w:rPr>
                <w:rFonts w:ascii="Times New Roman" w:hAnsi="Times New Roman" w:cs="Times New Roman"/>
                <w:sz w:val="24"/>
              </w:rPr>
              <w:lastRenderedPageBreak/>
              <w:t xml:space="preserve">2. </w:t>
            </w:r>
            <w:proofErr w:type="spellStart"/>
            <w:r w:rsidRPr="004B2896">
              <w:rPr>
                <w:rFonts w:ascii="Times New Roman" w:hAnsi="Times New Roman" w:cs="Times New Roman"/>
                <w:sz w:val="24"/>
              </w:rPr>
              <w:t>Automaatse</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liiklusjärelevalve</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süsteemi</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andmekogu</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puudutavad</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muudatused</w:t>
            </w:r>
            <w:proofErr w:type="spellEnd"/>
            <w:r w:rsidRPr="004B2896">
              <w:rPr>
                <w:rFonts w:ascii="Times New Roman" w:hAnsi="Times New Roman" w:cs="Times New Roman"/>
                <w:sz w:val="24"/>
                <w:u w:color="000000"/>
              </w:rPr>
              <w:t xml:space="preserve">  </w:t>
            </w:r>
          </w:p>
          <w:p w14:paraId="44E48D04" w14:textId="25F71D28" w:rsidR="00B911DB" w:rsidRDefault="00B911DB" w:rsidP="00324C3D">
            <w:pPr>
              <w:spacing w:after="0" w:line="240" w:lineRule="auto"/>
              <w:ind w:left="56"/>
              <w:jc w:val="both"/>
              <w:rPr>
                <w:rFonts w:ascii="Times New Roman" w:hAnsi="Times New Roman" w:cs="Times New Roman"/>
                <w:color w:val="202020"/>
                <w:sz w:val="24"/>
                <w:szCs w:val="24"/>
              </w:rPr>
            </w:pPr>
            <w:r w:rsidRPr="004B2896">
              <w:rPr>
                <w:rFonts w:ascii="Times New Roman" w:hAnsi="Times New Roman" w:cs="Times New Roman"/>
                <w:sz w:val="24"/>
                <w:szCs w:val="24"/>
              </w:rPr>
              <w:t xml:space="preserve">08.12.2022 kooskõlastamiseks esitatud eelnõu punktiga 19 kavandati liiklusseaduse (edaspidi LS) paragrahvi 199 lõike 2 muuta muudatust, mille kohaselt automaatse liiklusjärelevalve süsteemiga kogutud liiklusalaste õigusrikkumiste andmeid töödeldakse politsei andmekogus (edaspidi nimetatud </w:t>
            </w:r>
            <w:r w:rsidRPr="004B2896">
              <w:rPr>
                <w:rFonts w:ascii="Times New Roman" w:eastAsia="Times New Roman" w:hAnsi="Times New Roman" w:cs="Times New Roman"/>
                <w:i/>
                <w:sz w:val="24"/>
                <w:szCs w:val="24"/>
              </w:rPr>
              <w:t>andmekogu</w:t>
            </w:r>
            <w:r w:rsidRPr="004B2896">
              <w:rPr>
                <w:rFonts w:ascii="Times New Roman" w:hAnsi="Times New Roman" w:cs="Times New Roman"/>
                <w:sz w:val="24"/>
                <w:szCs w:val="24"/>
              </w:rPr>
              <w:t xml:space="preserve">). Eelnõu punktiga 20 kavandati LS paragrahvi 199 lõigete 3– 5 kehtetuks tunnistamist, mille alusel </w:t>
            </w:r>
            <w:r w:rsidRPr="004B2896">
              <w:rPr>
                <w:rFonts w:ascii="Times New Roman" w:hAnsi="Times New Roman" w:cs="Times New Roman"/>
                <w:color w:val="202020"/>
                <w:sz w:val="24"/>
                <w:szCs w:val="24"/>
              </w:rPr>
              <w:t>andmekogu vastutav töötleja on Transpordiamet ning, mis annab volitusnormi automaatse liiklusjärelevalve süsteemi andmekogu pidamise põhimääruse kehtestamiseks.</w:t>
            </w:r>
          </w:p>
          <w:p w14:paraId="1A61E583" w14:textId="77777777" w:rsidR="00481764" w:rsidRPr="004B2896" w:rsidRDefault="00481764" w:rsidP="00324C3D">
            <w:pPr>
              <w:spacing w:after="0" w:line="240" w:lineRule="auto"/>
              <w:ind w:left="56"/>
              <w:jc w:val="both"/>
              <w:rPr>
                <w:rFonts w:ascii="Times New Roman" w:hAnsi="Times New Roman" w:cs="Times New Roman"/>
                <w:sz w:val="24"/>
                <w:szCs w:val="24"/>
              </w:rPr>
            </w:pPr>
          </w:p>
          <w:p w14:paraId="0F02BBCE" w14:textId="15996F70" w:rsidR="00B911DB" w:rsidRDefault="00B911DB" w:rsidP="00324C3D">
            <w:pPr>
              <w:spacing w:after="0" w:line="240" w:lineRule="auto"/>
              <w:ind w:left="56"/>
              <w:jc w:val="both"/>
              <w:rPr>
                <w:rFonts w:ascii="Times New Roman" w:hAnsi="Times New Roman" w:cs="Times New Roman"/>
                <w:color w:val="202020"/>
                <w:sz w:val="24"/>
                <w:szCs w:val="24"/>
              </w:rPr>
            </w:pPr>
            <w:r w:rsidRPr="004B2896">
              <w:rPr>
                <w:rFonts w:ascii="Times New Roman" w:hAnsi="Times New Roman" w:cs="Times New Roman"/>
                <w:sz w:val="24"/>
                <w:szCs w:val="24"/>
              </w:rPr>
              <w:t>12.05.2023 Justiitsministeeriumile kooskõlastamiseks esitatud eelnõud oli täiendatud paragrahviga 3, millega kavandati politsei ja piirivalve seaduse § 12 lõike 4 muutmist selliselt, p</w:t>
            </w:r>
            <w:r w:rsidRPr="004B2896">
              <w:rPr>
                <w:rFonts w:ascii="Times New Roman" w:hAnsi="Times New Roman" w:cs="Times New Roman"/>
                <w:color w:val="202020"/>
                <w:sz w:val="24"/>
                <w:szCs w:val="24"/>
              </w:rPr>
              <w:t xml:space="preserve">olitsei andmekogusse kantakse mh ka </w:t>
            </w:r>
            <w:r w:rsidRPr="004B2896">
              <w:rPr>
                <w:rFonts w:ascii="Times New Roman" w:hAnsi="Times New Roman" w:cs="Times New Roman"/>
                <w:sz w:val="24"/>
                <w:szCs w:val="24"/>
              </w:rPr>
              <w:t xml:space="preserve">automaatse liiklusjärelevalve süsteemi salvestiste alusel saadud </w:t>
            </w:r>
            <w:r w:rsidRPr="004B2896">
              <w:rPr>
                <w:rFonts w:ascii="Times New Roman" w:hAnsi="Times New Roman" w:cs="Times New Roman"/>
                <w:color w:val="202020"/>
                <w:sz w:val="24"/>
                <w:szCs w:val="24"/>
              </w:rPr>
              <w:t>andmed.</w:t>
            </w:r>
          </w:p>
          <w:p w14:paraId="62C48E1E" w14:textId="77777777" w:rsidR="00481764" w:rsidRPr="004B2896" w:rsidRDefault="00481764" w:rsidP="00324C3D">
            <w:pPr>
              <w:spacing w:after="0" w:line="240" w:lineRule="auto"/>
              <w:ind w:left="56"/>
              <w:jc w:val="both"/>
              <w:rPr>
                <w:rFonts w:ascii="Times New Roman" w:hAnsi="Times New Roman" w:cs="Times New Roman"/>
                <w:sz w:val="24"/>
                <w:szCs w:val="24"/>
              </w:rPr>
            </w:pPr>
          </w:p>
          <w:p w14:paraId="76EB9025" w14:textId="0D7028FD" w:rsidR="00B911DB" w:rsidRDefault="00B911DB" w:rsidP="00324C3D">
            <w:pPr>
              <w:spacing w:after="0" w:line="240" w:lineRule="auto"/>
              <w:ind w:left="56"/>
              <w:jc w:val="both"/>
              <w:rPr>
                <w:rFonts w:ascii="Times New Roman" w:hAnsi="Times New Roman" w:cs="Times New Roman"/>
                <w:sz w:val="24"/>
                <w:szCs w:val="24"/>
              </w:rPr>
            </w:pPr>
            <w:r w:rsidRPr="004B2896">
              <w:rPr>
                <w:rFonts w:ascii="Times New Roman" w:hAnsi="Times New Roman" w:cs="Times New Roman"/>
                <w:sz w:val="24"/>
                <w:szCs w:val="24"/>
              </w:rPr>
              <w:t>Kavandatavad muudatused olid planeeritud ja on vajalikud selleks, et automaatsete liiklusjärelevalve süsteemidega saadavaid andmeid kogutaks ja säilitataks senise automaatse liiklusjärelevalve süsteemi andmekogu asemel politsei andmekogus ning serverid asuksid Siseministeeriumi haldusalas. Muudatusega saaks Transpordiameti asemel andmete vastutavaks töötlejaks Politsei- ja Piirivalveamet.</w:t>
            </w:r>
          </w:p>
          <w:p w14:paraId="4D6E254A" w14:textId="77777777" w:rsidR="00481764" w:rsidRPr="004B2896" w:rsidRDefault="00481764" w:rsidP="00324C3D">
            <w:pPr>
              <w:spacing w:after="0" w:line="240" w:lineRule="auto"/>
              <w:ind w:left="56"/>
              <w:jc w:val="both"/>
              <w:rPr>
                <w:rFonts w:ascii="Times New Roman" w:hAnsi="Times New Roman" w:cs="Times New Roman"/>
                <w:sz w:val="24"/>
                <w:szCs w:val="24"/>
              </w:rPr>
            </w:pPr>
          </w:p>
          <w:p w14:paraId="4605D221" w14:textId="667AFA7D" w:rsidR="00B911DB" w:rsidRDefault="00B911DB" w:rsidP="00324C3D">
            <w:pPr>
              <w:spacing w:after="0" w:line="240" w:lineRule="auto"/>
              <w:ind w:left="56"/>
              <w:jc w:val="both"/>
              <w:rPr>
                <w:rFonts w:ascii="Times New Roman" w:hAnsi="Times New Roman" w:cs="Times New Roman"/>
                <w:sz w:val="24"/>
                <w:szCs w:val="24"/>
              </w:rPr>
            </w:pPr>
            <w:r w:rsidRPr="004B2896">
              <w:rPr>
                <w:rFonts w:ascii="Times New Roman" w:hAnsi="Times New Roman" w:cs="Times New Roman"/>
                <w:sz w:val="24"/>
                <w:szCs w:val="24"/>
              </w:rPr>
              <w:t xml:space="preserve">Peame siinkohal vajalikuks rõhutada, et andmekogu üleandmise algatajaks oli Majandus- ja Kommunikatsiooniministeerium, mitte Siseministeerium. Siseministeerium toetas muudatust eelkõige seetõttu, et see võimaldaks teha arendusi ja liigutada automaatsete liiklusjärelevalve süsteemidega fikseeritavate rikkumiste andmeid senisest </w:t>
            </w:r>
            <w:r w:rsidRPr="004B2896">
              <w:rPr>
                <w:rFonts w:ascii="Times New Roman" w:hAnsi="Times New Roman" w:cs="Times New Roman"/>
                <w:sz w:val="24"/>
                <w:szCs w:val="24"/>
              </w:rPr>
              <w:lastRenderedPageBreak/>
              <w:t>kiiremini. Nt ei toimi andmemahtude suuruse tõttu teisaldatavate automaatsete liiklusjärelevalve kaameratega kogutud andmete edastamine reaalajas, vaid teatud intervallidega.</w:t>
            </w:r>
          </w:p>
          <w:p w14:paraId="6DFBA657" w14:textId="77777777" w:rsidR="00481764" w:rsidRPr="004B2896" w:rsidRDefault="00481764" w:rsidP="00324C3D">
            <w:pPr>
              <w:spacing w:after="0" w:line="240" w:lineRule="auto"/>
              <w:ind w:left="56"/>
              <w:jc w:val="both"/>
              <w:rPr>
                <w:rFonts w:ascii="Times New Roman" w:hAnsi="Times New Roman" w:cs="Times New Roman"/>
                <w:sz w:val="24"/>
                <w:szCs w:val="24"/>
              </w:rPr>
            </w:pPr>
          </w:p>
          <w:p w14:paraId="685B0B09" w14:textId="5C213D25" w:rsidR="00B911DB" w:rsidRDefault="00B911DB" w:rsidP="00324C3D">
            <w:pPr>
              <w:spacing w:after="0" w:line="240" w:lineRule="auto"/>
              <w:ind w:left="56"/>
              <w:jc w:val="both"/>
              <w:rPr>
                <w:rFonts w:ascii="Times New Roman" w:hAnsi="Times New Roman" w:cs="Times New Roman"/>
                <w:sz w:val="24"/>
                <w:szCs w:val="24"/>
              </w:rPr>
            </w:pPr>
            <w:r w:rsidRPr="004B2896">
              <w:rPr>
                <w:rFonts w:ascii="Times New Roman" w:hAnsi="Times New Roman" w:cs="Times New Roman"/>
                <w:sz w:val="24"/>
                <w:szCs w:val="24"/>
              </w:rPr>
              <w:t>Käesoleva aasta algul tuvastati automaatse liiklusjärelevalve süsteemi andmekogu serveril ka puudused, mis oleksid võinud mõjutada selle toimimist. Siseministeerium ning Majandus- ja Kommunikatsiooniministeerium koostöös oma haldusala asutustega suutsid aga leida lahendused, et teenus edasi toimiks ning jätkati üleandmise protsessiga. Hetkel oleme jõudmas olukorda, kus automaatse liiklusjärelevalve süsteemi andmekoguga seotud tehnilised muudatused on valmimas ning seejärel oleks võimalik teostada ümberlülitus, kuid puuduvad vajalikud regulatiivsed muudatused. Kui õiguslikke eelduseid ei looda ja ümberlülitust teha ei saa, tähendab see, et teenus jääb toimima sarnaselt praegusele, mis võib omakorda mõjutada ka selle toimimise võimekust.</w:t>
            </w:r>
          </w:p>
          <w:p w14:paraId="127848B5" w14:textId="77777777" w:rsidR="00481764" w:rsidRPr="004B2896" w:rsidRDefault="00481764" w:rsidP="00324C3D">
            <w:pPr>
              <w:spacing w:after="0" w:line="240" w:lineRule="auto"/>
              <w:ind w:left="56"/>
              <w:jc w:val="both"/>
              <w:rPr>
                <w:rFonts w:ascii="Times New Roman" w:hAnsi="Times New Roman" w:cs="Times New Roman"/>
                <w:sz w:val="24"/>
                <w:szCs w:val="24"/>
              </w:rPr>
            </w:pPr>
          </w:p>
          <w:p w14:paraId="07C34A50" w14:textId="34B7D393" w:rsidR="00B911DB" w:rsidRPr="00675E62" w:rsidRDefault="00B911DB" w:rsidP="00324C3D">
            <w:pPr>
              <w:spacing w:after="0" w:line="240" w:lineRule="auto"/>
              <w:ind w:left="56"/>
              <w:jc w:val="both"/>
              <w:rPr>
                <w:rFonts w:ascii="Times New Roman" w:hAnsi="Times New Roman" w:cs="Times New Roman"/>
                <w:sz w:val="24"/>
                <w:szCs w:val="24"/>
              </w:rPr>
            </w:pPr>
            <w:r w:rsidRPr="004B2896">
              <w:rPr>
                <w:rFonts w:ascii="Times New Roman" w:hAnsi="Times New Roman" w:cs="Times New Roman"/>
                <w:sz w:val="24"/>
                <w:szCs w:val="24"/>
              </w:rPr>
              <w:t xml:space="preserve">Kuna automaatsetest kiiruskaameratest tulevate juhtumite arv on juba üle arvestatud võimekuse ja andmeedastus on viimase piiri peal, siis ilma ümberlülitusteta uute automaatsete liiklusjärelevalve süsteemide (sh näiteks keskmise kiiruse kaamerate) tehnilist töötlemist tagada ei saa. </w:t>
            </w:r>
            <w:r w:rsidRPr="004B2896">
              <w:rPr>
                <w:rFonts w:ascii="Times New Roman" w:eastAsia="Times New Roman" w:hAnsi="Times New Roman" w:cs="Times New Roman"/>
                <w:b/>
                <w:sz w:val="24"/>
                <w:szCs w:val="24"/>
                <w:u w:val="single" w:color="000000"/>
              </w:rPr>
              <w:t>Eelnevast lähtuvalt palume eelnõud vastavalt täiendada.</w:t>
            </w:r>
          </w:p>
        </w:tc>
        <w:tc>
          <w:tcPr>
            <w:tcW w:w="4842" w:type="dxa"/>
            <w:tcBorders>
              <w:top w:val="single" w:sz="4" w:space="0" w:color="000000"/>
              <w:left w:val="single" w:sz="4" w:space="0" w:color="000000"/>
              <w:bottom w:val="single" w:sz="4" w:space="0" w:color="000000"/>
              <w:right w:val="single" w:sz="4" w:space="0" w:color="000000"/>
            </w:tcBorders>
          </w:tcPr>
          <w:p w14:paraId="6A06A412" w14:textId="77777777" w:rsidR="00B911DB" w:rsidRPr="00DD45FB" w:rsidRDefault="00B911DB" w:rsidP="00324C3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w:t>
            </w:r>
            <w:r w:rsidRPr="002969FE">
              <w:rPr>
                <w:rFonts w:ascii="Times New Roman" w:eastAsia="Times New Roman" w:hAnsi="Times New Roman" w:cs="Times New Roman"/>
                <w:b/>
                <w:bCs/>
                <w:sz w:val="24"/>
                <w:szCs w:val="24"/>
              </w:rPr>
              <w:t>rvestatud.</w:t>
            </w:r>
          </w:p>
          <w:p w14:paraId="1BD12B8C"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p>
        </w:tc>
      </w:tr>
      <w:tr w:rsidR="00B911DB" w:rsidRPr="002969FE" w14:paraId="6FDA92A7"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4E4937BE" w14:textId="77777777" w:rsidR="00B911DB" w:rsidRPr="004B2896" w:rsidRDefault="00B911DB" w:rsidP="00324C3D">
            <w:pPr>
              <w:pStyle w:val="Pealkiri1"/>
              <w:numPr>
                <w:ilvl w:val="0"/>
                <w:numId w:val="0"/>
              </w:numPr>
              <w:spacing w:after="0" w:line="240" w:lineRule="auto"/>
              <w:ind w:left="10" w:hanging="10"/>
              <w:rPr>
                <w:rFonts w:ascii="Times New Roman" w:hAnsi="Times New Roman" w:cs="Times New Roman"/>
                <w:sz w:val="24"/>
              </w:rPr>
            </w:pPr>
            <w:r w:rsidRPr="002F2E07">
              <w:rPr>
                <w:rFonts w:ascii="Times New Roman" w:hAnsi="Times New Roman" w:cs="Times New Roman"/>
                <w:bCs/>
                <w:sz w:val="24"/>
              </w:rPr>
              <w:lastRenderedPageBreak/>
              <w:t>3.</w:t>
            </w:r>
            <w:r w:rsidRPr="004B2896">
              <w:rPr>
                <w:rFonts w:ascii="Times New Roman" w:hAnsi="Times New Roman" w:cs="Times New Roman"/>
                <w:b w:val="0"/>
                <w:sz w:val="24"/>
              </w:rPr>
              <w:t xml:space="preserve"> </w:t>
            </w:r>
            <w:proofErr w:type="spellStart"/>
            <w:r w:rsidRPr="004B2896">
              <w:rPr>
                <w:rFonts w:ascii="Times New Roman" w:hAnsi="Times New Roman" w:cs="Times New Roman"/>
                <w:sz w:val="24"/>
              </w:rPr>
              <w:t>Külgvahe</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hoidmise</w:t>
            </w:r>
            <w:proofErr w:type="spellEnd"/>
            <w:r w:rsidRPr="004B2896">
              <w:rPr>
                <w:rFonts w:ascii="Times New Roman" w:hAnsi="Times New Roman" w:cs="Times New Roman"/>
                <w:sz w:val="24"/>
              </w:rPr>
              <w:t xml:space="preserve"> </w:t>
            </w:r>
            <w:proofErr w:type="spellStart"/>
            <w:r w:rsidRPr="004B2896">
              <w:rPr>
                <w:rFonts w:ascii="Times New Roman" w:hAnsi="Times New Roman" w:cs="Times New Roman"/>
                <w:sz w:val="24"/>
              </w:rPr>
              <w:t>nõue</w:t>
            </w:r>
            <w:proofErr w:type="spellEnd"/>
            <w:r w:rsidRPr="004B2896">
              <w:rPr>
                <w:rFonts w:ascii="Times New Roman" w:hAnsi="Times New Roman" w:cs="Times New Roman"/>
                <w:sz w:val="24"/>
                <w:u w:color="000000"/>
              </w:rPr>
              <w:t xml:space="preserve"> </w:t>
            </w:r>
          </w:p>
          <w:p w14:paraId="69EC53B4" w14:textId="564F2049" w:rsidR="00B911DB" w:rsidRDefault="00B911DB" w:rsidP="00324C3D">
            <w:pPr>
              <w:spacing w:after="0" w:line="240" w:lineRule="auto"/>
              <w:ind w:left="56"/>
              <w:jc w:val="both"/>
              <w:rPr>
                <w:rFonts w:ascii="Times New Roman" w:hAnsi="Times New Roman" w:cs="Times New Roman"/>
                <w:sz w:val="24"/>
                <w:szCs w:val="24"/>
              </w:rPr>
            </w:pPr>
            <w:r w:rsidRPr="004B2896">
              <w:rPr>
                <w:rFonts w:ascii="Times New Roman" w:hAnsi="Times New Roman" w:cs="Times New Roman"/>
                <w:sz w:val="24"/>
                <w:szCs w:val="24"/>
              </w:rPr>
              <w:t xml:space="preserve">Täiendavalt nõustume, et kaitsetuma liiklejaga ohutu külgvahe täpsem määratlemine võiks eelduslikult tuua ühtsema arusaamise inimeste liikluskäitumisse. Samas jääb arusaamatuks, miks nõue soovitakse kehtestada ainult ühte liiki </w:t>
            </w:r>
            <w:proofErr w:type="spellStart"/>
            <w:r w:rsidRPr="004B2896">
              <w:rPr>
                <w:rFonts w:ascii="Times New Roman" w:hAnsi="Times New Roman" w:cs="Times New Roman"/>
                <w:sz w:val="24"/>
                <w:szCs w:val="24"/>
              </w:rPr>
              <w:t>kergliikuri</w:t>
            </w:r>
            <w:proofErr w:type="spellEnd"/>
            <w:r w:rsidRPr="004B2896">
              <w:rPr>
                <w:rFonts w:ascii="Times New Roman" w:hAnsi="Times New Roman" w:cs="Times New Roman"/>
                <w:sz w:val="24"/>
                <w:szCs w:val="24"/>
              </w:rPr>
              <w:t xml:space="preserve"> – tasakaaluliikuri juhi suhtes ja nõuet ei kehtestata jalgratturi ja </w:t>
            </w:r>
            <w:proofErr w:type="spellStart"/>
            <w:r w:rsidRPr="004B2896">
              <w:rPr>
                <w:rFonts w:ascii="Times New Roman" w:hAnsi="Times New Roman" w:cs="Times New Roman"/>
                <w:sz w:val="24"/>
                <w:szCs w:val="24"/>
              </w:rPr>
              <w:t>pisimopeedi</w:t>
            </w:r>
            <w:proofErr w:type="spellEnd"/>
            <w:r w:rsidRPr="004B2896">
              <w:rPr>
                <w:rFonts w:ascii="Times New Roman" w:hAnsi="Times New Roman" w:cs="Times New Roman"/>
                <w:sz w:val="24"/>
                <w:szCs w:val="24"/>
              </w:rPr>
              <w:t xml:space="preserve"> juhile. Leiame, et kõik </w:t>
            </w:r>
            <w:proofErr w:type="spellStart"/>
            <w:r w:rsidRPr="004B2896">
              <w:rPr>
                <w:rFonts w:ascii="Times New Roman" w:hAnsi="Times New Roman" w:cs="Times New Roman"/>
                <w:sz w:val="24"/>
                <w:szCs w:val="24"/>
              </w:rPr>
              <w:t>kergliikuri</w:t>
            </w:r>
            <w:proofErr w:type="spellEnd"/>
            <w:r w:rsidRPr="004B2896">
              <w:rPr>
                <w:rFonts w:ascii="Times New Roman" w:hAnsi="Times New Roman" w:cs="Times New Roman"/>
                <w:sz w:val="24"/>
                <w:szCs w:val="24"/>
              </w:rPr>
              <w:t xml:space="preserve"> juhid on lähedalt möödasõidust samavõrd ohustatud. Tasakaaluliikurite osakaal kõigist </w:t>
            </w:r>
            <w:proofErr w:type="spellStart"/>
            <w:r w:rsidRPr="004B2896">
              <w:rPr>
                <w:rFonts w:ascii="Times New Roman" w:hAnsi="Times New Roman" w:cs="Times New Roman"/>
                <w:sz w:val="24"/>
                <w:szCs w:val="24"/>
              </w:rPr>
              <w:t>kergliikuritest</w:t>
            </w:r>
            <w:proofErr w:type="spellEnd"/>
            <w:r w:rsidRPr="004B2896">
              <w:rPr>
                <w:rFonts w:ascii="Times New Roman" w:hAnsi="Times New Roman" w:cs="Times New Roman"/>
                <w:sz w:val="24"/>
                <w:szCs w:val="24"/>
              </w:rPr>
              <w:t xml:space="preserve"> on marginaalne, mistõttu ei ole kuidagi põhjendatud ega nähtu ka seletuskirjast ajendit kehtestada nõue vaid nende kaitseks. Ühtlasi vääriks see reegel oma olemuselt ka </w:t>
            </w:r>
            <w:proofErr w:type="spellStart"/>
            <w:r w:rsidRPr="004B2896">
              <w:rPr>
                <w:rFonts w:ascii="Times New Roman" w:hAnsi="Times New Roman" w:cs="Times New Roman"/>
                <w:sz w:val="24"/>
                <w:szCs w:val="24"/>
              </w:rPr>
              <w:t>kaherattalise</w:t>
            </w:r>
            <w:proofErr w:type="spellEnd"/>
            <w:r w:rsidRPr="004B2896">
              <w:rPr>
                <w:rFonts w:ascii="Times New Roman" w:hAnsi="Times New Roman" w:cs="Times New Roman"/>
                <w:sz w:val="24"/>
                <w:szCs w:val="24"/>
              </w:rPr>
              <w:t xml:space="preserve"> mopeedi juhi kui suurema mootorsõidukiga võrreldes samuti vähemkaitstud liikleja hõlmamist.</w:t>
            </w:r>
          </w:p>
          <w:p w14:paraId="0AC88E18" w14:textId="77777777" w:rsidR="00481764" w:rsidRPr="004B2896" w:rsidRDefault="00481764" w:rsidP="00324C3D">
            <w:pPr>
              <w:spacing w:after="0" w:line="240" w:lineRule="auto"/>
              <w:ind w:left="56"/>
              <w:jc w:val="both"/>
              <w:rPr>
                <w:rFonts w:ascii="Times New Roman" w:hAnsi="Times New Roman" w:cs="Times New Roman"/>
                <w:sz w:val="24"/>
                <w:szCs w:val="24"/>
              </w:rPr>
            </w:pPr>
          </w:p>
          <w:p w14:paraId="2A541EDF" w14:textId="589D86EB" w:rsidR="00B911DB" w:rsidRDefault="00B911DB" w:rsidP="00324C3D">
            <w:pPr>
              <w:spacing w:after="0" w:line="240" w:lineRule="auto"/>
              <w:ind w:left="56"/>
              <w:jc w:val="both"/>
              <w:rPr>
                <w:rFonts w:ascii="Times New Roman" w:hAnsi="Times New Roman" w:cs="Times New Roman"/>
                <w:sz w:val="24"/>
                <w:szCs w:val="24"/>
              </w:rPr>
            </w:pPr>
            <w:r w:rsidRPr="004B2896">
              <w:rPr>
                <w:rFonts w:ascii="Times New Roman" w:hAnsi="Times New Roman" w:cs="Times New Roman"/>
                <w:sz w:val="24"/>
                <w:szCs w:val="24"/>
              </w:rPr>
              <w:t xml:space="preserve">Seletuskirjas on selgitatud 1,5-meetrist külgvahe tagamise vajadust, kuid puudub täpsem selgitus LS paragrahvi 52 lõike 1 täiendamise ehk olukordade kohta, mille puhul on keelatud </w:t>
            </w:r>
            <w:r w:rsidRPr="004B2896">
              <w:rPr>
                <w:rFonts w:ascii="Times New Roman" w:hAnsi="Times New Roman" w:cs="Times New Roman"/>
                <w:sz w:val="24"/>
                <w:szCs w:val="24"/>
                <w:u w:val="single" w:color="000000"/>
              </w:rPr>
              <w:t>vastassuunavööndi</w:t>
            </w:r>
            <w:r w:rsidRPr="004B2896">
              <w:rPr>
                <w:rFonts w:ascii="Times New Roman" w:hAnsi="Times New Roman" w:cs="Times New Roman"/>
                <w:sz w:val="24"/>
                <w:szCs w:val="24"/>
              </w:rPr>
              <w:t xml:space="preserve"> kaudu möödasõitu sooritada. Arvestades, et jalgrattur, </w:t>
            </w:r>
            <w:proofErr w:type="spellStart"/>
            <w:r w:rsidRPr="004B2896">
              <w:rPr>
                <w:rFonts w:ascii="Times New Roman" w:hAnsi="Times New Roman" w:cs="Times New Roman"/>
                <w:sz w:val="24"/>
                <w:szCs w:val="24"/>
              </w:rPr>
              <w:t>pisimopeedijuht</w:t>
            </w:r>
            <w:proofErr w:type="spellEnd"/>
            <w:r w:rsidRPr="004B2896">
              <w:rPr>
                <w:rFonts w:ascii="Times New Roman" w:hAnsi="Times New Roman" w:cs="Times New Roman"/>
                <w:sz w:val="24"/>
                <w:szCs w:val="24"/>
              </w:rPr>
              <w:t xml:space="preserve"> ja </w:t>
            </w:r>
            <w:proofErr w:type="spellStart"/>
            <w:r w:rsidRPr="004B2896">
              <w:rPr>
                <w:rFonts w:ascii="Times New Roman" w:hAnsi="Times New Roman" w:cs="Times New Roman"/>
                <w:sz w:val="24"/>
                <w:szCs w:val="24"/>
              </w:rPr>
              <w:t>kergliikuri</w:t>
            </w:r>
            <w:proofErr w:type="spellEnd"/>
            <w:r w:rsidRPr="004B2896">
              <w:rPr>
                <w:rFonts w:ascii="Times New Roman" w:hAnsi="Times New Roman" w:cs="Times New Roman"/>
                <w:sz w:val="24"/>
                <w:szCs w:val="24"/>
              </w:rPr>
              <w:t xml:space="preserve"> juht tohivad sõiduteel (sh maanteel) sõita tee parema ääre lähedal ning möödasõidu sooritamiseks tuleb veenduda, et on täidetud LS paragrahvi 51 lõike 3 tingimused (LS paragrahvi 52 lõike 1 punkti 1 nõue) palume seletuskirjas selguse huvides täpsemalt selgitada, missuguste eluliste olukordade puhuks on eelnõu punktiga 6 lisanduv keeld mõeldud.</w:t>
            </w:r>
          </w:p>
          <w:p w14:paraId="77964D52" w14:textId="77777777" w:rsidR="00481764" w:rsidRPr="004B2896" w:rsidRDefault="00481764" w:rsidP="00324C3D">
            <w:pPr>
              <w:spacing w:after="0" w:line="240" w:lineRule="auto"/>
              <w:ind w:left="56"/>
              <w:jc w:val="both"/>
              <w:rPr>
                <w:rFonts w:ascii="Times New Roman" w:hAnsi="Times New Roman" w:cs="Times New Roman"/>
                <w:sz w:val="24"/>
                <w:szCs w:val="24"/>
              </w:rPr>
            </w:pPr>
          </w:p>
          <w:p w14:paraId="78311BDD" w14:textId="77777777" w:rsidR="00B911DB" w:rsidRPr="009C56D4" w:rsidRDefault="00B911DB" w:rsidP="00324C3D">
            <w:pPr>
              <w:spacing w:after="0" w:line="240" w:lineRule="auto"/>
              <w:ind w:left="56"/>
              <w:jc w:val="both"/>
              <w:rPr>
                <w:rFonts w:ascii="Times New Roman" w:hAnsi="Times New Roman" w:cs="Times New Roman"/>
                <w:sz w:val="24"/>
                <w:szCs w:val="24"/>
              </w:rPr>
            </w:pPr>
            <w:r w:rsidRPr="004B2896">
              <w:rPr>
                <w:rFonts w:ascii="Times New Roman" w:hAnsi="Times New Roman" w:cs="Times New Roman"/>
                <w:sz w:val="24"/>
                <w:szCs w:val="24"/>
              </w:rPr>
              <w:t xml:space="preserve">Nimetatud 1,5-meetrise külgvahe nõude kehtestamisel saab seda käsitleda ohutu külgvahe orientiirina liiklejatele, eelkõige mootorsõiduki juhtidele. Tänase subjektiivse ohutunde pealt tegutsemise asemel antakse ette teatav mõõdik. Juhime tähelepanu, et tegemist on nõudega, mida praktikas on keeruline hinnata ja seega on selle nõude </w:t>
            </w:r>
            <w:r w:rsidRPr="004B2896">
              <w:rPr>
                <w:rFonts w:ascii="Times New Roman" w:hAnsi="Times New Roman" w:cs="Times New Roman"/>
                <w:sz w:val="24"/>
                <w:szCs w:val="24"/>
              </w:rPr>
              <w:lastRenderedPageBreak/>
              <w:t>täitmata jätmisel isiku vastutusele võtmine oluliselt raskendatud.</w:t>
            </w:r>
          </w:p>
        </w:tc>
        <w:tc>
          <w:tcPr>
            <w:tcW w:w="4842" w:type="dxa"/>
            <w:tcBorders>
              <w:top w:val="single" w:sz="4" w:space="0" w:color="000000"/>
              <w:left w:val="single" w:sz="4" w:space="0" w:color="000000"/>
              <w:bottom w:val="single" w:sz="4" w:space="0" w:color="000000"/>
              <w:right w:val="single" w:sz="4" w:space="0" w:color="000000"/>
            </w:tcBorders>
          </w:tcPr>
          <w:p w14:paraId="0F06D8BC"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Arvestatud osaliselt</w:t>
            </w:r>
            <w:r w:rsidRPr="002969FE">
              <w:rPr>
                <w:rFonts w:ascii="Times New Roman" w:eastAsia="Times New Roman" w:hAnsi="Times New Roman" w:cs="Times New Roman"/>
                <w:b/>
                <w:bCs/>
                <w:sz w:val="24"/>
                <w:szCs w:val="24"/>
              </w:rPr>
              <w:t>.</w:t>
            </w:r>
          </w:p>
          <w:p w14:paraId="14B56A0F" w14:textId="77777777" w:rsidR="00B911DB" w:rsidRPr="002969FE"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Tasakaaluliikur asendatud </w:t>
            </w:r>
            <w:proofErr w:type="spellStart"/>
            <w:r>
              <w:rPr>
                <w:rFonts w:ascii="Times New Roman" w:eastAsia="Times New Roman" w:hAnsi="Times New Roman" w:cs="Times New Roman"/>
                <w:sz w:val="24"/>
                <w:szCs w:val="24"/>
              </w:rPr>
              <w:t>kergliikuriga</w:t>
            </w:r>
            <w:proofErr w:type="spellEnd"/>
            <w:r>
              <w:rPr>
                <w:rFonts w:ascii="Times New Roman" w:eastAsia="Times New Roman" w:hAnsi="Times New Roman" w:cs="Times New Roman"/>
                <w:sz w:val="24"/>
                <w:szCs w:val="24"/>
              </w:rPr>
              <w:t>.</w:t>
            </w:r>
          </w:p>
          <w:p w14:paraId="0EB2790D" w14:textId="77777777" w:rsidR="00B911DB" w:rsidRPr="002969FE" w:rsidRDefault="00B911DB" w:rsidP="00324C3D">
            <w:pPr>
              <w:spacing w:after="0" w:line="240" w:lineRule="auto"/>
              <w:jc w:val="both"/>
              <w:rPr>
                <w:rFonts w:ascii="Times New Roman" w:eastAsia="Times New Roman" w:hAnsi="Times New Roman" w:cs="Times New Roman"/>
                <w:sz w:val="24"/>
                <w:szCs w:val="24"/>
              </w:rPr>
            </w:pPr>
          </w:p>
        </w:tc>
      </w:tr>
      <w:tr w:rsidR="00B911DB" w:rsidRPr="002969FE" w14:paraId="25BF647C"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2F3913F2" w14:textId="77777777" w:rsidR="00B911DB" w:rsidRPr="002969FE" w:rsidRDefault="00B911DB" w:rsidP="00324C3D">
            <w:pPr>
              <w:autoSpaceDE w:val="0"/>
              <w:autoSpaceDN w:val="0"/>
              <w:adjustRightInd w:val="0"/>
              <w:spacing w:after="0" w:line="240" w:lineRule="auto"/>
              <w:jc w:val="both"/>
              <w:rPr>
                <w:rFonts w:ascii="Times New Roman" w:eastAsia="Calibri" w:hAnsi="Times New Roman" w:cs="Times New Roman"/>
                <w:b/>
                <w:sz w:val="24"/>
                <w:szCs w:val="24"/>
              </w:rPr>
            </w:pPr>
            <w:r w:rsidRPr="00DE590C">
              <w:rPr>
                <w:rFonts w:ascii="Times New Roman" w:eastAsia="Calibri" w:hAnsi="Times New Roman" w:cs="Times New Roman"/>
                <w:b/>
                <w:sz w:val="24"/>
                <w:szCs w:val="24"/>
              </w:rPr>
              <w:t>Eesti Logistika ja Ekspedeerimise Assotsiatsioon (ELEA)</w:t>
            </w:r>
          </w:p>
        </w:tc>
        <w:tc>
          <w:tcPr>
            <w:tcW w:w="4842" w:type="dxa"/>
            <w:tcBorders>
              <w:top w:val="single" w:sz="4" w:space="0" w:color="000000"/>
              <w:left w:val="single" w:sz="4" w:space="0" w:color="000000"/>
              <w:bottom w:val="single" w:sz="4" w:space="0" w:color="000000"/>
              <w:right w:val="single" w:sz="4" w:space="0" w:color="000000"/>
            </w:tcBorders>
          </w:tcPr>
          <w:p w14:paraId="3BBEE762"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p>
        </w:tc>
      </w:tr>
      <w:tr w:rsidR="00B911DB" w:rsidRPr="002969FE" w14:paraId="654F452E"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3A7EA045" w14:textId="77777777" w:rsidR="00B911DB" w:rsidRPr="0060761A"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0761A">
              <w:rPr>
                <w:rFonts w:ascii="Times New Roman" w:hAnsi="Times New Roman" w:cs="Times New Roman"/>
                <w:color w:val="000000"/>
                <w:sz w:val="24"/>
                <w:szCs w:val="24"/>
              </w:rPr>
              <w:t>Täname Kliimaministeeriumit võimaluse eest rääkida kaasa Eesti riigi seisukohtade kujundamisel. Eesti Logistika ja Ekspedeerimise Assotsiatsioon (ELEA) on saanud oma liikmetelt tagasisidet ja esitab oma seisukohad ja ettepanekud riiklike vastuste koostamiseks.</w:t>
            </w:r>
          </w:p>
          <w:p w14:paraId="26D74BE3" w14:textId="77777777" w:rsidR="00B911DB" w:rsidRPr="0060761A"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p>
          <w:p w14:paraId="2C870E9F" w14:textId="77777777" w:rsidR="00B911DB" w:rsidRPr="00467FD1"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0761A">
              <w:rPr>
                <w:rFonts w:ascii="Times New Roman" w:hAnsi="Times New Roman" w:cs="Times New Roman"/>
                <w:color w:val="000000"/>
                <w:sz w:val="24"/>
                <w:szCs w:val="24"/>
              </w:rPr>
              <w:t xml:space="preserve">Möödunud aasta lõpus 07.12.2023 pöördus Eesti Logistika ja Ekspedeerimise Assotsiatsioon (ELEA) Tallinna linna poole, et leida lahendus probleemile, kus mitmetel pealinna teelõikudel (Pärnu maantee, Tehnika tänav, Narva maantee jne) on täielikult tõkestatud ligipääs rattateede ääres asuvatele hoonetele, mistõttu ei ole võimalik neis piirkondades sõidukit kauba maha </w:t>
            </w:r>
            <w:r w:rsidRPr="00467FD1">
              <w:rPr>
                <w:rFonts w:ascii="Times New Roman" w:hAnsi="Times New Roman" w:cs="Times New Roman"/>
                <w:color w:val="000000"/>
                <w:sz w:val="24"/>
                <w:szCs w:val="24"/>
              </w:rPr>
              <w:t>laadimiseks peatada ega sealsetele klientidele kaupa kätte toimetada. Muudes kohtades on sunnitud vedajad valima, kas saavad trahvi sõiduteel või kõnniteel peatumise eest. Kirjeldatud olukord riivab tugevalt transporditeenuse osutamisega tegelevate ettevõtjate ettevõtlusvabadust ning tekitab olulist kahju seoses võim</w:t>
            </w:r>
            <w:r w:rsidRPr="0060761A">
              <w:rPr>
                <w:rFonts w:ascii="Times New Roman" w:hAnsi="Times New Roman" w:cs="Times New Roman"/>
                <w:color w:val="000000"/>
                <w:sz w:val="24"/>
                <w:szCs w:val="24"/>
              </w:rPr>
              <w:t xml:space="preserve">atusega täita selliste teede </w:t>
            </w:r>
            <w:r w:rsidRPr="00467FD1">
              <w:rPr>
                <w:rFonts w:ascii="Times New Roman" w:hAnsi="Times New Roman" w:cs="Times New Roman"/>
                <w:color w:val="000000"/>
                <w:sz w:val="24"/>
                <w:szCs w:val="24"/>
              </w:rPr>
              <w:t>ääres paiknevate klientidega sõlmitud transporditeenuse lepinguid.</w:t>
            </w:r>
          </w:p>
          <w:p w14:paraId="5448A45B" w14:textId="77777777" w:rsidR="00B911DB" w:rsidRPr="00467FD1"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p>
          <w:p w14:paraId="01D6128D" w14:textId="77777777" w:rsidR="00B911DB" w:rsidRPr="00467FD1"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467FD1">
              <w:rPr>
                <w:rFonts w:ascii="Times New Roman" w:hAnsi="Times New Roman" w:cs="Times New Roman"/>
                <w:color w:val="000000"/>
                <w:sz w:val="24"/>
                <w:szCs w:val="24"/>
              </w:rPr>
              <w:t>Kevadel 27.04.2023 kohtusid osapooled ka ühise laua taga, et lahendusi arutada, kuid nüüd on tegutsema asunud hoopis kliimaministeerium, kes on muutmas seadust nii, et luua uusi piiranguid ja suuremaid karistusi, kuigi lahendused puuduvad täielikult. Kaupmeeste ja transpordifirmade hinnangut seadusemuudatusele ei ole küsitud.</w:t>
            </w:r>
          </w:p>
          <w:p w14:paraId="0C925663" w14:textId="77777777" w:rsidR="00B911DB" w:rsidRPr="00467FD1"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p>
          <w:p w14:paraId="6508B90E" w14:textId="77777777" w:rsidR="00B911DB" w:rsidRPr="00467FD1"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467FD1">
              <w:rPr>
                <w:rFonts w:ascii="Times New Roman" w:hAnsi="Times New Roman" w:cs="Times New Roman"/>
                <w:color w:val="000000"/>
                <w:sz w:val="24"/>
                <w:szCs w:val="24"/>
              </w:rPr>
              <w:t xml:space="preserve">Muudetava seaduse järgi keelatakse muuhulgas täielikult kõnniteel ning jalg- ja jalgrattateel peatumine ja ka näiteks kauba laadimine. Välja arvatud siis, kui selleks on loodud eraldi parkimis- või peatumiskohad. </w:t>
            </w:r>
            <w:r w:rsidRPr="00467FD1">
              <w:rPr>
                <w:rFonts w:ascii="Times New Roman" w:hAnsi="Times New Roman" w:cs="Times New Roman"/>
                <w:color w:val="000000"/>
                <w:sz w:val="24"/>
                <w:szCs w:val="24"/>
              </w:rPr>
              <w:lastRenderedPageBreak/>
              <w:t>Selliste kohtade loomine on pandud aga eelkõige kohaliku omavalitsuse õlule.</w:t>
            </w:r>
          </w:p>
          <w:p w14:paraId="1AB03B8D" w14:textId="77777777" w:rsidR="00B911DB" w:rsidRPr="00467FD1"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p>
          <w:p w14:paraId="75E942DF" w14:textId="77777777" w:rsidR="00B911DB" w:rsidRPr="00467FD1"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467FD1">
              <w:rPr>
                <w:rFonts w:ascii="Times New Roman" w:hAnsi="Times New Roman" w:cs="Times New Roman"/>
                <w:color w:val="000000"/>
                <w:sz w:val="24"/>
                <w:szCs w:val="24"/>
              </w:rPr>
              <w:t>ELEA ja meie liikmed koos kaupmeestega on korduvalt käinud Tallinna linnalt palumas, et linn ehitaks tänavatele vastavad parkimistaskud, kus kaubikud ja kaubaveokid saaksid turvaliselt peatuda. Senini pole seda juhtunud. Vaadates peagi valmivaid Tallinna mahukaid tänavate rekonstrueerimisprojekte, siis ei tundu ka seal sellega olevat arvestatud. Eelnev kogemus ei anna just suurt lootust, et kesklinna kaupmehed hakkaks nüüd linna poolt saama lähedusse kaubaveoks eraldatud kohti. Jutt pole ainult poodidest, ka linnavalitsusse ei saa ilma trahvita kaupa tuua.</w:t>
            </w:r>
          </w:p>
          <w:p w14:paraId="10B75D20" w14:textId="77777777" w:rsidR="00B911DB" w:rsidRPr="00467FD1"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p>
          <w:p w14:paraId="657C4EB1" w14:textId="77777777" w:rsidR="00B911DB" w:rsidRPr="0060761A"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467FD1">
              <w:rPr>
                <w:rFonts w:ascii="Times New Roman" w:hAnsi="Times New Roman" w:cs="Times New Roman"/>
                <w:color w:val="000000"/>
                <w:sz w:val="24"/>
                <w:szCs w:val="24"/>
              </w:rPr>
              <w:t>Küsimus pole ju lihtsalt selles</w:t>
            </w:r>
            <w:r w:rsidRPr="0060761A">
              <w:rPr>
                <w:rFonts w:ascii="Times New Roman" w:hAnsi="Times New Roman" w:cs="Times New Roman"/>
                <w:color w:val="000000"/>
                <w:sz w:val="24"/>
                <w:szCs w:val="24"/>
              </w:rPr>
              <w:t>, et kaupmehed tahaksid oma kaupa võimalikult ukse ette saada. See kõik on seotud liiklusohutuse, ajakulu, maksumuse ja ka keskkonnamõjuga. Olukorras, kus kaubasaaja läheduses pole võimalik peatuda, tuleb kaup maha laadida kaugemal asuvas avalikus parklas ning kohale toimetada näiteks kaubakäruga (pole just kerge meie kliimas). Esmapilgul tundub, et jala liikuv kuller on keskkonnale hea, kuid reaalsuses tähendab see seda, et kaupa jõutakse ühe käiguga palju vähem laiali vedada ning vaja läheb veelgi rohkem kaubikuid kogu tööga ühele poole saamiseks.</w:t>
            </w:r>
          </w:p>
          <w:p w14:paraId="6CE3D3BC" w14:textId="77777777" w:rsidR="00B911DB" w:rsidRPr="0060761A" w:rsidRDefault="00B911DB" w:rsidP="00324C3D">
            <w:pPr>
              <w:pStyle w:val="Normaallaadveeb"/>
              <w:shd w:val="clear" w:color="auto" w:fill="FFFFFF"/>
              <w:spacing w:before="0" w:beforeAutospacing="0" w:after="0" w:afterAutospacing="0"/>
              <w:jc w:val="both"/>
              <w:rPr>
                <w:color w:val="000000"/>
                <w:lang w:val="et-EE"/>
              </w:rPr>
            </w:pPr>
          </w:p>
          <w:p w14:paraId="7B3EC1AA" w14:textId="77777777" w:rsidR="00B911DB" w:rsidRPr="0060761A"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0761A">
              <w:rPr>
                <w:rFonts w:ascii="Times New Roman" w:hAnsi="Times New Roman" w:cs="Times New Roman"/>
                <w:color w:val="000000"/>
                <w:sz w:val="24"/>
                <w:szCs w:val="24"/>
              </w:rPr>
              <w:t>Tulemuseks on veelgi rohkem kaubaautosid liikluses, suurem mõju kliimale, ohutusele ning ilmselt ka mõni pankrotistuv äri, kes ei suuda kinni maksta keerukamat transporti.</w:t>
            </w:r>
          </w:p>
          <w:p w14:paraId="31988607" w14:textId="77777777" w:rsidR="00B911DB" w:rsidRPr="0060761A"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p>
          <w:p w14:paraId="435A8A57" w14:textId="77777777" w:rsidR="00B911DB" w:rsidRPr="0060761A"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0761A">
              <w:rPr>
                <w:rFonts w:ascii="Times New Roman" w:hAnsi="Times New Roman" w:cs="Times New Roman"/>
                <w:color w:val="000000"/>
                <w:sz w:val="24"/>
                <w:szCs w:val="24"/>
              </w:rPr>
              <w:t>Igal juhul tõusevad transpordihinnad hüppeliselt ning ilmselt nii mõnigi äri kolib kesklinnast kaugemale. Kuidas aga kliendid saavad kaugemal asuvatesse äridesse? Ikka autoga.</w:t>
            </w:r>
          </w:p>
          <w:p w14:paraId="037A169B" w14:textId="77777777" w:rsidR="00B911DB" w:rsidRPr="0060761A"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p>
          <w:p w14:paraId="7DC1FA78" w14:textId="77777777" w:rsidR="00B911DB" w:rsidRPr="0060761A"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60761A">
              <w:rPr>
                <w:rFonts w:ascii="Times New Roman" w:hAnsi="Times New Roman" w:cs="Times New Roman"/>
                <w:color w:val="000000"/>
                <w:sz w:val="24"/>
                <w:szCs w:val="24"/>
              </w:rPr>
              <w:t xml:space="preserve">Sooviks väga, et kliimaministeerium ja Tallinna linn teeks oma otsuseid ikkagi läbimõeldumalt ning võttes arvesse suurt pilti, </w:t>
            </w:r>
            <w:r w:rsidRPr="0060761A">
              <w:rPr>
                <w:rFonts w:ascii="Times New Roman" w:hAnsi="Times New Roman" w:cs="Times New Roman"/>
                <w:color w:val="000000"/>
                <w:sz w:val="24"/>
                <w:szCs w:val="24"/>
              </w:rPr>
              <w:lastRenderedPageBreak/>
              <w:t>sest linnaruum, nagu ka globaalne kliima, ei toimi vaakumis. Olgu lahenduseks siis seadusesse kirjutatud kohustuslik laadimiskohtade arv, nende tähistamise kohustus, vastav kohustus uusarendustele või hoopis midagi muud.</w:t>
            </w:r>
          </w:p>
          <w:p w14:paraId="15B2B659" w14:textId="77777777" w:rsidR="00B911DB" w:rsidRPr="0060761A"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p>
          <w:p w14:paraId="040A256A" w14:textId="77777777" w:rsidR="00B911DB" w:rsidRPr="0060761A" w:rsidRDefault="00B911DB" w:rsidP="00324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rPr>
            </w:pPr>
            <w:r w:rsidRPr="0060761A">
              <w:rPr>
                <w:rFonts w:ascii="Times New Roman" w:hAnsi="Times New Roman" w:cs="Times New Roman"/>
                <w:b/>
                <w:bCs/>
                <w:color w:val="000000"/>
                <w:sz w:val="24"/>
                <w:szCs w:val="24"/>
              </w:rPr>
              <w:t>Kokkuvõttes võimalike lahendustena näeme, et kirjeldatud teelõikude äärde oleks näiteks sobiv planeerida veose laadimiseks ettenähtud peatumiskohad või võimaldada paiguti ligipääsu nende teede ääres kulgevatele kõnniteedele, millel sõiduki peatamine on lubatav liiklusseaduse § 20 lg 6 alusel. ELEA ei toeta käesoleva Liiklusseaduse ja autoveoseaduse muutmise seaduse eelnõu menetlemisel § 1 lg 6, mis tuleks täielikult eelnõust välja jätta ning kompromissina kaaluda kehtiva liiklusseaduse § 20 lg 6 sõnastuse ja meetrite täiendamist.</w:t>
            </w:r>
          </w:p>
        </w:tc>
        <w:tc>
          <w:tcPr>
            <w:tcW w:w="4842" w:type="dxa"/>
            <w:tcBorders>
              <w:top w:val="single" w:sz="4" w:space="0" w:color="000000"/>
              <w:left w:val="single" w:sz="4" w:space="0" w:color="000000"/>
              <w:bottom w:val="single" w:sz="4" w:space="0" w:color="000000"/>
              <w:right w:val="single" w:sz="4" w:space="0" w:color="000000"/>
            </w:tcBorders>
          </w:tcPr>
          <w:p w14:paraId="144A0603"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lastRenderedPageBreak/>
              <w:t>Antud selgitus.</w:t>
            </w:r>
          </w:p>
          <w:p w14:paraId="76D564E6" w14:textId="77777777" w:rsidR="00B911DB"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Oleme antud teemal kontakteerunud Tallinna linnaga ja meile teadaolevalt tehakse aktiivselt tööd sellega, et lühiajalisi parkimiskohti või ajutisi laadimiskohti juurde luua.</w:t>
            </w:r>
          </w:p>
          <w:p w14:paraId="738CB427" w14:textId="77777777" w:rsidR="00B911DB" w:rsidRDefault="00B911DB" w:rsidP="00324C3D">
            <w:pPr>
              <w:spacing w:after="0" w:line="240" w:lineRule="auto"/>
              <w:jc w:val="both"/>
              <w:rPr>
                <w:rFonts w:ascii="Times New Roman" w:eastAsia="Times New Roman" w:hAnsi="Times New Roman" w:cs="Times New Roman"/>
                <w:sz w:val="24"/>
                <w:szCs w:val="24"/>
              </w:rPr>
            </w:pPr>
          </w:p>
          <w:p w14:paraId="77E82BE2" w14:textId="77777777" w:rsidR="00B911DB"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Samuti võimaldab LS § 187 lõige 4 seda, et parkimistasu maksmise kohustus tekib 15 minuti möödumisel parkimise alustamise hetkest.</w:t>
            </w:r>
          </w:p>
          <w:p w14:paraId="20E876B6" w14:textId="77777777" w:rsidR="00B911DB" w:rsidRDefault="00B911DB" w:rsidP="00324C3D">
            <w:pPr>
              <w:spacing w:after="0" w:line="240" w:lineRule="auto"/>
              <w:jc w:val="both"/>
              <w:rPr>
                <w:rFonts w:ascii="Times New Roman" w:eastAsia="Times New Roman" w:hAnsi="Times New Roman" w:cs="Times New Roman"/>
                <w:sz w:val="24"/>
                <w:szCs w:val="24"/>
              </w:rPr>
            </w:pPr>
          </w:p>
          <w:p w14:paraId="111EF677" w14:textId="6C1B0411" w:rsidR="00B911DB"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Samuti sätestatakse eelnõuga muudatuse jõustumisajaks 1.01.20</w:t>
            </w:r>
            <w:r w:rsidR="00CA0A2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5. a </w:t>
            </w:r>
          </w:p>
          <w:p w14:paraId="6BE1FE9B" w14:textId="77777777" w:rsidR="00B911DB" w:rsidRDefault="00B911DB" w:rsidP="00324C3D">
            <w:pPr>
              <w:spacing w:after="0" w:line="240" w:lineRule="auto"/>
              <w:jc w:val="both"/>
              <w:rPr>
                <w:rFonts w:ascii="Times New Roman" w:eastAsia="Times New Roman" w:hAnsi="Times New Roman" w:cs="Times New Roman"/>
                <w:sz w:val="24"/>
                <w:szCs w:val="24"/>
              </w:rPr>
            </w:pPr>
          </w:p>
          <w:p w14:paraId="57F1762B" w14:textId="77777777" w:rsidR="00B911DB" w:rsidRPr="002969FE"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Oleme seisukohal, et kõnniteed ei ole sobilikud mootorsõidukite peatumiseks ja liiklemiseks, need </w:t>
            </w:r>
            <w:r w:rsidRPr="00914C28">
              <w:rPr>
                <w:rFonts w:ascii="Times New Roman" w:eastAsia="Times New Roman" w:hAnsi="Times New Roman" w:cs="Times New Roman"/>
                <w:sz w:val="24"/>
                <w:szCs w:val="24"/>
              </w:rPr>
              <w:t>projekteeritakse ja ehitatakse liikluses vähemkaitstud liikleja</w:t>
            </w:r>
            <w:r>
              <w:rPr>
                <w:rFonts w:ascii="Times New Roman" w:eastAsia="Times New Roman" w:hAnsi="Times New Roman" w:cs="Times New Roman"/>
                <w:sz w:val="24"/>
                <w:szCs w:val="24"/>
              </w:rPr>
              <w:t>te</w:t>
            </w:r>
            <w:r w:rsidRPr="00914C28">
              <w:rPr>
                <w:rFonts w:ascii="Times New Roman" w:eastAsia="Times New Roman" w:hAnsi="Times New Roman" w:cs="Times New Roman"/>
                <w:sz w:val="24"/>
                <w:szCs w:val="24"/>
              </w:rPr>
              <w:t xml:space="preserve"> liikumise tagamiseks.</w:t>
            </w:r>
            <w:r>
              <w:rPr>
                <w:rFonts w:ascii="Times New Roman" w:eastAsia="Times New Roman" w:hAnsi="Times New Roman" w:cs="Times New Roman"/>
                <w:sz w:val="24"/>
                <w:szCs w:val="24"/>
              </w:rPr>
              <w:t xml:space="preserve"> </w:t>
            </w:r>
          </w:p>
        </w:tc>
      </w:tr>
      <w:tr w:rsidR="00B911DB" w:rsidRPr="002969FE" w14:paraId="21AB25EE"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2D1DF5B1" w14:textId="77777777" w:rsidR="00B911DB" w:rsidRPr="002969FE" w:rsidRDefault="00B911DB" w:rsidP="00324C3D">
            <w:pPr>
              <w:pStyle w:val="Normaallaadveeb"/>
              <w:shd w:val="clear" w:color="auto" w:fill="FFFFFF"/>
              <w:spacing w:before="0" w:beforeAutospacing="0" w:after="0" w:afterAutospacing="0"/>
              <w:jc w:val="both"/>
              <w:rPr>
                <w:b/>
                <w:bCs/>
                <w:lang w:val="et-EE"/>
              </w:rPr>
            </w:pPr>
            <w:r>
              <w:rPr>
                <w:b/>
                <w:bCs/>
                <w:lang w:val="et-EE"/>
              </w:rPr>
              <w:lastRenderedPageBreak/>
              <w:t>Kaubandus- ja tööstuskoda</w:t>
            </w:r>
          </w:p>
        </w:tc>
        <w:tc>
          <w:tcPr>
            <w:tcW w:w="4842" w:type="dxa"/>
            <w:tcBorders>
              <w:top w:val="single" w:sz="4" w:space="0" w:color="000000"/>
              <w:left w:val="single" w:sz="4" w:space="0" w:color="000000"/>
              <w:bottom w:val="single" w:sz="4" w:space="0" w:color="000000"/>
              <w:right w:val="single" w:sz="4" w:space="0" w:color="000000"/>
            </w:tcBorders>
          </w:tcPr>
          <w:p w14:paraId="71674411"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p>
        </w:tc>
      </w:tr>
      <w:tr w:rsidR="00B911DB" w:rsidRPr="002969FE" w14:paraId="2EC6F073"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3DDAE8B6" w14:textId="77777777" w:rsidR="00B911DB" w:rsidRDefault="00B911DB" w:rsidP="00324C3D">
            <w:pPr>
              <w:spacing w:after="0" w:line="240" w:lineRule="auto"/>
              <w:jc w:val="both"/>
              <w:rPr>
                <w:rFonts w:ascii="Times New Roman" w:eastAsia="DINPro" w:hAnsi="Times New Roman" w:cs="Times New Roman"/>
                <w:sz w:val="24"/>
                <w:szCs w:val="24"/>
              </w:rPr>
            </w:pPr>
            <w:r w:rsidRPr="002D4F83">
              <w:rPr>
                <w:rFonts w:ascii="Times New Roman" w:eastAsia="DINPro" w:hAnsi="Times New Roman" w:cs="Times New Roman"/>
                <w:sz w:val="24"/>
                <w:szCs w:val="24"/>
              </w:rPr>
              <w:t>Eesti Kaubandus-Tööstuskoda (edaspidi: Kaubanduskoda) pöördub Kliimaministeeriumi poole seose liiklusseaduse ja autoveoseaduse muutmise seaduse eelnõuga. Täpsemalt soovime esitada oma tagasiside eelnõu § 1 punkti 6 kohta, millega keelatakse sõiduki kõnniteel peatamine veose laadimiseks.</w:t>
            </w:r>
          </w:p>
          <w:p w14:paraId="121E7260" w14:textId="77777777" w:rsidR="00B911DB" w:rsidRPr="002D4F83" w:rsidRDefault="00B911DB" w:rsidP="00324C3D">
            <w:pPr>
              <w:spacing w:after="0" w:line="240" w:lineRule="auto"/>
              <w:jc w:val="both"/>
              <w:rPr>
                <w:rFonts w:ascii="Times New Roman" w:eastAsia="DINPro" w:hAnsi="Times New Roman" w:cs="Times New Roman"/>
                <w:sz w:val="24"/>
                <w:szCs w:val="24"/>
              </w:rPr>
            </w:pPr>
          </w:p>
          <w:p w14:paraId="351681B3" w14:textId="77777777" w:rsidR="00B911DB" w:rsidRDefault="00B911DB" w:rsidP="00324C3D">
            <w:pPr>
              <w:spacing w:after="0" w:line="240" w:lineRule="auto"/>
              <w:jc w:val="both"/>
              <w:rPr>
                <w:rFonts w:ascii="Times New Roman" w:eastAsia="DINPro" w:hAnsi="Times New Roman" w:cs="Times New Roman"/>
                <w:sz w:val="24"/>
                <w:szCs w:val="24"/>
              </w:rPr>
            </w:pPr>
            <w:r w:rsidRPr="002D4F83">
              <w:rPr>
                <w:rFonts w:ascii="Times New Roman" w:eastAsia="DINPro" w:hAnsi="Times New Roman" w:cs="Times New Roman"/>
                <w:sz w:val="24"/>
                <w:szCs w:val="24"/>
              </w:rPr>
              <w:t>Esmalt juhime tähelepanu sellele, et eelnõus sisalduvad muudatused mõjutavad ka ettevõtjaid ning seetõttu jääb meile arusaamatuks, miks Kliimaministeerium ei saatnud viidatud eelnõud arvamuse avaldamiseks erinevatele ettevõtlusorganisatsioonidele, sealhulgas Kaubanduskojale. Palume edaspidi saata ettevõtlusvaldkonda mõjutavad eelnõud arvamuse avaldamiseks ka ettevõtlusorganisatsioonidele.</w:t>
            </w:r>
          </w:p>
          <w:p w14:paraId="3B7A8C0A" w14:textId="77777777" w:rsidR="00B911DB" w:rsidRPr="002D4F83" w:rsidRDefault="00B911DB" w:rsidP="00324C3D">
            <w:pPr>
              <w:spacing w:after="0" w:line="240" w:lineRule="auto"/>
              <w:jc w:val="both"/>
              <w:rPr>
                <w:rFonts w:ascii="Times New Roman" w:eastAsia="DINPro" w:hAnsi="Times New Roman" w:cs="Times New Roman"/>
                <w:sz w:val="24"/>
                <w:szCs w:val="24"/>
              </w:rPr>
            </w:pPr>
          </w:p>
          <w:p w14:paraId="675B3791" w14:textId="77777777" w:rsidR="00B911DB" w:rsidRDefault="00B911DB" w:rsidP="00324C3D">
            <w:pPr>
              <w:spacing w:after="0" w:line="240" w:lineRule="auto"/>
              <w:jc w:val="both"/>
              <w:rPr>
                <w:rFonts w:ascii="Times New Roman" w:eastAsia="Arial" w:hAnsi="Times New Roman" w:cs="Times New Roman"/>
                <w:color w:val="202020"/>
                <w:sz w:val="24"/>
                <w:szCs w:val="24"/>
              </w:rPr>
            </w:pPr>
            <w:r w:rsidRPr="002D4F83">
              <w:rPr>
                <w:rFonts w:ascii="Times New Roman" w:eastAsia="DINPro" w:hAnsi="Times New Roman" w:cs="Times New Roman"/>
                <w:sz w:val="24"/>
                <w:szCs w:val="24"/>
              </w:rPr>
              <w:t xml:space="preserve">Hetkel kehtiva liiklusseaduse (LS) § 20 lg 6 kohaselt on lubatud juhil kõnniteel peatada sõidukit veose laadimiseks, </w:t>
            </w:r>
            <w:r w:rsidRPr="002D4F83">
              <w:rPr>
                <w:rFonts w:ascii="Times New Roman" w:eastAsia="Arial" w:hAnsi="Times New Roman" w:cs="Times New Roman"/>
                <w:color w:val="202020"/>
                <w:sz w:val="24"/>
                <w:szCs w:val="24"/>
              </w:rPr>
              <w:t xml:space="preserve">kuid mitte lähemal </w:t>
            </w:r>
            <w:r w:rsidRPr="002D4F83">
              <w:rPr>
                <w:rFonts w:ascii="Times New Roman" w:eastAsia="Arial" w:hAnsi="Times New Roman" w:cs="Times New Roman"/>
                <w:color w:val="202020"/>
                <w:sz w:val="24"/>
                <w:szCs w:val="24"/>
              </w:rPr>
              <w:lastRenderedPageBreak/>
              <w:t>kui 15 meetrit ühissõidukite peatuskohast ning jättes jalakäijale vabaks vähemalt 1,5 meetri laiuse käiguriba. Eelnõu § 1 punkt 6 tunnistab kehtetuks LS § 20 lg 6, mis tähendab seda, et juhil ei ole lubatud enam kõnniteel peatada sõidukit veose laadimiseks.</w:t>
            </w:r>
          </w:p>
          <w:p w14:paraId="316FB102" w14:textId="77777777" w:rsidR="00B911DB" w:rsidRPr="002D4F83" w:rsidRDefault="00B911DB" w:rsidP="00324C3D">
            <w:pPr>
              <w:spacing w:after="0" w:line="240" w:lineRule="auto"/>
              <w:jc w:val="both"/>
              <w:rPr>
                <w:rFonts w:ascii="Times New Roman" w:eastAsia="Arial" w:hAnsi="Times New Roman" w:cs="Times New Roman"/>
                <w:color w:val="202020"/>
                <w:sz w:val="24"/>
                <w:szCs w:val="24"/>
              </w:rPr>
            </w:pPr>
          </w:p>
          <w:p w14:paraId="24E672D1" w14:textId="77777777" w:rsidR="00B911DB" w:rsidRDefault="00B911DB" w:rsidP="00324C3D">
            <w:pPr>
              <w:spacing w:after="0" w:line="240" w:lineRule="auto"/>
              <w:jc w:val="both"/>
              <w:rPr>
                <w:rFonts w:ascii="Times New Roman" w:eastAsia="Arial" w:hAnsi="Times New Roman" w:cs="Times New Roman"/>
                <w:color w:val="202020"/>
                <w:sz w:val="24"/>
                <w:szCs w:val="24"/>
              </w:rPr>
            </w:pPr>
            <w:r w:rsidRPr="002D4F83">
              <w:rPr>
                <w:rFonts w:ascii="Times New Roman" w:eastAsia="Arial" w:hAnsi="Times New Roman" w:cs="Times New Roman"/>
                <w:color w:val="202020"/>
                <w:sz w:val="24"/>
                <w:szCs w:val="24"/>
              </w:rPr>
              <w:t>Seletuskirja (lk 6) kohaselt on eelnevalt viidatud sätte kehtetuks tunnistamise eesmärk muuta kõnniteedel liiklemine turvalisemaks. Lisaks on seletuskirjas välja toodud, et praktikas ongi esinenud juhtumeid, kus kõnniteele veose laadimiseks sõitnud kaubik on jalakäijaid ohustanud või neile otsa sõitnud.</w:t>
            </w:r>
          </w:p>
          <w:p w14:paraId="37CF94A4" w14:textId="77777777" w:rsidR="00B911DB" w:rsidRPr="002D4F83" w:rsidRDefault="00B911DB" w:rsidP="00324C3D">
            <w:pPr>
              <w:spacing w:after="0" w:line="240" w:lineRule="auto"/>
              <w:jc w:val="both"/>
              <w:rPr>
                <w:rFonts w:ascii="Times New Roman" w:eastAsia="Arial" w:hAnsi="Times New Roman" w:cs="Times New Roman"/>
                <w:color w:val="202020"/>
                <w:sz w:val="24"/>
                <w:szCs w:val="24"/>
              </w:rPr>
            </w:pPr>
          </w:p>
          <w:p w14:paraId="318633D1" w14:textId="77777777" w:rsidR="00B911DB" w:rsidRPr="002D4F83" w:rsidRDefault="00B911DB" w:rsidP="00324C3D">
            <w:pPr>
              <w:spacing w:after="0" w:line="240" w:lineRule="auto"/>
              <w:jc w:val="both"/>
              <w:rPr>
                <w:rFonts w:ascii="Times New Roman" w:eastAsia="Arial" w:hAnsi="Times New Roman" w:cs="Times New Roman"/>
                <w:color w:val="202020"/>
                <w:sz w:val="24"/>
                <w:szCs w:val="24"/>
              </w:rPr>
            </w:pPr>
            <w:r w:rsidRPr="002D4F83">
              <w:rPr>
                <w:rFonts w:ascii="Times New Roman" w:eastAsia="Arial" w:hAnsi="Times New Roman" w:cs="Times New Roman"/>
                <w:color w:val="202020"/>
                <w:sz w:val="24"/>
                <w:szCs w:val="24"/>
              </w:rPr>
              <w:t>Kaubanduskoda toetab igati eesmärki muuta kõnniteedel liiklemine ohutumaks. Samas juhime tähelepanu sellele, et plaanitava muudatusega võib kaasneda negatiivne mõju teatud ettevõtetele. Selle muudatusega pannakse teatud juhtudel transporditeenuse osutajad raskesse olukorda, kui piiratakse sõidukite ligipääsu kõnniteele. Mitmed ettevõtted ja kauplused asuvad sellises piirkonnas, kuhu on praegu kaupa praktiliselt võimatu kohale toimetada ilma, et sõiduk peatuks veose laadimise ajaks kõnniteele. Kui ettevõtte juures puudub ruum kauba laadimiseks ning edaspidi ei tohi sõidukit peatada kõnniteel veose laadimiseks ja tänaval puuduvad parkimistaskud kauba maha laadimiseks, siis see avaldab negatiivset mõju nii sellises piirkonnas asuvatele ettevõtetele kui ka transporditeenuse osutajatele.</w:t>
            </w:r>
          </w:p>
          <w:p w14:paraId="047EA369" w14:textId="77777777" w:rsidR="00B911DB" w:rsidRPr="002D4F83" w:rsidRDefault="00B911DB" w:rsidP="00324C3D">
            <w:pPr>
              <w:spacing w:after="0" w:line="240" w:lineRule="auto"/>
              <w:jc w:val="both"/>
              <w:rPr>
                <w:rFonts w:ascii="Times New Roman" w:eastAsia="Arial" w:hAnsi="Times New Roman" w:cs="Times New Roman"/>
                <w:color w:val="202020"/>
                <w:sz w:val="24"/>
                <w:szCs w:val="24"/>
              </w:rPr>
            </w:pPr>
          </w:p>
          <w:p w14:paraId="094F9564" w14:textId="77777777" w:rsidR="00B911DB" w:rsidRDefault="00B911DB" w:rsidP="00324C3D">
            <w:pPr>
              <w:spacing w:after="0" w:line="240" w:lineRule="auto"/>
              <w:jc w:val="both"/>
              <w:rPr>
                <w:rFonts w:ascii="Times New Roman" w:eastAsia="Arial" w:hAnsi="Times New Roman" w:cs="Times New Roman"/>
                <w:color w:val="202020"/>
                <w:sz w:val="24"/>
                <w:szCs w:val="24"/>
              </w:rPr>
            </w:pPr>
            <w:r w:rsidRPr="002D4F83">
              <w:rPr>
                <w:rFonts w:ascii="Times New Roman" w:eastAsia="Arial" w:hAnsi="Times New Roman" w:cs="Times New Roman"/>
                <w:color w:val="202020"/>
                <w:sz w:val="24"/>
                <w:szCs w:val="24"/>
              </w:rPr>
              <w:t xml:space="preserve">Muudatuse jõustumisel peab mootorsõidukijuht leidma sobiva parkimiskoha veose laadimiseks või peatama sõiduki selleks liikluskorraldusvahendiga lubatud kohas, nt ohutussaarel ja eraldusribal. Samas kui kohalikud omavalitsused ei loo taristuga asjakohaseid ohutuid kohti, nt sõiduteele spetsiaalseid peatumisalasid veose laadimiseks või ei tähistata kõnniteel või jalgratta- ja jalgteel selleks ohutuid kohti asjakohaste liiklusmärkide ja lisatahvlitega või </w:t>
            </w:r>
            <w:r w:rsidRPr="002D4F83">
              <w:rPr>
                <w:rFonts w:ascii="Times New Roman" w:eastAsia="Arial" w:hAnsi="Times New Roman" w:cs="Times New Roman"/>
                <w:color w:val="202020"/>
                <w:sz w:val="24"/>
                <w:szCs w:val="24"/>
              </w:rPr>
              <w:lastRenderedPageBreak/>
              <w:t>teekattemärgistusega, siis on sellises piirkonnas tegutsevate ettevõtete ja neile transporditeenust osutavate ettevõtete olukord keeruline.</w:t>
            </w:r>
          </w:p>
          <w:p w14:paraId="4D22D12E" w14:textId="77777777" w:rsidR="00B911DB" w:rsidRPr="002D4F83" w:rsidRDefault="00B911DB" w:rsidP="00324C3D">
            <w:pPr>
              <w:spacing w:after="0" w:line="240" w:lineRule="auto"/>
              <w:jc w:val="both"/>
              <w:rPr>
                <w:rFonts w:ascii="Times New Roman" w:eastAsia="Arial" w:hAnsi="Times New Roman" w:cs="Times New Roman"/>
                <w:color w:val="202020"/>
                <w:sz w:val="24"/>
                <w:szCs w:val="24"/>
              </w:rPr>
            </w:pPr>
          </w:p>
          <w:p w14:paraId="4BBF9FDC" w14:textId="77777777" w:rsidR="00B911DB" w:rsidRPr="002D4F83" w:rsidRDefault="00B911DB" w:rsidP="00324C3D">
            <w:pPr>
              <w:spacing w:after="0" w:line="240" w:lineRule="auto"/>
              <w:jc w:val="both"/>
              <w:rPr>
                <w:rFonts w:ascii="Times New Roman" w:eastAsia="Arial" w:hAnsi="Times New Roman" w:cs="Times New Roman"/>
                <w:color w:val="202020"/>
                <w:sz w:val="24"/>
                <w:szCs w:val="24"/>
              </w:rPr>
            </w:pPr>
            <w:r w:rsidRPr="002D4F83">
              <w:rPr>
                <w:rFonts w:ascii="Times New Roman" w:eastAsia="Arial" w:hAnsi="Times New Roman" w:cs="Times New Roman"/>
                <w:b/>
                <w:bCs/>
                <w:color w:val="202020"/>
                <w:sz w:val="24"/>
                <w:szCs w:val="24"/>
                <w:u w:val="single"/>
              </w:rPr>
              <w:t>Kaubanduskoja seisukoht</w:t>
            </w:r>
            <w:r w:rsidRPr="002D4F83">
              <w:rPr>
                <w:rFonts w:ascii="Times New Roman" w:eastAsia="Arial" w:hAnsi="Times New Roman" w:cs="Times New Roman"/>
                <w:color w:val="202020"/>
                <w:sz w:val="24"/>
                <w:szCs w:val="24"/>
              </w:rPr>
              <w:t>:</w:t>
            </w:r>
          </w:p>
          <w:p w14:paraId="1164A613" w14:textId="77777777" w:rsidR="00B911DB" w:rsidRPr="002969FE" w:rsidRDefault="00B911DB" w:rsidP="00324C3D">
            <w:pPr>
              <w:spacing w:after="0" w:line="240" w:lineRule="auto"/>
              <w:ind w:right="40"/>
              <w:jc w:val="both"/>
              <w:rPr>
                <w:rFonts w:ascii="Times New Roman" w:hAnsi="Times New Roman" w:cs="Times New Roman"/>
                <w:sz w:val="24"/>
                <w:szCs w:val="24"/>
              </w:rPr>
            </w:pPr>
            <w:r w:rsidRPr="002D4F83">
              <w:rPr>
                <w:rFonts w:ascii="Times New Roman" w:eastAsia="Arial" w:hAnsi="Times New Roman" w:cs="Times New Roman"/>
                <w:b/>
                <w:bCs/>
                <w:color w:val="202020"/>
                <w:sz w:val="24"/>
                <w:szCs w:val="24"/>
              </w:rPr>
              <w:t>Kaubanduskoda nõustub, et kõnniteel liikumine peab olema jalakäijatele ohutu ning eelnõus sisalduva muudatuse tegemine võib olla vajalik, kuid juhime tähelepanu sellele, et plaanitava muudatusega võib kaasneda osadele ettevõtetele negatiivne mõju. Seetõttu soovitame Kliimaministeeriumil kohtuda sel teemal kohalike omavalitsuste ja ettevõtete esindajatega, et leida sobivaid regulatiivseid või ka mitteregulatiivseid lahendusi, et ka eelnõu jõustumisel oleks ettevõtetel jätkuvalt võimalik veost laadida võimalikult sihtkoha lähedal.</w:t>
            </w:r>
          </w:p>
        </w:tc>
        <w:tc>
          <w:tcPr>
            <w:tcW w:w="4842" w:type="dxa"/>
            <w:tcBorders>
              <w:top w:val="single" w:sz="4" w:space="0" w:color="000000"/>
              <w:left w:val="single" w:sz="4" w:space="0" w:color="000000"/>
              <w:bottom w:val="single" w:sz="4" w:space="0" w:color="000000"/>
              <w:right w:val="single" w:sz="4" w:space="0" w:color="000000"/>
            </w:tcBorders>
          </w:tcPr>
          <w:p w14:paraId="5D43D0A3"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lastRenderedPageBreak/>
              <w:t>Antud selgitus.</w:t>
            </w:r>
          </w:p>
          <w:p w14:paraId="0DA7DDBA" w14:textId="77777777" w:rsidR="00B911DB"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Oleme antud teemal kontakteerunud Tallinna linnaga ja meile teadaolevalt tehakse aktiivselt tööd sellega, et lühiajalisi parkimiskohti või ajutisi laadimiskohti juurde luua.</w:t>
            </w:r>
          </w:p>
          <w:p w14:paraId="7BF1DA3F" w14:textId="77777777" w:rsidR="00B911DB" w:rsidRDefault="00B911DB" w:rsidP="00324C3D">
            <w:pPr>
              <w:spacing w:after="0" w:line="240" w:lineRule="auto"/>
              <w:jc w:val="both"/>
              <w:rPr>
                <w:rFonts w:ascii="Times New Roman" w:eastAsia="Times New Roman" w:hAnsi="Times New Roman" w:cs="Times New Roman"/>
                <w:sz w:val="24"/>
                <w:szCs w:val="24"/>
              </w:rPr>
            </w:pPr>
          </w:p>
          <w:p w14:paraId="084E8D24" w14:textId="77777777" w:rsidR="00B911DB"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Samuti võimaldab LS § 187 lõige 4 seda, et parkimistasu maksmise kohustus tekib 15 minuti möödumisel parkimise alustamise hetkest.</w:t>
            </w:r>
          </w:p>
          <w:p w14:paraId="48894112" w14:textId="77777777" w:rsidR="00B911DB" w:rsidRDefault="00B911DB" w:rsidP="00324C3D">
            <w:pPr>
              <w:spacing w:after="0" w:line="240" w:lineRule="auto"/>
              <w:jc w:val="both"/>
              <w:rPr>
                <w:rFonts w:ascii="Times New Roman" w:eastAsia="Times New Roman" w:hAnsi="Times New Roman" w:cs="Times New Roman"/>
                <w:sz w:val="24"/>
                <w:szCs w:val="24"/>
              </w:rPr>
            </w:pPr>
          </w:p>
          <w:p w14:paraId="549222B5" w14:textId="6377DF7C" w:rsidR="00B911DB"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Samuti sätestatakse eelnõuga muudatuse jõustumisajaks 1.01.20</w:t>
            </w:r>
            <w:r w:rsidR="00CA0A2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5. a </w:t>
            </w:r>
          </w:p>
          <w:p w14:paraId="054A6B6D" w14:textId="77777777" w:rsidR="00B911DB" w:rsidRDefault="00B911DB" w:rsidP="00324C3D">
            <w:pPr>
              <w:spacing w:after="0" w:line="240" w:lineRule="auto"/>
              <w:jc w:val="both"/>
              <w:rPr>
                <w:rFonts w:ascii="Times New Roman" w:eastAsia="Times New Roman" w:hAnsi="Times New Roman" w:cs="Times New Roman"/>
                <w:sz w:val="24"/>
                <w:szCs w:val="24"/>
              </w:rPr>
            </w:pPr>
          </w:p>
          <w:p w14:paraId="1307D6C5" w14:textId="77777777" w:rsidR="00B911DB" w:rsidRPr="002969FE"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Oleme seisukohal, et kõnniteed ei ole sobilikud mootorsõidukite peatumiseks ja liiklemiseks, need </w:t>
            </w:r>
            <w:r w:rsidRPr="00914C28">
              <w:rPr>
                <w:rFonts w:ascii="Times New Roman" w:eastAsia="Times New Roman" w:hAnsi="Times New Roman" w:cs="Times New Roman"/>
                <w:sz w:val="24"/>
                <w:szCs w:val="24"/>
              </w:rPr>
              <w:t>projekteeritakse ja ehitatakse liikluses vähemkaitstud liikleja</w:t>
            </w:r>
            <w:r>
              <w:rPr>
                <w:rFonts w:ascii="Times New Roman" w:eastAsia="Times New Roman" w:hAnsi="Times New Roman" w:cs="Times New Roman"/>
                <w:sz w:val="24"/>
                <w:szCs w:val="24"/>
              </w:rPr>
              <w:t>te</w:t>
            </w:r>
            <w:r w:rsidRPr="00914C28">
              <w:rPr>
                <w:rFonts w:ascii="Times New Roman" w:eastAsia="Times New Roman" w:hAnsi="Times New Roman" w:cs="Times New Roman"/>
                <w:sz w:val="24"/>
                <w:szCs w:val="24"/>
              </w:rPr>
              <w:t xml:space="preserve"> liikumise tagamiseks.</w:t>
            </w:r>
          </w:p>
        </w:tc>
      </w:tr>
      <w:tr w:rsidR="00B911DB" w:rsidRPr="002969FE" w14:paraId="30E614F9"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21033E0D" w14:textId="77777777" w:rsidR="00B911DB" w:rsidRPr="002969FE" w:rsidRDefault="00B911DB" w:rsidP="00324C3D">
            <w:pPr>
              <w:spacing w:after="0" w:line="240" w:lineRule="auto"/>
              <w:ind w:left="-15" w:right="44"/>
              <w:jc w:val="both"/>
              <w:rPr>
                <w:rFonts w:ascii="Times New Roman" w:hAnsi="Times New Roman" w:cs="Times New Roman"/>
                <w:b/>
                <w:bCs/>
                <w:sz w:val="24"/>
                <w:szCs w:val="24"/>
              </w:rPr>
            </w:pPr>
            <w:r>
              <w:rPr>
                <w:rFonts w:ascii="Times New Roman" w:hAnsi="Times New Roman" w:cs="Times New Roman"/>
                <w:b/>
                <w:bCs/>
                <w:sz w:val="24"/>
                <w:szCs w:val="24"/>
              </w:rPr>
              <w:lastRenderedPageBreak/>
              <w:t>Eesti Ravimihulgimüüjate Liit</w:t>
            </w:r>
          </w:p>
        </w:tc>
        <w:tc>
          <w:tcPr>
            <w:tcW w:w="4842" w:type="dxa"/>
            <w:tcBorders>
              <w:top w:val="single" w:sz="4" w:space="0" w:color="000000"/>
              <w:left w:val="single" w:sz="4" w:space="0" w:color="000000"/>
              <w:bottom w:val="single" w:sz="4" w:space="0" w:color="000000"/>
              <w:right w:val="single" w:sz="4" w:space="0" w:color="000000"/>
            </w:tcBorders>
          </w:tcPr>
          <w:p w14:paraId="14703D23"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p>
        </w:tc>
      </w:tr>
      <w:tr w:rsidR="00B911DB" w:rsidRPr="002969FE" w14:paraId="74455845" w14:textId="77777777" w:rsidTr="00324C3D">
        <w:tc>
          <w:tcPr>
            <w:tcW w:w="4655" w:type="dxa"/>
            <w:tcBorders>
              <w:top w:val="single" w:sz="4" w:space="0" w:color="000000"/>
              <w:left w:val="single" w:sz="4" w:space="0" w:color="000000"/>
              <w:bottom w:val="single" w:sz="4" w:space="0" w:color="000000"/>
              <w:right w:val="single" w:sz="4" w:space="0" w:color="000000"/>
            </w:tcBorders>
          </w:tcPr>
          <w:p w14:paraId="1A4DBE6D" w14:textId="6EF128D1" w:rsidR="00B911DB" w:rsidRPr="00DB3CB0"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r w:rsidRPr="00DB3CB0">
              <w:rPr>
                <w:rFonts w:ascii="Times New Roman" w:eastAsia="Calibri" w:hAnsi="Times New Roman" w:cs="Times New Roman"/>
                <w:bCs/>
                <w:sz w:val="24"/>
                <w:szCs w:val="24"/>
              </w:rPr>
              <w:t>Pöördun Eesti Ravimihulgimüüjate Liidu (ERHL) nimel Teie poole seoses kavandatavate liiklusseaduse muudatustega, mille keelataks veose peale- ja mahalaadimine kõnniteel ning kitsendataks peatumise mõistet seaduses. Kahetsusväärselt ei saadetud eelnõu meie ametlikult arvamuse avaldamiseks ning see jõudis meie alles nüüd. Arvestades eelnõu praegust menetlusjärku</w:t>
            </w:r>
            <w:r w:rsidR="00481764">
              <w:rPr>
                <w:rFonts w:ascii="Times New Roman" w:eastAsia="Calibri" w:hAnsi="Times New Roman" w:cs="Times New Roman"/>
                <w:bCs/>
                <w:sz w:val="24"/>
                <w:szCs w:val="24"/>
              </w:rPr>
              <w:t xml:space="preserve"> </w:t>
            </w:r>
            <w:r w:rsidRPr="00DB3CB0">
              <w:rPr>
                <w:rFonts w:ascii="Times New Roman" w:eastAsia="Calibri" w:hAnsi="Times New Roman" w:cs="Times New Roman"/>
                <w:bCs/>
                <w:sz w:val="24"/>
                <w:szCs w:val="24"/>
              </w:rPr>
              <w:t>tuleks ja saab siiski arvesse võtta ka käesolevaid kommentaare.</w:t>
            </w:r>
          </w:p>
          <w:p w14:paraId="338F0ABB" w14:textId="77777777" w:rsidR="00B911DB" w:rsidRPr="00DB3CB0"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p>
          <w:p w14:paraId="119B6514" w14:textId="77777777" w:rsidR="00B911DB" w:rsidRPr="00DB3CB0"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r w:rsidRPr="00DB3CB0">
              <w:rPr>
                <w:rFonts w:ascii="Times New Roman" w:eastAsia="Calibri" w:hAnsi="Times New Roman" w:cs="Times New Roman"/>
                <w:bCs/>
                <w:sz w:val="24"/>
                <w:szCs w:val="24"/>
              </w:rPr>
              <w:t xml:space="preserve">ERHL liikmed tagavad ja toimetavad igapäevaselt ravimeid kõigisse Eesti apteekidesse ja haiglatesse, samuti hooldekodudele jt. Apteekide asukoha määrab omakorda see, kus asuvad patsiendid.1 Osalesime COVID-pandeemia ohjeldamiseks koostöös riigiga ka COVID-vaktsiinide transpordi korraldamisel tervishoiuteenuse osutajateni. Rõhutame, et oluline osa ravimitest on temperatuuritundlikud tooted, mida tohib transportide ja säilitada üksnes rangelt piiritletud temperatuurivahemikes ja tingimustes olenemata väliskeskkonna oludest (talv, suvine kuumalaine jm </w:t>
            </w:r>
            <w:r w:rsidRPr="00DB3CB0">
              <w:rPr>
                <w:rFonts w:ascii="Times New Roman" w:eastAsia="Calibri" w:hAnsi="Times New Roman" w:cs="Times New Roman"/>
                <w:bCs/>
                <w:sz w:val="24"/>
                <w:szCs w:val="24"/>
              </w:rPr>
              <w:lastRenderedPageBreak/>
              <w:t>keskkonnategurid). Seejuures ulatuvad näiteks teatud COVID-vaktsiinide transpordinõuded ka ultrakülma temperatuurivahemikku mitmete kümnete miinuskraadideni.</w:t>
            </w:r>
          </w:p>
          <w:p w14:paraId="11816C23" w14:textId="77777777" w:rsidR="00B911DB" w:rsidRPr="00DB3CB0"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p>
          <w:p w14:paraId="2D1E3336" w14:textId="77777777" w:rsidR="00B911DB" w:rsidRPr="00DB3CB0"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r w:rsidRPr="00DB3CB0">
              <w:rPr>
                <w:rFonts w:ascii="Times New Roman" w:eastAsia="Calibri" w:hAnsi="Times New Roman" w:cs="Times New Roman"/>
                <w:bCs/>
                <w:sz w:val="24"/>
                <w:szCs w:val="24"/>
              </w:rPr>
              <w:t xml:space="preserve">Nii eelnimetatud säilitamistingimuste tagamiseks kui lisaks majanduslike ja kliimaeesmärkide täitmiseks planeerivad ravimihulgimüüjad transpordimarsruute ja -käike väga põhjalikult. Kavandatav veoste peale-mahalaadimise keeld ja peatumise mõiste kitsendus ohustab ravimite nõuetekohast säilimist, sest ka </w:t>
            </w:r>
            <w:proofErr w:type="spellStart"/>
            <w:r w:rsidRPr="00DB3CB0">
              <w:rPr>
                <w:rFonts w:ascii="Times New Roman" w:eastAsia="Calibri" w:hAnsi="Times New Roman" w:cs="Times New Roman"/>
                <w:bCs/>
                <w:sz w:val="24"/>
                <w:szCs w:val="24"/>
              </w:rPr>
              <w:t>mõnehetkeline</w:t>
            </w:r>
            <w:proofErr w:type="spellEnd"/>
            <w:r w:rsidRPr="00DB3CB0">
              <w:rPr>
                <w:rFonts w:ascii="Times New Roman" w:eastAsia="Calibri" w:hAnsi="Times New Roman" w:cs="Times New Roman"/>
                <w:bCs/>
                <w:sz w:val="24"/>
                <w:szCs w:val="24"/>
              </w:rPr>
              <w:t xml:space="preserve"> kõrvalekalle nõutavatest temperatuurivahemikest tähendavad paratamatult ja pea alati ravimi muutumist kõlbmatuks. Ühtlasi halvendab muudatus oluliselt ravimite kohaletoimetamise võimalusi, suurendades vajalike transpordiringide arvu ja -kestvust.</w:t>
            </w:r>
          </w:p>
          <w:p w14:paraId="7A9F76CE" w14:textId="77777777" w:rsidR="00B911DB" w:rsidRPr="00DB3CB0" w:rsidRDefault="00B911DB" w:rsidP="00324C3D">
            <w:pPr>
              <w:autoSpaceDE w:val="0"/>
              <w:autoSpaceDN w:val="0"/>
              <w:adjustRightInd w:val="0"/>
              <w:spacing w:after="0" w:line="240" w:lineRule="auto"/>
              <w:jc w:val="both"/>
              <w:rPr>
                <w:rFonts w:ascii="Times New Roman" w:eastAsia="Calibri" w:hAnsi="Times New Roman" w:cs="Times New Roman"/>
                <w:bCs/>
                <w:sz w:val="24"/>
                <w:szCs w:val="24"/>
              </w:rPr>
            </w:pPr>
          </w:p>
          <w:p w14:paraId="529DB505" w14:textId="77777777" w:rsidR="00B911DB" w:rsidRPr="002969FE" w:rsidRDefault="00B911DB" w:rsidP="00324C3D">
            <w:pPr>
              <w:autoSpaceDE w:val="0"/>
              <w:autoSpaceDN w:val="0"/>
              <w:adjustRightInd w:val="0"/>
              <w:spacing w:after="0" w:line="240" w:lineRule="auto"/>
              <w:jc w:val="both"/>
              <w:rPr>
                <w:rFonts w:ascii="Times New Roman" w:eastAsia="Calibri" w:hAnsi="Times New Roman" w:cs="Times New Roman"/>
                <w:b/>
                <w:sz w:val="24"/>
                <w:szCs w:val="24"/>
              </w:rPr>
            </w:pPr>
            <w:r w:rsidRPr="00DB3CB0">
              <w:rPr>
                <w:rFonts w:ascii="Times New Roman" w:eastAsia="Calibri" w:hAnsi="Times New Roman" w:cs="Times New Roman"/>
                <w:bCs/>
                <w:sz w:val="24"/>
                <w:szCs w:val="24"/>
              </w:rPr>
              <w:t>Mõistame, et ka jalakäijate ohutus on igati kaitsmisväärne eesmärk, kuid seda ei tohiks seada kõrgemale Eesti patsientide vajadustest. Seepärast palume Teil veelkord kaaluda seadusemuudatuse vajalikkust. Mõistlik oleks sellest praegusel kujul loobuda. Alternatiivselt tuleks kaaluda täienda paindlikkuse sätestamist seaduses elanikkonna heaoluks kriitiliselt tähtsatele toodetele, sh ravimitele, vahest laiemalt elutähtsa teenuse osutamisega seotud toodetele-tegevustele-teenustele. Ühtlasi tuleks uuesti hinnata muudatuse negatiivset mõju kliimaeesmärkide vaates ja kulu majanduskeskkonnale.</w:t>
            </w:r>
          </w:p>
        </w:tc>
        <w:tc>
          <w:tcPr>
            <w:tcW w:w="4842" w:type="dxa"/>
            <w:tcBorders>
              <w:top w:val="single" w:sz="4" w:space="0" w:color="000000"/>
              <w:left w:val="single" w:sz="4" w:space="0" w:color="000000"/>
              <w:bottom w:val="single" w:sz="4" w:space="0" w:color="000000"/>
              <w:right w:val="single" w:sz="4" w:space="0" w:color="000000"/>
            </w:tcBorders>
          </w:tcPr>
          <w:p w14:paraId="07366825" w14:textId="77777777" w:rsidR="00B911DB" w:rsidRPr="002969FE" w:rsidRDefault="00B911DB" w:rsidP="00324C3D">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lastRenderedPageBreak/>
              <w:t>Antud selgitus.</w:t>
            </w:r>
          </w:p>
          <w:p w14:paraId="4D46196D" w14:textId="77777777" w:rsidR="00B911DB" w:rsidRDefault="00B911DB" w:rsidP="00324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Kui vaadata apteegivõrgu kaarti või haiglate asukohti, siis on pea alati tagatud ka parkimisvõimalused apteekide ja haiglate juures ja seega ei tohiks olla probleeme ka nende varustamisega.</w:t>
            </w:r>
          </w:p>
          <w:p w14:paraId="154A371A" w14:textId="77777777" w:rsidR="00B911DB" w:rsidRDefault="00B911DB" w:rsidP="00324C3D">
            <w:pPr>
              <w:spacing w:after="0" w:line="240" w:lineRule="auto"/>
              <w:jc w:val="both"/>
              <w:rPr>
                <w:rFonts w:ascii="Times New Roman" w:eastAsia="Times New Roman" w:hAnsi="Times New Roman" w:cs="Times New Roman"/>
                <w:sz w:val="24"/>
                <w:szCs w:val="24"/>
              </w:rPr>
            </w:pPr>
          </w:p>
          <w:p w14:paraId="5B30A561" w14:textId="77777777" w:rsidR="00B911DB" w:rsidRPr="002969FE" w:rsidRDefault="00B911DB" w:rsidP="00324C3D">
            <w:pPr>
              <w:spacing w:after="0" w:line="240" w:lineRule="auto"/>
              <w:jc w:val="both"/>
              <w:rPr>
                <w:rFonts w:ascii="Times New Roman" w:eastAsia="Times New Roman" w:hAnsi="Times New Roman" w:cs="Times New Roman"/>
                <w:sz w:val="24"/>
                <w:szCs w:val="24"/>
              </w:rPr>
            </w:pPr>
          </w:p>
        </w:tc>
      </w:tr>
    </w:tbl>
    <w:p w14:paraId="74DBCF6B" w14:textId="77777777" w:rsidR="00BD7640" w:rsidRDefault="00BD7640" w:rsidP="00BD7640">
      <w:pPr>
        <w:spacing w:after="0" w:line="240" w:lineRule="auto"/>
        <w:rPr>
          <w:rFonts w:ascii="Times New Roman" w:eastAsia="Times New Roman" w:hAnsi="Times New Roman" w:cs="Times New Roman"/>
          <w:b/>
          <w:sz w:val="24"/>
          <w:szCs w:val="24"/>
          <w:lang w:eastAsia="et-EE"/>
        </w:rPr>
      </w:pPr>
    </w:p>
    <w:p w14:paraId="2AF6B7A6" w14:textId="55F02628" w:rsidR="00116C5A" w:rsidRDefault="00116C5A" w:rsidP="008E606F">
      <w:pPr>
        <w:spacing w:after="0" w:line="240" w:lineRule="auto"/>
        <w:jc w:val="center"/>
        <w:rPr>
          <w:rFonts w:ascii="Times New Roman" w:eastAsia="Times New Roman" w:hAnsi="Times New Roman" w:cs="Times New Roman"/>
          <w:b/>
          <w:sz w:val="24"/>
          <w:szCs w:val="24"/>
          <w:lang w:eastAsia="et-EE"/>
        </w:rPr>
      </w:pPr>
    </w:p>
    <w:p w14:paraId="78F4B7FA" w14:textId="689D09F7" w:rsidR="00116C5A" w:rsidRDefault="00F8355A" w:rsidP="00116C5A">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K</w:t>
      </w:r>
      <w:r w:rsidR="00116C5A">
        <w:rPr>
          <w:rFonts w:ascii="Times New Roman" w:eastAsia="Times New Roman" w:hAnsi="Times New Roman" w:cs="Times New Roman"/>
          <w:b/>
          <w:sz w:val="24"/>
          <w:szCs w:val="24"/>
          <w:lang w:eastAsia="et-EE"/>
        </w:rPr>
        <w:t>ooskõlastusring</w:t>
      </w:r>
      <w:r w:rsidR="00181778">
        <w:rPr>
          <w:rFonts w:ascii="Times New Roman" w:eastAsia="Times New Roman" w:hAnsi="Times New Roman" w:cs="Times New Roman"/>
          <w:b/>
          <w:sz w:val="24"/>
          <w:szCs w:val="24"/>
          <w:lang w:eastAsia="et-EE"/>
        </w:rPr>
        <w:t>id:</w:t>
      </w:r>
      <w:r w:rsidR="00BD7640">
        <w:rPr>
          <w:rFonts w:ascii="Times New Roman" w:eastAsia="Times New Roman" w:hAnsi="Times New Roman" w:cs="Times New Roman"/>
          <w:b/>
          <w:sz w:val="24"/>
          <w:szCs w:val="24"/>
          <w:lang w:eastAsia="et-EE"/>
        </w:rPr>
        <w:t xml:space="preserve"> 8.12.2022–19.12.2022 ja</w:t>
      </w:r>
      <w:r w:rsidR="00F170C2">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15.05.2023–17.05.2023</w:t>
      </w:r>
    </w:p>
    <w:p w14:paraId="234384D9" w14:textId="77777777" w:rsidR="00116C5A" w:rsidRPr="002969FE" w:rsidRDefault="00116C5A" w:rsidP="008E606F">
      <w:pPr>
        <w:spacing w:after="0" w:line="240" w:lineRule="auto"/>
        <w:jc w:val="center"/>
        <w:rPr>
          <w:rFonts w:ascii="Times New Roman" w:eastAsia="Times New Roman" w:hAnsi="Times New Roman" w:cs="Times New Roman"/>
          <w:b/>
          <w:sz w:val="24"/>
          <w:szCs w:val="24"/>
          <w:lang w:eastAsia="et-E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991"/>
      </w:tblGrid>
      <w:tr w:rsidR="007D3FB0" w:rsidRPr="002969FE" w14:paraId="2C587C66" w14:textId="77777777" w:rsidTr="004E7C15">
        <w:tc>
          <w:tcPr>
            <w:tcW w:w="4506" w:type="dxa"/>
            <w:tcBorders>
              <w:top w:val="single" w:sz="4" w:space="0" w:color="000000"/>
              <w:left w:val="single" w:sz="4" w:space="0" w:color="000000"/>
              <w:bottom w:val="single" w:sz="4" w:space="0" w:color="000000"/>
              <w:right w:val="single" w:sz="4" w:space="0" w:color="000000"/>
            </w:tcBorders>
            <w:hideMark/>
          </w:tcPr>
          <w:p w14:paraId="65AAC9C6" w14:textId="77777777" w:rsidR="007D3FB0" w:rsidRPr="002969FE" w:rsidRDefault="007D3FB0" w:rsidP="008E606F">
            <w:pPr>
              <w:spacing w:after="0" w:line="240" w:lineRule="auto"/>
              <w:ind w:firstLine="142"/>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Ettepaneku sisu</w:t>
            </w:r>
          </w:p>
        </w:tc>
        <w:tc>
          <w:tcPr>
            <w:tcW w:w="4991" w:type="dxa"/>
            <w:tcBorders>
              <w:top w:val="single" w:sz="4" w:space="0" w:color="000000"/>
              <w:left w:val="single" w:sz="4" w:space="0" w:color="000000"/>
              <w:bottom w:val="single" w:sz="4" w:space="0" w:color="000000"/>
              <w:right w:val="single" w:sz="4" w:space="0" w:color="000000"/>
            </w:tcBorders>
            <w:hideMark/>
          </w:tcPr>
          <w:p w14:paraId="640B9B7A" w14:textId="77777777" w:rsidR="007D3FB0" w:rsidRPr="002969FE" w:rsidRDefault="007D3FB0" w:rsidP="008E606F">
            <w:pPr>
              <w:spacing w:after="0" w:line="240" w:lineRule="auto"/>
              <w:ind w:firstLine="142"/>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Seisukoht</w:t>
            </w:r>
          </w:p>
        </w:tc>
      </w:tr>
      <w:tr w:rsidR="007D3FB0" w:rsidRPr="002969FE" w14:paraId="4AA9B6AA" w14:textId="77777777" w:rsidTr="004E7C15">
        <w:tc>
          <w:tcPr>
            <w:tcW w:w="9497" w:type="dxa"/>
            <w:gridSpan w:val="2"/>
            <w:tcBorders>
              <w:top w:val="single" w:sz="4" w:space="0" w:color="000000"/>
              <w:left w:val="single" w:sz="4" w:space="0" w:color="000000"/>
              <w:bottom w:val="single" w:sz="4" w:space="0" w:color="000000"/>
              <w:right w:val="single" w:sz="4" w:space="0" w:color="000000"/>
            </w:tcBorders>
          </w:tcPr>
          <w:p w14:paraId="59A9302B" w14:textId="627E219F" w:rsidR="007D3FB0" w:rsidRPr="002969FE" w:rsidRDefault="007D3FB0" w:rsidP="008E606F">
            <w:pPr>
              <w:spacing w:after="0" w:line="240" w:lineRule="auto"/>
              <w:ind w:firstLine="142"/>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Justiitsministeerium</w:t>
            </w:r>
          </w:p>
        </w:tc>
      </w:tr>
      <w:tr w:rsidR="007D3FB0" w:rsidRPr="002969FE" w14:paraId="5712D920" w14:textId="77777777" w:rsidTr="004E7C15">
        <w:trPr>
          <w:trHeight w:val="84"/>
        </w:trPr>
        <w:tc>
          <w:tcPr>
            <w:tcW w:w="4506" w:type="dxa"/>
            <w:tcBorders>
              <w:top w:val="single" w:sz="4" w:space="0" w:color="000000"/>
              <w:left w:val="single" w:sz="4" w:space="0" w:color="000000"/>
              <w:bottom w:val="single" w:sz="4" w:space="0" w:color="000000"/>
              <w:right w:val="single" w:sz="4" w:space="0" w:color="000000"/>
            </w:tcBorders>
          </w:tcPr>
          <w:p w14:paraId="250B5990" w14:textId="195B87F0" w:rsidR="00B45F14" w:rsidRPr="002969FE" w:rsidRDefault="00E90B6D" w:rsidP="00702B6A">
            <w:pPr>
              <w:pStyle w:val="Normaallaadveeb"/>
              <w:jc w:val="both"/>
              <w:rPr>
                <w:lang w:val="et-EE"/>
              </w:rPr>
            </w:pPr>
            <w:bookmarkStart w:id="0" w:name="_Hlk61863605"/>
            <w:r w:rsidRPr="00E90B6D">
              <w:rPr>
                <w:b/>
                <w:bCs/>
                <w:lang w:val="et-EE"/>
              </w:rPr>
              <w:t xml:space="preserve">1. </w:t>
            </w:r>
            <w:proofErr w:type="spellStart"/>
            <w:r w:rsidR="00B45F14" w:rsidRPr="002969FE">
              <w:rPr>
                <w:lang w:val="et-EE"/>
              </w:rPr>
              <w:t>Eelnõu</w:t>
            </w:r>
            <w:proofErr w:type="spellEnd"/>
            <w:r w:rsidR="00B45F14" w:rsidRPr="002969FE">
              <w:rPr>
                <w:lang w:val="et-EE"/>
              </w:rPr>
              <w:t xml:space="preserve"> § 1 punktiga 8 muudetakse LS § 69 (</w:t>
            </w:r>
            <w:proofErr w:type="spellStart"/>
            <w:r w:rsidR="00B45F14" w:rsidRPr="002969FE">
              <w:rPr>
                <w:lang w:val="et-EE"/>
              </w:rPr>
              <w:t>sõiduki</w:t>
            </w:r>
            <w:proofErr w:type="spellEnd"/>
            <w:r w:rsidR="00B45F14" w:rsidRPr="002969FE">
              <w:rPr>
                <w:lang w:val="et-EE"/>
              </w:rPr>
              <w:t xml:space="preserve"> juhtimist keelav joobeseisund). Muudatus seondub mh ka korrakaitseseadusega.</w:t>
            </w:r>
          </w:p>
          <w:p w14:paraId="1D200801" w14:textId="75C000DB" w:rsidR="007D3FB0" w:rsidRPr="00E90B6D" w:rsidRDefault="00B45F14" w:rsidP="00E90B6D">
            <w:pPr>
              <w:pStyle w:val="Normaallaadveeb"/>
              <w:jc w:val="both"/>
              <w:rPr>
                <w:lang w:val="et-EE"/>
              </w:rPr>
            </w:pPr>
            <w:r w:rsidRPr="002969FE">
              <w:rPr>
                <w:lang w:val="et-EE"/>
              </w:rPr>
              <w:lastRenderedPageBreak/>
              <w:t xml:space="preserve">Seletuskirjas tuleb </w:t>
            </w:r>
            <w:proofErr w:type="spellStart"/>
            <w:r w:rsidRPr="002969FE">
              <w:rPr>
                <w:lang w:val="et-EE"/>
              </w:rPr>
              <w:t>välja</w:t>
            </w:r>
            <w:proofErr w:type="spellEnd"/>
            <w:r w:rsidRPr="002969FE">
              <w:rPr>
                <w:lang w:val="et-EE"/>
              </w:rPr>
              <w:t xml:space="preserve"> tuua </w:t>
            </w:r>
            <w:proofErr w:type="spellStart"/>
            <w:r w:rsidRPr="002969FE">
              <w:rPr>
                <w:lang w:val="et-EE"/>
              </w:rPr>
              <w:t>põhjused</w:t>
            </w:r>
            <w:proofErr w:type="spellEnd"/>
            <w:r w:rsidRPr="002969FE">
              <w:rPr>
                <w:lang w:val="et-EE"/>
              </w:rPr>
              <w:t xml:space="preserve">, miks jalgratta, </w:t>
            </w:r>
            <w:proofErr w:type="spellStart"/>
            <w:r w:rsidRPr="002969FE">
              <w:rPr>
                <w:lang w:val="et-EE"/>
              </w:rPr>
              <w:t>kergliikuri</w:t>
            </w:r>
            <w:proofErr w:type="spellEnd"/>
            <w:r w:rsidRPr="002969FE">
              <w:rPr>
                <w:lang w:val="et-EE"/>
              </w:rPr>
              <w:t xml:space="preserve"> ja </w:t>
            </w:r>
            <w:proofErr w:type="spellStart"/>
            <w:r w:rsidRPr="002969FE">
              <w:rPr>
                <w:lang w:val="et-EE"/>
              </w:rPr>
              <w:t>pisimopeedi</w:t>
            </w:r>
            <w:proofErr w:type="spellEnd"/>
            <w:r w:rsidRPr="002969FE">
              <w:rPr>
                <w:lang w:val="et-EE"/>
              </w:rPr>
              <w:t xml:space="preserve"> joobe tuvastamiseks piisab indikaatorvahendiga kontrollimisest. </w:t>
            </w:r>
            <w:proofErr w:type="spellStart"/>
            <w:r w:rsidRPr="002969FE">
              <w:rPr>
                <w:lang w:val="et-EE"/>
              </w:rPr>
              <w:t>KorS</w:t>
            </w:r>
            <w:proofErr w:type="spellEnd"/>
            <w:r w:rsidRPr="002969FE">
              <w:rPr>
                <w:lang w:val="et-EE"/>
              </w:rPr>
              <w:t xml:space="preserve"> § 38 lg 3 </w:t>
            </w:r>
            <w:proofErr w:type="spellStart"/>
            <w:r w:rsidRPr="002969FE">
              <w:rPr>
                <w:lang w:val="et-EE"/>
              </w:rPr>
              <w:t>sätestab</w:t>
            </w:r>
            <w:proofErr w:type="spellEnd"/>
            <w:r w:rsidRPr="002969FE">
              <w:rPr>
                <w:lang w:val="et-EE"/>
              </w:rPr>
              <w:t xml:space="preserve">, et indikaatorvahendi kasutamisega ei </w:t>
            </w:r>
            <w:proofErr w:type="spellStart"/>
            <w:r w:rsidRPr="002969FE">
              <w:rPr>
                <w:lang w:val="et-EE"/>
              </w:rPr>
              <w:t>või</w:t>
            </w:r>
            <w:proofErr w:type="spellEnd"/>
            <w:r w:rsidRPr="002969FE">
              <w:rPr>
                <w:lang w:val="et-EE"/>
              </w:rPr>
              <w:t xml:space="preserve"> piirduda mootor-, </w:t>
            </w:r>
            <w:proofErr w:type="spellStart"/>
            <w:r w:rsidRPr="002969FE">
              <w:rPr>
                <w:lang w:val="et-EE"/>
              </w:rPr>
              <w:t>õhu</w:t>
            </w:r>
            <w:proofErr w:type="spellEnd"/>
            <w:r w:rsidRPr="002969FE">
              <w:rPr>
                <w:lang w:val="et-EE"/>
              </w:rPr>
              <w:t xml:space="preserve">- </w:t>
            </w:r>
            <w:proofErr w:type="spellStart"/>
            <w:r w:rsidRPr="002969FE">
              <w:rPr>
                <w:lang w:val="et-EE"/>
              </w:rPr>
              <w:t>või</w:t>
            </w:r>
            <w:proofErr w:type="spellEnd"/>
            <w:r w:rsidRPr="002969FE">
              <w:rPr>
                <w:lang w:val="et-EE"/>
              </w:rPr>
              <w:t xml:space="preserve"> </w:t>
            </w:r>
            <w:proofErr w:type="spellStart"/>
            <w:r w:rsidRPr="002969FE">
              <w:rPr>
                <w:lang w:val="et-EE"/>
              </w:rPr>
              <w:t>veesõiduki</w:t>
            </w:r>
            <w:proofErr w:type="spellEnd"/>
            <w:r w:rsidRPr="002969FE">
              <w:rPr>
                <w:lang w:val="et-EE"/>
              </w:rPr>
              <w:t xml:space="preserve">, raudteeveeremi </w:t>
            </w:r>
            <w:proofErr w:type="spellStart"/>
            <w:r w:rsidRPr="002969FE">
              <w:rPr>
                <w:lang w:val="et-EE"/>
              </w:rPr>
              <w:t>või</w:t>
            </w:r>
            <w:proofErr w:type="spellEnd"/>
            <w:r w:rsidRPr="002969FE">
              <w:rPr>
                <w:lang w:val="et-EE"/>
              </w:rPr>
              <w:t xml:space="preserve"> trammi ohutu liiklemise </w:t>
            </w:r>
            <w:proofErr w:type="spellStart"/>
            <w:r w:rsidRPr="002969FE">
              <w:rPr>
                <w:lang w:val="et-EE"/>
              </w:rPr>
              <w:t>või</w:t>
            </w:r>
            <w:proofErr w:type="spellEnd"/>
            <w:r w:rsidRPr="002969FE">
              <w:rPr>
                <w:lang w:val="et-EE"/>
              </w:rPr>
              <w:t xml:space="preserve"> </w:t>
            </w:r>
            <w:proofErr w:type="spellStart"/>
            <w:r w:rsidRPr="002969FE">
              <w:rPr>
                <w:lang w:val="et-EE"/>
              </w:rPr>
              <w:t>käituseeskirja</w:t>
            </w:r>
            <w:proofErr w:type="spellEnd"/>
            <w:r w:rsidRPr="002969FE">
              <w:rPr>
                <w:lang w:val="et-EE"/>
              </w:rPr>
              <w:t xml:space="preserve"> </w:t>
            </w:r>
            <w:proofErr w:type="spellStart"/>
            <w:r w:rsidRPr="002969FE">
              <w:rPr>
                <w:lang w:val="et-EE"/>
              </w:rPr>
              <w:t>nõuete</w:t>
            </w:r>
            <w:proofErr w:type="spellEnd"/>
            <w:r w:rsidRPr="002969FE">
              <w:rPr>
                <w:lang w:val="et-EE"/>
              </w:rPr>
              <w:t xml:space="preserve"> rikkumisega seotud </w:t>
            </w:r>
            <w:proofErr w:type="spellStart"/>
            <w:r w:rsidRPr="002969FE">
              <w:rPr>
                <w:lang w:val="et-EE"/>
              </w:rPr>
              <w:t>süütegude</w:t>
            </w:r>
            <w:proofErr w:type="spellEnd"/>
            <w:r w:rsidRPr="002969FE">
              <w:rPr>
                <w:lang w:val="et-EE"/>
              </w:rPr>
              <w:t xml:space="preserve"> toimepanemise kahtluse korral. </w:t>
            </w:r>
            <w:proofErr w:type="spellStart"/>
            <w:r w:rsidRPr="002969FE">
              <w:rPr>
                <w:lang w:val="et-EE"/>
              </w:rPr>
              <w:t>Võrdse</w:t>
            </w:r>
            <w:proofErr w:type="spellEnd"/>
            <w:r w:rsidRPr="002969FE">
              <w:rPr>
                <w:lang w:val="et-EE"/>
              </w:rPr>
              <w:t xml:space="preserve"> kohtlemise </w:t>
            </w:r>
            <w:proofErr w:type="spellStart"/>
            <w:r w:rsidRPr="002969FE">
              <w:rPr>
                <w:lang w:val="et-EE"/>
              </w:rPr>
              <w:t>nõude</w:t>
            </w:r>
            <w:proofErr w:type="spellEnd"/>
            <w:r w:rsidRPr="002969FE">
              <w:rPr>
                <w:lang w:val="et-EE"/>
              </w:rPr>
              <w:t xml:space="preserve"> rikkumise </w:t>
            </w:r>
            <w:proofErr w:type="spellStart"/>
            <w:r w:rsidRPr="002969FE">
              <w:rPr>
                <w:lang w:val="et-EE"/>
              </w:rPr>
              <w:t>õigustamiseks</w:t>
            </w:r>
            <w:proofErr w:type="spellEnd"/>
            <w:r w:rsidRPr="002969FE">
              <w:rPr>
                <w:lang w:val="et-EE"/>
              </w:rPr>
              <w:t xml:space="preserve"> piisab </w:t>
            </w:r>
            <w:proofErr w:type="spellStart"/>
            <w:r w:rsidRPr="002969FE">
              <w:rPr>
                <w:lang w:val="et-EE"/>
              </w:rPr>
              <w:t>mõistlikust</w:t>
            </w:r>
            <w:proofErr w:type="spellEnd"/>
            <w:r w:rsidRPr="002969FE">
              <w:rPr>
                <w:lang w:val="et-EE"/>
              </w:rPr>
              <w:t xml:space="preserve"> </w:t>
            </w:r>
            <w:proofErr w:type="spellStart"/>
            <w:r w:rsidRPr="002969FE">
              <w:rPr>
                <w:lang w:val="et-EE"/>
              </w:rPr>
              <w:t>põhjusest</w:t>
            </w:r>
            <w:proofErr w:type="spellEnd"/>
            <w:r w:rsidRPr="002969FE">
              <w:rPr>
                <w:lang w:val="et-EE"/>
              </w:rPr>
              <w:t xml:space="preserve"> – see </w:t>
            </w:r>
            <w:proofErr w:type="spellStart"/>
            <w:r w:rsidRPr="002969FE">
              <w:rPr>
                <w:lang w:val="et-EE"/>
              </w:rPr>
              <w:t>võib</w:t>
            </w:r>
            <w:proofErr w:type="spellEnd"/>
            <w:r w:rsidRPr="002969FE">
              <w:rPr>
                <w:lang w:val="et-EE"/>
              </w:rPr>
              <w:t xml:space="preserve"> siin ka olemas olla </w:t>
            </w:r>
            <w:proofErr w:type="spellStart"/>
            <w:r w:rsidRPr="002969FE">
              <w:rPr>
                <w:lang w:val="et-EE"/>
              </w:rPr>
              <w:t>väiksema</w:t>
            </w:r>
            <w:proofErr w:type="spellEnd"/>
            <w:r w:rsidRPr="002969FE">
              <w:rPr>
                <w:lang w:val="et-EE"/>
              </w:rPr>
              <w:t xml:space="preserve"> ohupotentsiaali </w:t>
            </w:r>
            <w:proofErr w:type="spellStart"/>
            <w:r w:rsidRPr="002969FE">
              <w:rPr>
                <w:lang w:val="et-EE"/>
              </w:rPr>
              <w:t>tõttu</w:t>
            </w:r>
            <w:proofErr w:type="spellEnd"/>
            <w:r w:rsidRPr="002969FE">
              <w:rPr>
                <w:lang w:val="et-EE"/>
              </w:rPr>
              <w:t xml:space="preserve"> vms – aga see tuleb seletuskirjas </w:t>
            </w:r>
            <w:proofErr w:type="spellStart"/>
            <w:r w:rsidRPr="002969FE">
              <w:rPr>
                <w:lang w:val="et-EE"/>
              </w:rPr>
              <w:t>välja</w:t>
            </w:r>
            <w:proofErr w:type="spellEnd"/>
            <w:r w:rsidRPr="002969FE">
              <w:rPr>
                <w:lang w:val="et-EE"/>
              </w:rPr>
              <w:t xml:space="preserve"> tuua.</w:t>
            </w:r>
          </w:p>
        </w:tc>
        <w:tc>
          <w:tcPr>
            <w:tcW w:w="4991" w:type="dxa"/>
            <w:tcBorders>
              <w:top w:val="single" w:sz="4" w:space="0" w:color="000000"/>
              <w:left w:val="single" w:sz="4" w:space="0" w:color="000000"/>
              <w:bottom w:val="single" w:sz="4" w:space="0" w:color="000000"/>
              <w:right w:val="single" w:sz="4" w:space="0" w:color="000000"/>
            </w:tcBorders>
          </w:tcPr>
          <w:p w14:paraId="1C934ACC" w14:textId="64AFD0E4" w:rsidR="007D3FB0" w:rsidRPr="009637E8" w:rsidRDefault="002167BB" w:rsidP="008E606F">
            <w:pPr>
              <w:spacing w:after="0" w:line="240" w:lineRule="auto"/>
              <w:jc w:val="both"/>
              <w:rPr>
                <w:rFonts w:ascii="Times New Roman" w:eastAsia="Times New Roman" w:hAnsi="Times New Roman" w:cs="Times New Roman"/>
                <w:b/>
                <w:bCs/>
                <w:sz w:val="24"/>
                <w:szCs w:val="24"/>
              </w:rPr>
            </w:pPr>
            <w:r w:rsidRPr="009637E8">
              <w:rPr>
                <w:rFonts w:ascii="Times New Roman" w:eastAsia="Times New Roman" w:hAnsi="Times New Roman" w:cs="Times New Roman"/>
                <w:b/>
                <w:bCs/>
                <w:sz w:val="24"/>
                <w:szCs w:val="24"/>
              </w:rPr>
              <w:lastRenderedPageBreak/>
              <w:t>Seletuskirja täiendatud</w:t>
            </w:r>
            <w:r w:rsidR="00E5247F" w:rsidRPr="009637E8">
              <w:rPr>
                <w:rFonts w:ascii="Times New Roman" w:eastAsia="Times New Roman" w:hAnsi="Times New Roman" w:cs="Times New Roman"/>
                <w:b/>
                <w:bCs/>
                <w:sz w:val="24"/>
                <w:szCs w:val="24"/>
              </w:rPr>
              <w:t>.</w:t>
            </w:r>
          </w:p>
          <w:p w14:paraId="70DFDC49" w14:textId="67B043B3" w:rsidR="00A3347C" w:rsidRPr="002969FE" w:rsidRDefault="00A3347C"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Ka </w:t>
            </w:r>
            <w:r w:rsidR="006C2D8D" w:rsidRPr="002969FE">
              <w:rPr>
                <w:rFonts w:ascii="Times New Roman" w:eastAsia="Times New Roman" w:hAnsi="Times New Roman" w:cs="Times New Roman"/>
                <w:sz w:val="24"/>
                <w:szCs w:val="24"/>
              </w:rPr>
              <w:t xml:space="preserve">kehtiv </w:t>
            </w:r>
            <w:proofErr w:type="spellStart"/>
            <w:r w:rsidR="006C2D8D" w:rsidRPr="002969FE">
              <w:rPr>
                <w:rFonts w:ascii="Times New Roman" w:eastAsia="Times New Roman" w:hAnsi="Times New Roman" w:cs="Times New Roman"/>
                <w:sz w:val="24"/>
                <w:szCs w:val="24"/>
              </w:rPr>
              <w:t>KorS</w:t>
            </w:r>
            <w:proofErr w:type="spellEnd"/>
            <w:r w:rsidR="006C2D8D" w:rsidRPr="002969FE">
              <w:rPr>
                <w:rFonts w:ascii="Times New Roman" w:eastAsia="Times New Roman" w:hAnsi="Times New Roman" w:cs="Times New Roman"/>
                <w:sz w:val="24"/>
                <w:szCs w:val="24"/>
              </w:rPr>
              <w:t xml:space="preserve"> § 38 lõige 3</w:t>
            </w:r>
            <w:r w:rsidR="002065F4" w:rsidRPr="002969FE">
              <w:rPr>
                <w:rFonts w:ascii="Times New Roman" w:eastAsia="Times New Roman" w:hAnsi="Times New Roman" w:cs="Times New Roman"/>
                <w:sz w:val="24"/>
                <w:szCs w:val="24"/>
              </w:rPr>
              <w:t xml:space="preserve"> </w:t>
            </w:r>
            <w:r w:rsidR="00F646BB" w:rsidRPr="002969FE">
              <w:rPr>
                <w:rFonts w:ascii="Times New Roman" w:eastAsia="Times New Roman" w:hAnsi="Times New Roman" w:cs="Times New Roman"/>
                <w:sz w:val="24"/>
                <w:szCs w:val="24"/>
              </w:rPr>
              <w:t xml:space="preserve">reguleerib alkoholi tarvitamise kontrollimist erinevalt, st et juba praegu kohaldub jalgratturile, </w:t>
            </w:r>
            <w:proofErr w:type="spellStart"/>
            <w:r w:rsidR="00F646BB" w:rsidRPr="002969FE">
              <w:rPr>
                <w:rFonts w:ascii="Times New Roman" w:eastAsia="Times New Roman" w:hAnsi="Times New Roman" w:cs="Times New Roman"/>
                <w:sz w:val="24"/>
                <w:szCs w:val="24"/>
              </w:rPr>
              <w:t>kergliikurijuhile</w:t>
            </w:r>
            <w:proofErr w:type="spellEnd"/>
            <w:r w:rsidR="00F646BB" w:rsidRPr="002969FE">
              <w:rPr>
                <w:rFonts w:ascii="Times New Roman" w:eastAsia="Times New Roman" w:hAnsi="Times New Roman" w:cs="Times New Roman"/>
                <w:sz w:val="24"/>
                <w:szCs w:val="24"/>
              </w:rPr>
              <w:t xml:space="preserve"> ja </w:t>
            </w:r>
            <w:proofErr w:type="spellStart"/>
            <w:r w:rsidR="00F646BB" w:rsidRPr="002969FE">
              <w:rPr>
                <w:rFonts w:ascii="Times New Roman" w:eastAsia="Times New Roman" w:hAnsi="Times New Roman" w:cs="Times New Roman"/>
                <w:sz w:val="24"/>
                <w:szCs w:val="24"/>
              </w:rPr>
              <w:lastRenderedPageBreak/>
              <w:t>pisimopeedijuhile</w:t>
            </w:r>
            <w:proofErr w:type="spellEnd"/>
            <w:r w:rsidR="00F646BB" w:rsidRPr="002969FE">
              <w:rPr>
                <w:rFonts w:ascii="Times New Roman" w:eastAsia="Times New Roman" w:hAnsi="Times New Roman" w:cs="Times New Roman"/>
                <w:sz w:val="24"/>
                <w:szCs w:val="24"/>
              </w:rPr>
              <w:t xml:space="preserve"> lõike 3 esimene lause ja mootorsõidukijuhile </w:t>
            </w:r>
            <w:r w:rsidR="002548DD" w:rsidRPr="002969FE">
              <w:rPr>
                <w:rFonts w:ascii="Times New Roman" w:eastAsia="Times New Roman" w:hAnsi="Times New Roman" w:cs="Times New Roman"/>
                <w:sz w:val="24"/>
                <w:szCs w:val="24"/>
              </w:rPr>
              <w:t>lõike 3 teine lause.</w:t>
            </w:r>
          </w:p>
        </w:tc>
      </w:tr>
      <w:tr w:rsidR="007D3FB0" w:rsidRPr="002969FE" w14:paraId="2E6E735F"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32FD232A" w14:textId="2ECB9E32" w:rsidR="007E639E" w:rsidRPr="002969FE" w:rsidRDefault="007D3FB0" w:rsidP="007E639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lastRenderedPageBreak/>
              <w:t>2.</w:t>
            </w:r>
            <w:r w:rsidR="00CB59F7" w:rsidRPr="002969FE">
              <w:rPr>
                <w:rFonts w:ascii="Times New Roman" w:eastAsia="Calibri" w:hAnsi="Times New Roman" w:cs="Times New Roman"/>
                <w:b/>
                <w:sz w:val="24"/>
                <w:szCs w:val="24"/>
              </w:rPr>
              <w:t xml:space="preserve"> </w:t>
            </w:r>
            <w:r w:rsidR="007E639E" w:rsidRPr="002969FE">
              <w:rPr>
                <w:rFonts w:ascii="Times New Roman" w:eastAsia="Calibri" w:hAnsi="Times New Roman" w:cs="Times New Roman"/>
                <w:bCs/>
                <w:sz w:val="24"/>
                <w:szCs w:val="24"/>
              </w:rPr>
              <w:t>Eelnõu § 1 punktiga 15 asendatakse LS § 206 sõna „kümme“ numbriga „15“. Seletuskirjas tuleb muudatuse selgitusi täiendada. LS § 206 näeb ette vastutuse mitteloetava riikliku registreerimismärgiga mootorsõiduki või maastikusõiduki juhtimise eest. Muudatusega soovitakse kohaldatava trahvimäära tõstmist seniselt kümnelt trahviühikult 15 trahviühikuni. Muudatus on seotud §-de 241, 259, 262 ja 262</w:t>
            </w:r>
            <w:r w:rsidR="00FD47BE">
              <w:rPr>
                <w:rFonts w:ascii="Times New Roman" w:eastAsia="Calibri" w:hAnsi="Times New Roman" w:cs="Times New Roman"/>
                <w:bCs/>
                <w:sz w:val="24"/>
                <w:szCs w:val="24"/>
                <w:vertAlign w:val="superscript"/>
              </w:rPr>
              <w:t>1</w:t>
            </w:r>
            <w:r w:rsidR="007E639E" w:rsidRPr="002969FE">
              <w:rPr>
                <w:rFonts w:ascii="Times New Roman" w:eastAsia="Calibri" w:hAnsi="Times New Roman" w:cs="Times New Roman"/>
                <w:bCs/>
                <w:sz w:val="24"/>
                <w:szCs w:val="24"/>
              </w:rPr>
              <w:t xml:space="preserve"> väärteotrahvimäärade muutmisega. Paragrahvi muudatuse eesmärk on hoida </w:t>
            </w:r>
            <w:proofErr w:type="spellStart"/>
            <w:r w:rsidR="007E639E" w:rsidRPr="002969FE">
              <w:rPr>
                <w:rFonts w:ascii="Times New Roman" w:eastAsia="Calibri" w:hAnsi="Times New Roman" w:cs="Times New Roman"/>
                <w:bCs/>
                <w:sz w:val="24"/>
                <w:szCs w:val="24"/>
              </w:rPr>
              <w:t>üldmenetluses</w:t>
            </w:r>
            <w:proofErr w:type="spellEnd"/>
            <w:r w:rsidR="007E639E" w:rsidRPr="002969FE">
              <w:rPr>
                <w:rFonts w:ascii="Times New Roman" w:eastAsia="Calibri" w:hAnsi="Times New Roman" w:cs="Times New Roman"/>
                <w:bCs/>
                <w:sz w:val="24"/>
                <w:szCs w:val="24"/>
              </w:rPr>
              <w:t xml:space="preserve"> määratava trahvimäära tasakaalu hoiatus- või lühimenetluses määratava trahvimääraga.</w:t>
            </w:r>
          </w:p>
          <w:p w14:paraId="43E4F359" w14:textId="77777777" w:rsidR="007E639E" w:rsidRPr="002969FE" w:rsidRDefault="007E639E" w:rsidP="007E639E">
            <w:pPr>
              <w:autoSpaceDE w:val="0"/>
              <w:autoSpaceDN w:val="0"/>
              <w:adjustRightInd w:val="0"/>
              <w:spacing w:after="0" w:line="240" w:lineRule="auto"/>
              <w:jc w:val="both"/>
              <w:rPr>
                <w:rFonts w:ascii="Times New Roman" w:eastAsia="Calibri" w:hAnsi="Times New Roman" w:cs="Times New Roman"/>
                <w:bCs/>
                <w:sz w:val="24"/>
                <w:szCs w:val="24"/>
              </w:rPr>
            </w:pPr>
          </w:p>
          <w:p w14:paraId="09207D2A" w14:textId="23455F18" w:rsidR="007D3FB0" w:rsidRPr="002969FE" w:rsidRDefault="007E639E" w:rsidP="008E606F">
            <w:pPr>
              <w:autoSpaceDE w:val="0"/>
              <w:autoSpaceDN w:val="0"/>
              <w:adjustRightInd w:val="0"/>
              <w:spacing w:after="0" w:line="240" w:lineRule="auto"/>
              <w:jc w:val="both"/>
              <w:rPr>
                <w:rFonts w:ascii="Times New Roman" w:eastAsia="Calibri" w:hAnsi="Times New Roman" w:cs="Times New Roman"/>
                <w:sz w:val="24"/>
                <w:szCs w:val="24"/>
              </w:rPr>
            </w:pPr>
            <w:r w:rsidRPr="002969FE">
              <w:rPr>
                <w:rFonts w:ascii="Times New Roman" w:eastAsia="Calibri" w:hAnsi="Times New Roman" w:cs="Times New Roman"/>
                <w:bCs/>
                <w:sz w:val="24"/>
                <w:szCs w:val="24"/>
              </w:rPr>
              <w:t>Märgime, et karistusmäära tõstmise põhjuseks peab olema see, kui praktikas on vastavaid rikkumisi massiliselt ning olemasolev karistusmäär ei ole ennast õigustanud. Kahjuks ei ole seletuskirjas selle kohta mingeid selgitusi ega statistikat välja toodud.</w:t>
            </w:r>
          </w:p>
        </w:tc>
        <w:tc>
          <w:tcPr>
            <w:tcW w:w="4991" w:type="dxa"/>
            <w:tcBorders>
              <w:top w:val="single" w:sz="4" w:space="0" w:color="000000"/>
              <w:left w:val="single" w:sz="4" w:space="0" w:color="000000"/>
              <w:bottom w:val="single" w:sz="4" w:space="0" w:color="000000"/>
              <w:right w:val="single" w:sz="4" w:space="0" w:color="000000"/>
            </w:tcBorders>
          </w:tcPr>
          <w:p w14:paraId="0A51A38A" w14:textId="0384BDCB" w:rsidR="004A7FA9" w:rsidRPr="002969FE" w:rsidRDefault="005432BE" w:rsidP="008E606F">
            <w:pPr>
              <w:spacing w:after="0" w:line="240" w:lineRule="auto"/>
              <w:ind w:firstLine="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Arvestatud.</w:t>
            </w:r>
          </w:p>
          <w:p w14:paraId="3E6E743F" w14:textId="327F5195" w:rsidR="00327DC9" w:rsidRPr="002969FE" w:rsidRDefault="005432BE" w:rsidP="00417E68">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Paragrahvi 206 muudatus välja jäetud.</w:t>
            </w:r>
          </w:p>
        </w:tc>
      </w:tr>
      <w:tr w:rsidR="007D3FB0" w:rsidRPr="002969FE" w14:paraId="4CA021CE"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3F24BD3D" w14:textId="68FF5C91" w:rsidR="00CD45B8" w:rsidRPr="002969FE" w:rsidRDefault="007D3FB0" w:rsidP="009A5B1E">
            <w:pPr>
              <w:pStyle w:val="Normaallaadveeb"/>
              <w:spacing w:before="0" w:beforeAutospacing="0" w:after="0" w:afterAutospacing="0"/>
              <w:jc w:val="both"/>
              <w:rPr>
                <w:lang w:val="et-EE"/>
              </w:rPr>
            </w:pPr>
            <w:r w:rsidRPr="002969FE">
              <w:rPr>
                <w:rFonts w:eastAsia="Calibri"/>
                <w:b/>
                <w:lang w:val="et-EE"/>
              </w:rPr>
              <w:t>3.</w:t>
            </w:r>
            <w:r w:rsidR="001C3132" w:rsidRPr="002969FE">
              <w:rPr>
                <w:rFonts w:eastAsia="Calibri"/>
                <w:bCs/>
                <w:lang w:val="et-EE"/>
              </w:rPr>
              <w:t xml:space="preserve"> </w:t>
            </w:r>
            <w:proofErr w:type="spellStart"/>
            <w:r w:rsidR="00CD45B8" w:rsidRPr="002969FE">
              <w:rPr>
                <w:lang w:val="et-EE"/>
              </w:rPr>
              <w:t>Eelnõu</w:t>
            </w:r>
            <w:proofErr w:type="spellEnd"/>
            <w:r w:rsidR="00CD45B8" w:rsidRPr="002969FE">
              <w:rPr>
                <w:lang w:val="et-EE"/>
              </w:rPr>
              <w:t xml:space="preserve"> § 1 punktiga 16 </w:t>
            </w:r>
            <w:proofErr w:type="spellStart"/>
            <w:r w:rsidR="00CD45B8" w:rsidRPr="002969FE">
              <w:rPr>
                <w:lang w:val="et-EE"/>
              </w:rPr>
              <w:t>täiendatakse</w:t>
            </w:r>
            <w:proofErr w:type="spellEnd"/>
            <w:r w:rsidR="00CD45B8" w:rsidRPr="002969FE">
              <w:rPr>
                <w:lang w:val="et-EE"/>
              </w:rPr>
              <w:t xml:space="preserve"> LS §-ga 224</w:t>
            </w:r>
            <w:r w:rsidR="00CD45B8" w:rsidRPr="002969FE">
              <w:rPr>
                <w:position w:val="6"/>
                <w:lang w:val="et-EE"/>
              </w:rPr>
              <w:t>2</w:t>
            </w:r>
            <w:r w:rsidR="00CD45B8" w:rsidRPr="002969FE">
              <w:rPr>
                <w:lang w:val="et-EE"/>
              </w:rPr>
              <w:t xml:space="preserve">, millega lisatakse </w:t>
            </w:r>
            <w:proofErr w:type="spellStart"/>
            <w:r w:rsidR="00CD45B8" w:rsidRPr="002969FE">
              <w:rPr>
                <w:lang w:val="et-EE"/>
              </w:rPr>
              <w:t>LS-i</w:t>
            </w:r>
            <w:proofErr w:type="spellEnd"/>
            <w:r w:rsidR="00CD45B8" w:rsidRPr="002969FE">
              <w:rPr>
                <w:lang w:val="et-EE"/>
              </w:rPr>
              <w:t xml:space="preserve"> uus </w:t>
            </w:r>
            <w:proofErr w:type="spellStart"/>
            <w:r w:rsidR="00CD45B8" w:rsidRPr="002969FE">
              <w:rPr>
                <w:lang w:val="et-EE"/>
              </w:rPr>
              <w:t>väärteokoosseis</w:t>
            </w:r>
            <w:proofErr w:type="spellEnd"/>
            <w:r w:rsidR="00CD45B8" w:rsidRPr="002969FE">
              <w:rPr>
                <w:lang w:val="et-EE"/>
              </w:rPr>
              <w:t xml:space="preserve">, mis </w:t>
            </w:r>
            <w:proofErr w:type="spellStart"/>
            <w:r w:rsidR="00CD45B8" w:rsidRPr="002969FE">
              <w:rPr>
                <w:lang w:val="et-EE"/>
              </w:rPr>
              <w:t>näeb</w:t>
            </w:r>
            <w:proofErr w:type="spellEnd"/>
            <w:r w:rsidR="00CD45B8" w:rsidRPr="002969FE">
              <w:rPr>
                <w:lang w:val="et-EE"/>
              </w:rPr>
              <w:t xml:space="preserve"> ette karistuse jalgratta, </w:t>
            </w:r>
            <w:proofErr w:type="spellStart"/>
            <w:r w:rsidR="00CD45B8" w:rsidRPr="002969FE">
              <w:rPr>
                <w:lang w:val="et-EE"/>
              </w:rPr>
              <w:t>kergliikuri</w:t>
            </w:r>
            <w:proofErr w:type="spellEnd"/>
            <w:r w:rsidR="00CD45B8" w:rsidRPr="002969FE">
              <w:rPr>
                <w:lang w:val="et-EE"/>
              </w:rPr>
              <w:t xml:space="preserve"> </w:t>
            </w:r>
            <w:proofErr w:type="spellStart"/>
            <w:r w:rsidR="00CD45B8" w:rsidRPr="002969FE">
              <w:rPr>
                <w:lang w:val="et-EE"/>
              </w:rPr>
              <w:t>või</w:t>
            </w:r>
            <w:proofErr w:type="spellEnd"/>
            <w:r w:rsidR="00CD45B8" w:rsidRPr="002969FE">
              <w:rPr>
                <w:lang w:val="et-EE"/>
              </w:rPr>
              <w:t xml:space="preserve"> </w:t>
            </w:r>
            <w:proofErr w:type="spellStart"/>
            <w:r w:rsidR="00CD45B8" w:rsidRPr="002969FE">
              <w:rPr>
                <w:lang w:val="et-EE"/>
              </w:rPr>
              <w:t>pisimopeedi</w:t>
            </w:r>
            <w:proofErr w:type="spellEnd"/>
            <w:r w:rsidR="00CD45B8" w:rsidRPr="002969FE">
              <w:rPr>
                <w:lang w:val="et-EE"/>
              </w:rPr>
              <w:t xml:space="preserve"> juhtimise eest joobeseisundis </w:t>
            </w:r>
            <w:proofErr w:type="spellStart"/>
            <w:r w:rsidR="00CD45B8" w:rsidRPr="002969FE">
              <w:rPr>
                <w:lang w:val="et-EE"/>
              </w:rPr>
              <w:t>või</w:t>
            </w:r>
            <w:proofErr w:type="spellEnd"/>
            <w:r w:rsidR="00CD45B8" w:rsidRPr="002969FE">
              <w:rPr>
                <w:lang w:val="et-EE"/>
              </w:rPr>
              <w:t xml:space="preserve"> lubatud alkoholi </w:t>
            </w:r>
            <w:proofErr w:type="spellStart"/>
            <w:r w:rsidR="00CD45B8" w:rsidRPr="002969FE">
              <w:rPr>
                <w:lang w:val="et-EE"/>
              </w:rPr>
              <w:t>piirmäära</w:t>
            </w:r>
            <w:proofErr w:type="spellEnd"/>
            <w:r w:rsidR="00CD45B8" w:rsidRPr="002969FE">
              <w:rPr>
                <w:lang w:val="et-EE"/>
              </w:rPr>
              <w:t xml:space="preserve"> </w:t>
            </w:r>
            <w:proofErr w:type="spellStart"/>
            <w:r w:rsidR="00CD45B8" w:rsidRPr="002969FE">
              <w:rPr>
                <w:lang w:val="et-EE"/>
              </w:rPr>
              <w:t>ületades</w:t>
            </w:r>
            <w:proofErr w:type="spellEnd"/>
            <w:r w:rsidR="00CD45B8" w:rsidRPr="002969FE">
              <w:rPr>
                <w:lang w:val="et-EE"/>
              </w:rPr>
              <w:t xml:space="preserve">, siis on tegemist ohutu liiklemise </w:t>
            </w:r>
            <w:proofErr w:type="spellStart"/>
            <w:r w:rsidR="00CD45B8" w:rsidRPr="002969FE">
              <w:rPr>
                <w:lang w:val="et-EE"/>
              </w:rPr>
              <w:t>nõuete</w:t>
            </w:r>
            <w:proofErr w:type="spellEnd"/>
            <w:r w:rsidR="00CD45B8" w:rsidRPr="002969FE">
              <w:rPr>
                <w:lang w:val="et-EE"/>
              </w:rPr>
              <w:t xml:space="preserve"> rikkumisega seotud </w:t>
            </w:r>
            <w:proofErr w:type="spellStart"/>
            <w:r w:rsidR="00CD45B8" w:rsidRPr="002969FE">
              <w:rPr>
                <w:lang w:val="et-EE"/>
              </w:rPr>
              <w:t>süüteoga</w:t>
            </w:r>
            <w:proofErr w:type="spellEnd"/>
            <w:r w:rsidR="00CD45B8" w:rsidRPr="002969FE">
              <w:rPr>
                <w:lang w:val="et-EE"/>
              </w:rPr>
              <w:t xml:space="preserve">. </w:t>
            </w:r>
          </w:p>
          <w:p w14:paraId="278F11C0" w14:textId="77777777" w:rsidR="00300FE0" w:rsidRPr="002969FE" w:rsidRDefault="00300FE0" w:rsidP="002E2149">
            <w:pPr>
              <w:pStyle w:val="Normaallaadveeb"/>
              <w:spacing w:before="0" w:beforeAutospacing="0" w:after="0" w:afterAutospacing="0"/>
              <w:jc w:val="both"/>
              <w:rPr>
                <w:lang w:val="et-EE"/>
              </w:rPr>
            </w:pPr>
          </w:p>
          <w:p w14:paraId="43273733" w14:textId="517E38F8" w:rsidR="00FC3D74" w:rsidRPr="002969FE" w:rsidRDefault="00CD45B8" w:rsidP="009A5B1E">
            <w:pPr>
              <w:pStyle w:val="Normaallaadveeb"/>
              <w:spacing w:before="0" w:beforeAutospacing="0" w:after="0" w:afterAutospacing="0"/>
              <w:jc w:val="both"/>
              <w:rPr>
                <w:lang w:val="et-EE"/>
              </w:rPr>
            </w:pPr>
            <w:proofErr w:type="spellStart"/>
            <w:r w:rsidRPr="002969FE">
              <w:rPr>
                <w:lang w:val="et-EE"/>
              </w:rPr>
              <w:lastRenderedPageBreak/>
              <w:t>Märgime</w:t>
            </w:r>
            <w:proofErr w:type="spellEnd"/>
            <w:r w:rsidRPr="002969FE">
              <w:rPr>
                <w:lang w:val="et-EE"/>
              </w:rPr>
              <w:t xml:space="preserve">, et kehtiva </w:t>
            </w:r>
            <w:proofErr w:type="spellStart"/>
            <w:r w:rsidRPr="002969FE">
              <w:rPr>
                <w:lang w:val="et-EE"/>
              </w:rPr>
              <w:t>õiguse</w:t>
            </w:r>
            <w:proofErr w:type="spellEnd"/>
            <w:r w:rsidRPr="002969FE">
              <w:rPr>
                <w:lang w:val="et-EE"/>
              </w:rPr>
              <w:t xml:space="preserve"> kohaselt on ka jalgratturile, </w:t>
            </w:r>
            <w:proofErr w:type="spellStart"/>
            <w:r w:rsidRPr="002969FE">
              <w:rPr>
                <w:lang w:val="et-EE"/>
              </w:rPr>
              <w:t>kergliikur</w:t>
            </w:r>
            <w:r w:rsidR="0064024C">
              <w:rPr>
                <w:lang w:val="et-EE"/>
              </w:rPr>
              <w:t>i</w:t>
            </w:r>
            <w:r w:rsidRPr="002969FE">
              <w:rPr>
                <w:lang w:val="et-EE"/>
              </w:rPr>
              <w:t>juhile</w:t>
            </w:r>
            <w:proofErr w:type="spellEnd"/>
            <w:r w:rsidRPr="002969FE">
              <w:rPr>
                <w:lang w:val="et-EE"/>
              </w:rPr>
              <w:t xml:space="preserve"> </w:t>
            </w:r>
            <w:proofErr w:type="spellStart"/>
            <w:r w:rsidRPr="002969FE">
              <w:rPr>
                <w:lang w:val="et-EE"/>
              </w:rPr>
              <w:t>või</w:t>
            </w:r>
            <w:proofErr w:type="spellEnd"/>
            <w:r w:rsidRPr="002969FE">
              <w:rPr>
                <w:lang w:val="et-EE"/>
              </w:rPr>
              <w:t xml:space="preserve"> </w:t>
            </w:r>
            <w:proofErr w:type="spellStart"/>
            <w:r w:rsidRPr="002969FE">
              <w:rPr>
                <w:lang w:val="et-EE"/>
              </w:rPr>
              <w:t>pisimopeedi</w:t>
            </w:r>
            <w:proofErr w:type="spellEnd"/>
            <w:r w:rsidRPr="002969FE">
              <w:rPr>
                <w:lang w:val="et-EE"/>
              </w:rPr>
              <w:t xml:space="preserve"> juhile kohaldatav </w:t>
            </w:r>
            <w:proofErr w:type="spellStart"/>
            <w:r w:rsidRPr="002969FE">
              <w:rPr>
                <w:lang w:val="et-EE"/>
              </w:rPr>
              <w:t>karistusmäär</w:t>
            </w:r>
            <w:proofErr w:type="spellEnd"/>
            <w:r w:rsidRPr="002969FE">
              <w:rPr>
                <w:lang w:val="et-EE"/>
              </w:rPr>
              <w:t xml:space="preserve"> oluliselt madalam, kui </w:t>
            </w:r>
            <w:proofErr w:type="spellStart"/>
            <w:r w:rsidRPr="002969FE">
              <w:rPr>
                <w:lang w:val="et-EE"/>
              </w:rPr>
              <w:t>nüüd</w:t>
            </w:r>
            <w:proofErr w:type="spellEnd"/>
            <w:r w:rsidRPr="002969FE">
              <w:rPr>
                <w:lang w:val="et-EE"/>
              </w:rPr>
              <w:t xml:space="preserve"> </w:t>
            </w:r>
            <w:proofErr w:type="spellStart"/>
            <w:r w:rsidRPr="002969FE">
              <w:rPr>
                <w:lang w:val="et-EE"/>
              </w:rPr>
              <w:t>eelnõus</w:t>
            </w:r>
            <w:proofErr w:type="spellEnd"/>
            <w:r w:rsidRPr="002969FE">
              <w:rPr>
                <w:lang w:val="et-EE"/>
              </w:rPr>
              <w:t xml:space="preserve"> kavandatakse. Olukord on oluliselt muutunud ja seda </w:t>
            </w:r>
            <w:proofErr w:type="spellStart"/>
            <w:r w:rsidRPr="002969FE">
              <w:rPr>
                <w:lang w:val="et-EE"/>
              </w:rPr>
              <w:t>tõdevad</w:t>
            </w:r>
            <w:proofErr w:type="spellEnd"/>
            <w:r w:rsidRPr="002969FE">
              <w:rPr>
                <w:lang w:val="et-EE"/>
              </w:rPr>
              <w:t xml:space="preserve"> ka </w:t>
            </w:r>
            <w:proofErr w:type="spellStart"/>
            <w:r w:rsidRPr="002969FE">
              <w:rPr>
                <w:lang w:val="et-EE"/>
              </w:rPr>
              <w:t>eelnõu</w:t>
            </w:r>
            <w:proofErr w:type="spellEnd"/>
            <w:r w:rsidRPr="002969FE">
              <w:rPr>
                <w:lang w:val="et-EE"/>
              </w:rPr>
              <w:t xml:space="preserve"> autorid seletuskirjas. </w:t>
            </w:r>
            <w:proofErr w:type="spellStart"/>
            <w:r w:rsidRPr="002969FE">
              <w:rPr>
                <w:lang w:val="et-EE"/>
              </w:rPr>
              <w:t>Põhjendusena</w:t>
            </w:r>
            <w:proofErr w:type="spellEnd"/>
            <w:r w:rsidRPr="002969FE">
              <w:rPr>
                <w:lang w:val="et-EE"/>
              </w:rPr>
              <w:t xml:space="preserve"> tuuakse </w:t>
            </w:r>
            <w:proofErr w:type="spellStart"/>
            <w:r w:rsidRPr="002969FE">
              <w:rPr>
                <w:lang w:val="et-EE"/>
              </w:rPr>
              <w:t>välja</w:t>
            </w:r>
            <w:proofErr w:type="spellEnd"/>
            <w:r w:rsidRPr="002969FE">
              <w:rPr>
                <w:lang w:val="et-EE"/>
              </w:rPr>
              <w:t xml:space="preserve">, et kergemate </w:t>
            </w:r>
            <w:proofErr w:type="spellStart"/>
            <w:r w:rsidRPr="002969FE">
              <w:rPr>
                <w:lang w:val="et-EE"/>
              </w:rPr>
              <w:t>sõidukite</w:t>
            </w:r>
            <w:proofErr w:type="spellEnd"/>
            <w:r w:rsidRPr="002969FE">
              <w:rPr>
                <w:lang w:val="et-EE"/>
              </w:rPr>
              <w:t xml:space="preserve"> puhul on tegemist </w:t>
            </w:r>
            <w:proofErr w:type="spellStart"/>
            <w:r w:rsidRPr="002969FE">
              <w:rPr>
                <w:lang w:val="et-EE"/>
              </w:rPr>
              <w:t>väärteoga</w:t>
            </w:r>
            <w:proofErr w:type="spellEnd"/>
            <w:r w:rsidRPr="002969FE">
              <w:rPr>
                <w:lang w:val="et-EE"/>
              </w:rPr>
              <w:t xml:space="preserve"> </w:t>
            </w:r>
            <w:proofErr w:type="spellStart"/>
            <w:r w:rsidRPr="002969FE">
              <w:rPr>
                <w:lang w:val="et-EE"/>
              </w:rPr>
              <w:t>sõltumata</w:t>
            </w:r>
            <w:proofErr w:type="spellEnd"/>
            <w:r w:rsidRPr="002969FE">
              <w:rPr>
                <w:lang w:val="et-EE"/>
              </w:rPr>
              <w:t xml:space="preserve"> alkoholitasemest organismis, </w:t>
            </w:r>
            <w:proofErr w:type="spellStart"/>
            <w:r w:rsidRPr="002969FE">
              <w:rPr>
                <w:lang w:val="et-EE"/>
              </w:rPr>
              <w:t>karistusmäärad</w:t>
            </w:r>
            <w:proofErr w:type="spellEnd"/>
            <w:r w:rsidRPr="002969FE">
              <w:rPr>
                <w:lang w:val="et-EE"/>
              </w:rPr>
              <w:t xml:space="preserve"> </w:t>
            </w:r>
            <w:proofErr w:type="spellStart"/>
            <w:r w:rsidRPr="002969FE">
              <w:rPr>
                <w:lang w:val="et-EE"/>
              </w:rPr>
              <w:t>jäävad</w:t>
            </w:r>
            <w:proofErr w:type="spellEnd"/>
            <w:r w:rsidRPr="002969FE">
              <w:rPr>
                <w:lang w:val="et-EE"/>
              </w:rPr>
              <w:t xml:space="preserve"> samuti </w:t>
            </w:r>
            <w:proofErr w:type="spellStart"/>
            <w:r w:rsidRPr="002969FE">
              <w:rPr>
                <w:lang w:val="et-EE"/>
              </w:rPr>
              <w:t>väiksemaks</w:t>
            </w:r>
            <w:proofErr w:type="spellEnd"/>
            <w:r w:rsidRPr="002969FE">
              <w:rPr>
                <w:lang w:val="et-EE"/>
              </w:rPr>
              <w:t xml:space="preserve"> </w:t>
            </w:r>
            <w:proofErr w:type="spellStart"/>
            <w:r w:rsidRPr="002969FE">
              <w:rPr>
                <w:lang w:val="et-EE"/>
              </w:rPr>
              <w:t>võrreldes</w:t>
            </w:r>
            <w:proofErr w:type="spellEnd"/>
            <w:r w:rsidRPr="002969FE">
              <w:rPr>
                <w:lang w:val="et-EE"/>
              </w:rPr>
              <w:t xml:space="preserve"> </w:t>
            </w:r>
            <w:proofErr w:type="spellStart"/>
            <w:r w:rsidRPr="002969FE">
              <w:rPr>
                <w:lang w:val="et-EE"/>
              </w:rPr>
              <w:t>mootorsõidukijuhtidega</w:t>
            </w:r>
            <w:proofErr w:type="spellEnd"/>
            <w:r w:rsidRPr="002969FE">
              <w:rPr>
                <w:lang w:val="et-EE"/>
              </w:rPr>
              <w:t xml:space="preserve"> </w:t>
            </w:r>
            <w:r w:rsidRPr="002E2149">
              <w:rPr>
                <w:u w:val="single"/>
                <w:lang w:val="et-EE"/>
              </w:rPr>
              <w:t xml:space="preserve">ning </w:t>
            </w:r>
            <w:proofErr w:type="spellStart"/>
            <w:r w:rsidRPr="002E2149">
              <w:rPr>
                <w:u w:val="single"/>
                <w:lang w:val="et-EE"/>
              </w:rPr>
              <w:t>juhtimisõiguse</w:t>
            </w:r>
            <w:proofErr w:type="spellEnd"/>
            <w:r w:rsidRPr="002E2149">
              <w:rPr>
                <w:u w:val="single"/>
                <w:lang w:val="et-EE"/>
              </w:rPr>
              <w:t xml:space="preserve"> </w:t>
            </w:r>
            <w:r w:rsidR="00FC3D74" w:rsidRPr="002E2149">
              <w:rPr>
                <w:u w:val="single"/>
                <w:lang w:val="et-EE"/>
              </w:rPr>
              <w:t xml:space="preserve">kaotamist ei ole ette </w:t>
            </w:r>
            <w:proofErr w:type="spellStart"/>
            <w:r w:rsidR="00FC3D74" w:rsidRPr="002E2149">
              <w:rPr>
                <w:u w:val="single"/>
                <w:lang w:val="et-EE"/>
              </w:rPr>
              <w:t>nähtud</w:t>
            </w:r>
            <w:proofErr w:type="spellEnd"/>
            <w:r w:rsidR="00FC3D74" w:rsidRPr="002969FE">
              <w:rPr>
                <w:lang w:val="et-EE"/>
              </w:rPr>
              <w:t xml:space="preserve">. Samas </w:t>
            </w:r>
            <w:proofErr w:type="spellStart"/>
            <w:r w:rsidR="00FC3D74" w:rsidRPr="002969FE">
              <w:rPr>
                <w:lang w:val="et-EE"/>
              </w:rPr>
              <w:t>märgitakse</w:t>
            </w:r>
            <w:proofErr w:type="spellEnd"/>
            <w:r w:rsidR="00FC3D74" w:rsidRPr="002969FE">
              <w:rPr>
                <w:lang w:val="et-EE"/>
              </w:rPr>
              <w:t xml:space="preserve"> seletuskirjas lk 13 LS § 224</w:t>
            </w:r>
            <w:r w:rsidR="00FC3D74" w:rsidRPr="002969FE">
              <w:rPr>
                <w:position w:val="6"/>
                <w:lang w:val="et-EE"/>
              </w:rPr>
              <w:t xml:space="preserve">2 </w:t>
            </w:r>
            <w:proofErr w:type="spellStart"/>
            <w:r w:rsidR="00FC3D74" w:rsidRPr="002969FE">
              <w:rPr>
                <w:lang w:val="et-EE"/>
              </w:rPr>
              <w:t>põhjenduste</w:t>
            </w:r>
            <w:proofErr w:type="spellEnd"/>
            <w:r w:rsidR="00FC3D74" w:rsidRPr="002969FE">
              <w:rPr>
                <w:lang w:val="et-EE"/>
              </w:rPr>
              <w:t xml:space="preserve"> hulgas, et rahatrahv kuni 100 </w:t>
            </w:r>
            <w:proofErr w:type="spellStart"/>
            <w:r w:rsidR="00FC3D74" w:rsidRPr="002969FE">
              <w:rPr>
                <w:lang w:val="et-EE"/>
              </w:rPr>
              <w:t>trahviühikut</w:t>
            </w:r>
            <w:proofErr w:type="spellEnd"/>
            <w:r w:rsidR="00FC3D74" w:rsidRPr="002969FE">
              <w:rPr>
                <w:lang w:val="et-EE"/>
              </w:rPr>
              <w:t xml:space="preserve"> on </w:t>
            </w:r>
            <w:proofErr w:type="spellStart"/>
            <w:r w:rsidR="00FC3D74" w:rsidRPr="002969FE">
              <w:rPr>
                <w:lang w:val="et-EE"/>
              </w:rPr>
              <w:t>võrdsustatud</w:t>
            </w:r>
            <w:proofErr w:type="spellEnd"/>
            <w:r w:rsidR="00FC3D74" w:rsidRPr="002969FE">
              <w:rPr>
                <w:lang w:val="et-EE"/>
              </w:rPr>
              <w:t xml:space="preserve"> alkoholi </w:t>
            </w:r>
            <w:proofErr w:type="spellStart"/>
            <w:r w:rsidR="00FC3D74" w:rsidRPr="002969FE">
              <w:rPr>
                <w:lang w:val="et-EE"/>
              </w:rPr>
              <w:t>piirmäära</w:t>
            </w:r>
            <w:proofErr w:type="spellEnd"/>
            <w:r w:rsidR="00FC3D74" w:rsidRPr="002969FE">
              <w:rPr>
                <w:lang w:val="et-EE"/>
              </w:rPr>
              <w:t xml:space="preserve"> </w:t>
            </w:r>
            <w:proofErr w:type="spellStart"/>
            <w:r w:rsidR="00FC3D74" w:rsidRPr="002969FE">
              <w:rPr>
                <w:lang w:val="et-EE"/>
              </w:rPr>
              <w:t>ületavas</w:t>
            </w:r>
            <w:proofErr w:type="spellEnd"/>
            <w:r w:rsidR="00FC3D74" w:rsidRPr="002969FE">
              <w:rPr>
                <w:lang w:val="et-EE"/>
              </w:rPr>
              <w:t xml:space="preserve"> seisundis </w:t>
            </w:r>
            <w:proofErr w:type="spellStart"/>
            <w:r w:rsidR="00FC3D74" w:rsidRPr="002969FE">
              <w:rPr>
                <w:lang w:val="et-EE"/>
              </w:rPr>
              <w:t>mootorsõiduki</w:t>
            </w:r>
            <w:proofErr w:type="spellEnd"/>
            <w:r w:rsidR="00FC3D74" w:rsidRPr="002969FE">
              <w:rPr>
                <w:lang w:val="et-EE"/>
              </w:rPr>
              <w:t xml:space="preserve">, </w:t>
            </w:r>
            <w:proofErr w:type="spellStart"/>
            <w:r w:rsidR="00FC3D74" w:rsidRPr="002969FE">
              <w:rPr>
                <w:lang w:val="et-EE"/>
              </w:rPr>
              <w:t>maastikusõiduki</w:t>
            </w:r>
            <w:proofErr w:type="spellEnd"/>
            <w:r w:rsidR="00FC3D74" w:rsidRPr="002969FE">
              <w:rPr>
                <w:lang w:val="et-EE"/>
              </w:rPr>
              <w:t xml:space="preserve"> ja trammi juhtimise eest </w:t>
            </w:r>
            <w:proofErr w:type="spellStart"/>
            <w:r w:rsidR="00FC3D74" w:rsidRPr="002969FE">
              <w:rPr>
                <w:lang w:val="et-EE"/>
              </w:rPr>
              <w:t>määratava</w:t>
            </w:r>
            <w:proofErr w:type="spellEnd"/>
            <w:r w:rsidR="00FC3D74" w:rsidRPr="002969FE">
              <w:rPr>
                <w:lang w:val="et-EE"/>
              </w:rPr>
              <w:t xml:space="preserve"> karistusega. </w:t>
            </w:r>
          </w:p>
          <w:p w14:paraId="6EB65198" w14:textId="77777777" w:rsidR="00300FE0" w:rsidRPr="002969FE" w:rsidRDefault="00300FE0" w:rsidP="002E2149">
            <w:pPr>
              <w:pStyle w:val="Normaallaadveeb"/>
              <w:spacing w:before="0" w:beforeAutospacing="0" w:after="0" w:afterAutospacing="0"/>
              <w:jc w:val="both"/>
              <w:rPr>
                <w:lang w:val="et-EE"/>
              </w:rPr>
            </w:pPr>
          </w:p>
          <w:p w14:paraId="527D6B0E" w14:textId="2611F237" w:rsidR="00FC3D74" w:rsidRPr="002969FE" w:rsidRDefault="00FC3D74" w:rsidP="009A5B1E">
            <w:pPr>
              <w:pStyle w:val="Normaallaadveeb"/>
              <w:spacing w:before="0" w:beforeAutospacing="0" w:after="0" w:afterAutospacing="0"/>
              <w:jc w:val="both"/>
              <w:rPr>
                <w:lang w:val="et-EE"/>
              </w:rPr>
            </w:pPr>
            <w:proofErr w:type="spellStart"/>
            <w:r w:rsidRPr="002969FE">
              <w:rPr>
                <w:lang w:val="et-EE"/>
              </w:rPr>
              <w:t>Mööname</w:t>
            </w:r>
            <w:proofErr w:type="spellEnd"/>
            <w:r w:rsidRPr="002969FE">
              <w:rPr>
                <w:lang w:val="et-EE"/>
              </w:rPr>
              <w:t xml:space="preserve">, et </w:t>
            </w:r>
            <w:proofErr w:type="spellStart"/>
            <w:r w:rsidRPr="002969FE">
              <w:rPr>
                <w:lang w:val="et-EE"/>
              </w:rPr>
              <w:t>juhtimisõiguse</w:t>
            </w:r>
            <w:proofErr w:type="spellEnd"/>
            <w:r w:rsidRPr="002969FE">
              <w:rPr>
                <w:lang w:val="et-EE"/>
              </w:rPr>
              <w:t xml:space="preserve"> kaotamist ei ole </w:t>
            </w:r>
            <w:proofErr w:type="spellStart"/>
            <w:r w:rsidRPr="002969FE">
              <w:rPr>
                <w:lang w:val="et-EE"/>
              </w:rPr>
              <w:t>eelnõus</w:t>
            </w:r>
            <w:proofErr w:type="spellEnd"/>
            <w:r w:rsidRPr="002969FE">
              <w:rPr>
                <w:lang w:val="et-EE"/>
              </w:rPr>
              <w:t xml:space="preserve"> ette </w:t>
            </w:r>
            <w:proofErr w:type="spellStart"/>
            <w:r w:rsidRPr="002969FE">
              <w:rPr>
                <w:lang w:val="et-EE"/>
              </w:rPr>
              <w:t>nähtud</w:t>
            </w:r>
            <w:proofErr w:type="spellEnd"/>
            <w:r w:rsidRPr="002969FE">
              <w:rPr>
                <w:lang w:val="et-EE"/>
              </w:rPr>
              <w:t xml:space="preserve">, kuid </w:t>
            </w:r>
            <w:proofErr w:type="spellStart"/>
            <w:r w:rsidRPr="002969FE">
              <w:rPr>
                <w:lang w:val="et-EE"/>
              </w:rPr>
              <w:t>tähelepanu</w:t>
            </w:r>
            <w:proofErr w:type="spellEnd"/>
            <w:r w:rsidRPr="002969FE">
              <w:rPr>
                <w:lang w:val="et-EE"/>
              </w:rPr>
              <w:t xml:space="preserve"> tuleb </w:t>
            </w:r>
            <w:proofErr w:type="spellStart"/>
            <w:r w:rsidRPr="002969FE">
              <w:rPr>
                <w:lang w:val="et-EE"/>
              </w:rPr>
              <w:t>pöörata</w:t>
            </w:r>
            <w:proofErr w:type="spellEnd"/>
            <w:r w:rsidRPr="002969FE">
              <w:rPr>
                <w:lang w:val="et-EE"/>
              </w:rPr>
              <w:t xml:space="preserve"> ka LS §-le 106 </w:t>
            </w:r>
            <w:proofErr w:type="spellStart"/>
            <w:r w:rsidRPr="002969FE">
              <w:rPr>
                <w:lang w:val="et-EE"/>
              </w:rPr>
              <w:t>lõike</w:t>
            </w:r>
            <w:proofErr w:type="spellEnd"/>
            <w:r w:rsidRPr="002969FE">
              <w:rPr>
                <w:lang w:val="et-EE"/>
              </w:rPr>
              <w:t xml:space="preserve"> 1 punktile 5, mis tegelikult </w:t>
            </w:r>
            <w:proofErr w:type="spellStart"/>
            <w:r w:rsidRPr="002969FE">
              <w:rPr>
                <w:lang w:val="et-EE"/>
              </w:rPr>
              <w:t>võrdsustab</w:t>
            </w:r>
            <w:proofErr w:type="spellEnd"/>
            <w:r w:rsidRPr="002969FE">
              <w:rPr>
                <w:lang w:val="et-EE"/>
              </w:rPr>
              <w:t xml:space="preserve"> nii </w:t>
            </w:r>
            <w:proofErr w:type="spellStart"/>
            <w:r w:rsidRPr="002969FE">
              <w:rPr>
                <w:lang w:val="et-EE"/>
              </w:rPr>
              <w:t>kergliikuri</w:t>
            </w:r>
            <w:proofErr w:type="spellEnd"/>
            <w:r w:rsidRPr="002969FE">
              <w:rPr>
                <w:lang w:val="et-EE"/>
              </w:rPr>
              <w:t xml:space="preserve">- kui ka </w:t>
            </w:r>
            <w:proofErr w:type="spellStart"/>
            <w:r w:rsidRPr="002969FE">
              <w:rPr>
                <w:lang w:val="et-EE"/>
              </w:rPr>
              <w:t>mootorsõidukijuhi</w:t>
            </w:r>
            <w:proofErr w:type="spellEnd"/>
            <w:r w:rsidRPr="002969FE">
              <w:rPr>
                <w:lang w:val="et-EE"/>
              </w:rPr>
              <w:t xml:space="preserve">. See seos tuleb </w:t>
            </w:r>
            <w:proofErr w:type="spellStart"/>
            <w:r w:rsidRPr="002969FE">
              <w:rPr>
                <w:lang w:val="et-EE"/>
              </w:rPr>
              <w:t>välja</w:t>
            </w:r>
            <w:proofErr w:type="spellEnd"/>
            <w:r w:rsidRPr="002969FE">
              <w:rPr>
                <w:lang w:val="et-EE"/>
              </w:rPr>
              <w:t xml:space="preserve"> ka seletuskirjast (lk 13): </w:t>
            </w:r>
          </w:p>
          <w:p w14:paraId="1985F649" w14:textId="77777777" w:rsidR="00300FE0" w:rsidRPr="002969FE" w:rsidRDefault="00300FE0" w:rsidP="002E2149">
            <w:pPr>
              <w:pStyle w:val="Normaallaadveeb"/>
              <w:spacing w:before="0" w:beforeAutospacing="0" w:after="0" w:afterAutospacing="0"/>
              <w:jc w:val="both"/>
              <w:rPr>
                <w:lang w:val="et-EE"/>
              </w:rPr>
            </w:pPr>
          </w:p>
          <w:p w14:paraId="3080D586" w14:textId="63651579" w:rsidR="00FC3D74" w:rsidRPr="002969FE" w:rsidRDefault="00FC3D74" w:rsidP="009A5B1E">
            <w:pPr>
              <w:pStyle w:val="Normaallaadveeb"/>
              <w:spacing w:before="0" w:beforeAutospacing="0" w:after="0" w:afterAutospacing="0"/>
              <w:jc w:val="both"/>
              <w:rPr>
                <w:lang w:val="et-EE"/>
              </w:rPr>
            </w:pPr>
            <w:r w:rsidRPr="002969FE">
              <w:rPr>
                <w:lang w:val="et-EE"/>
              </w:rPr>
              <w:t>„</w:t>
            </w:r>
            <w:proofErr w:type="spellStart"/>
            <w:r w:rsidRPr="002E2149">
              <w:rPr>
                <w:i/>
                <w:iCs/>
                <w:lang w:val="et-EE"/>
              </w:rPr>
              <w:t>LS-i</w:t>
            </w:r>
            <w:proofErr w:type="spellEnd"/>
            <w:r w:rsidRPr="002E2149">
              <w:rPr>
                <w:i/>
                <w:iCs/>
                <w:lang w:val="et-EE"/>
              </w:rPr>
              <w:t xml:space="preserve"> § 224</w:t>
            </w:r>
            <w:r w:rsidRPr="002E2149">
              <w:rPr>
                <w:i/>
                <w:iCs/>
                <w:position w:val="6"/>
                <w:lang w:val="et-EE"/>
              </w:rPr>
              <w:t xml:space="preserve">2 </w:t>
            </w:r>
            <w:r w:rsidRPr="002E2149">
              <w:rPr>
                <w:i/>
                <w:iCs/>
                <w:lang w:val="et-EE"/>
              </w:rPr>
              <w:t xml:space="preserve">lisamisel tuleb arvestada ka </w:t>
            </w:r>
            <w:proofErr w:type="spellStart"/>
            <w:r w:rsidRPr="002E2149">
              <w:rPr>
                <w:i/>
                <w:iCs/>
                <w:lang w:val="et-EE"/>
              </w:rPr>
              <w:t>koosmõju</w:t>
            </w:r>
            <w:proofErr w:type="spellEnd"/>
            <w:r w:rsidRPr="002E2149">
              <w:rPr>
                <w:i/>
                <w:iCs/>
                <w:lang w:val="et-EE"/>
              </w:rPr>
              <w:t xml:space="preserve"> § 106 </w:t>
            </w:r>
            <w:proofErr w:type="spellStart"/>
            <w:r w:rsidRPr="002E2149">
              <w:rPr>
                <w:i/>
                <w:iCs/>
                <w:lang w:val="et-EE"/>
              </w:rPr>
              <w:t>lõike</w:t>
            </w:r>
            <w:proofErr w:type="spellEnd"/>
            <w:r w:rsidRPr="002E2149">
              <w:rPr>
                <w:i/>
                <w:iCs/>
                <w:lang w:val="et-EE"/>
              </w:rPr>
              <w:t xml:space="preserve"> 1 punktiga 5. </w:t>
            </w:r>
            <w:proofErr w:type="spellStart"/>
            <w:r w:rsidRPr="002E2149">
              <w:rPr>
                <w:i/>
                <w:iCs/>
                <w:lang w:val="et-EE"/>
              </w:rPr>
              <w:t>LS-i</w:t>
            </w:r>
            <w:proofErr w:type="spellEnd"/>
            <w:r w:rsidRPr="002E2149">
              <w:rPr>
                <w:i/>
                <w:iCs/>
                <w:lang w:val="et-EE"/>
              </w:rPr>
              <w:t xml:space="preserve"> § 106 reguleerib auto ja mootorratta </w:t>
            </w:r>
            <w:proofErr w:type="spellStart"/>
            <w:r w:rsidRPr="002E2149">
              <w:rPr>
                <w:i/>
                <w:iCs/>
                <w:lang w:val="et-EE"/>
              </w:rPr>
              <w:t>juhtimisõiguse</w:t>
            </w:r>
            <w:proofErr w:type="spellEnd"/>
            <w:r w:rsidRPr="002E2149">
              <w:rPr>
                <w:i/>
                <w:iCs/>
                <w:lang w:val="et-EE"/>
              </w:rPr>
              <w:t xml:space="preserve"> andmist ning </w:t>
            </w:r>
            <w:proofErr w:type="spellStart"/>
            <w:r w:rsidRPr="002E2149">
              <w:rPr>
                <w:i/>
                <w:iCs/>
                <w:lang w:val="et-EE"/>
              </w:rPr>
              <w:t>lõike</w:t>
            </w:r>
            <w:proofErr w:type="spellEnd"/>
            <w:r w:rsidRPr="002E2149">
              <w:rPr>
                <w:i/>
                <w:iCs/>
                <w:lang w:val="et-EE"/>
              </w:rPr>
              <w:t xml:space="preserve"> 1 punktis 5 on </w:t>
            </w:r>
            <w:proofErr w:type="spellStart"/>
            <w:r w:rsidRPr="002E2149">
              <w:rPr>
                <w:i/>
                <w:iCs/>
                <w:lang w:val="et-EE"/>
              </w:rPr>
              <w:t>sätestatud</w:t>
            </w:r>
            <w:proofErr w:type="spellEnd"/>
            <w:r w:rsidRPr="002E2149">
              <w:rPr>
                <w:i/>
                <w:iCs/>
                <w:lang w:val="et-EE"/>
              </w:rPr>
              <w:t xml:space="preserve">, et </w:t>
            </w:r>
            <w:proofErr w:type="spellStart"/>
            <w:r w:rsidRPr="002E2149">
              <w:rPr>
                <w:i/>
                <w:iCs/>
                <w:lang w:val="et-EE"/>
              </w:rPr>
              <w:t>juhtimisõigust</w:t>
            </w:r>
            <w:proofErr w:type="spellEnd"/>
            <w:r w:rsidRPr="002E2149">
              <w:rPr>
                <w:i/>
                <w:iCs/>
                <w:lang w:val="et-EE"/>
              </w:rPr>
              <w:t xml:space="preserve"> ei saa teatud ajavahemikul taotleda, kui isikut on korduvalt karistatud </w:t>
            </w:r>
            <w:proofErr w:type="spellStart"/>
            <w:r w:rsidRPr="002E2149">
              <w:rPr>
                <w:i/>
                <w:iCs/>
                <w:lang w:val="et-EE"/>
              </w:rPr>
              <w:t>LS-i</w:t>
            </w:r>
            <w:proofErr w:type="spellEnd"/>
            <w:r w:rsidRPr="002E2149">
              <w:rPr>
                <w:i/>
                <w:iCs/>
                <w:lang w:val="et-EE"/>
              </w:rPr>
              <w:t xml:space="preserve"> 15. </w:t>
            </w:r>
            <w:proofErr w:type="spellStart"/>
            <w:r w:rsidRPr="002E2149">
              <w:rPr>
                <w:i/>
                <w:iCs/>
                <w:lang w:val="et-EE"/>
              </w:rPr>
              <w:t>peatükis</w:t>
            </w:r>
            <w:proofErr w:type="spellEnd"/>
            <w:r w:rsidRPr="002E2149">
              <w:rPr>
                <w:i/>
                <w:iCs/>
                <w:lang w:val="et-EE"/>
              </w:rPr>
              <w:t xml:space="preserve"> </w:t>
            </w:r>
            <w:proofErr w:type="spellStart"/>
            <w:r w:rsidRPr="002E2149">
              <w:rPr>
                <w:i/>
                <w:iCs/>
                <w:lang w:val="et-EE"/>
              </w:rPr>
              <w:t>sätestatud</w:t>
            </w:r>
            <w:proofErr w:type="spellEnd"/>
            <w:r w:rsidRPr="002E2149">
              <w:rPr>
                <w:i/>
                <w:iCs/>
                <w:lang w:val="et-EE"/>
              </w:rPr>
              <w:t xml:space="preserve"> </w:t>
            </w:r>
            <w:proofErr w:type="spellStart"/>
            <w:r w:rsidRPr="002E2149">
              <w:rPr>
                <w:i/>
                <w:iCs/>
                <w:lang w:val="et-EE"/>
              </w:rPr>
              <w:t>väärtegude</w:t>
            </w:r>
            <w:proofErr w:type="spellEnd"/>
            <w:r w:rsidRPr="002E2149">
              <w:rPr>
                <w:i/>
                <w:iCs/>
                <w:lang w:val="et-EE"/>
              </w:rPr>
              <w:t xml:space="preserve"> eest. Seega peab isik arvestama, et jalgrattaga, </w:t>
            </w:r>
            <w:proofErr w:type="spellStart"/>
            <w:r w:rsidRPr="002E2149">
              <w:rPr>
                <w:i/>
                <w:iCs/>
                <w:lang w:val="et-EE"/>
              </w:rPr>
              <w:t>kergliikuriga</w:t>
            </w:r>
            <w:proofErr w:type="spellEnd"/>
            <w:r w:rsidRPr="002E2149">
              <w:rPr>
                <w:i/>
                <w:iCs/>
                <w:lang w:val="et-EE"/>
              </w:rPr>
              <w:t xml:space="preserve"> </w:t>
            </w:r>
            <w:proofErr w:type="spellStart"/>
            <w:r w:rsidRPr="002E2149">
              <w:rPr>
                <w:i/>
                <w:iCs/>
                <w:lang w:val="et-EE"/>
              </w:rPr>
              <w:t>või</w:t>
            </w:r>
            <w:proofErr w:type="spellEnd"/>
            <w:r w:rsidRPr="002E2149">
              <w:rPr>
                <w:i/>
                <w:iCs/>
                <w:lang w:val="et-EE"/>
              </w:rPr>
              <w:t xml:space="preserve"> </w:t>
            </w:r>
            <w:proofErr w:type="spellStart"/>
            <w:r w:rsidRPr="002E2149">
              <w:rPr>
                <w:i/>
                <w:iCs/>
                <w:lang w:val="et-EE"/>
              </w:rPr>
              <w:t>pisimopeediga</w:t>
            </w:r>
            <w:proofErr w:type="spellEnd"/>
            <w:r w:rsidRPr="002E2149">
              <w:rPr>
                <w:i/>
                <w:iCs/>
                <w:lang w:val="et-EE"/>
              </w:rPr>
              <w:t xml:space="preserve"> alkoholi </w:t>
            </w:r>
            <w:proofErr w:type="spellStart"/>
            <w:r w:rsidRPr="002E2149">
              <w:rPr>
                <w:i/>
                <w:iCs/>
                <w:lang w:val="et-EE"/>
              </w:rPr>
              <w:t>piirmäära</w:t>
            </w:r>
            <w:proofErr w:type="spellEnd"/>
            <w:r w:rsidRPr="002E2149">
              <w:rPr>
                <w:i/>
                <w:iCs/>
                <w:lang w:val="et-EE"/>
              </w:rPr>
              <w:t xml:space="preserve"> </w:t>
            </w:r>
            <w:proofErr w:type="spellStart"/>
            <w:r w:rsidRPr="002E2149">
              <w:rPr>
                <w:i/>
                <w:iCs/>
                <w:lang w:val="et-EE"/>
              </w:rPr>
              <w:t>ületades</w:t>
            </w:r>
            <w:proofErr w:type="spellEnd"/>
            <w:r w:rsidRPr="002E2149">
              <w:rPr>
                <w:i/>
                <w:iCs/>
                <w:lang w:val="et-EE"/>
              </w:rPr>
              <w:t xml:space="preserve"> </w:t>
            </w:r>
            <w:proofErr w:type="spellStart"/>
            <w:r w:rsidRPr="002E2149">
              <w:rPr>
                <w:i/>
                <w:iCs/>
                <w:lang w:val="et-EE"/>
              </w:rPr>
              <w:t>või</w:t>
            </w:r>
            <w:proofErr w:type="spellEnd"/>
            <w:r w:rsidRPr="002E2149">
              <w:rPr>
                <w:i/>
                <w:iCs/>
                <w:lang w:val="et-EE"/>
              </w:rPr>
              <w:t xml:space="preserve"> joobeseisundis </w:t>
            </w:r>
            <w:proofErr w:type="spellStart"/>
            <w:r w:rsidRPr="002E2149">
              <w:rPr>
                <w:i/>
                <w:iCs/>
                <w:lang w:val="et-EE"/>
              </w:rPr>
              <w:t>sõites</w:t>
            </w:r>
            <w:proofErr w:type="spellEnd"/>
            <w:r w:rsidRPr="002E2149">
              <w:rPr>
                <w:i/>
                <w:iCs/>
                <w:lang w:val="et-EE"/>
              </w:rPr>
              <w:t xml:space="preserve"> </w:t>
            </w:r>
            <w:proofErr w:type="spellStart"/>
            <w:r w:rsidRPr="002E2149">
              <w:rPr>
                <w:i/>
                <w:iCs/>
                <w:lang w:val="et-EE"/>
              </w:rPr>
              <w:t>võivad</w:t>
            </w:r>
            <w:proofErr w:type="spellEnd"/>
            <w:r w:rsidRPr="002E2149">
              <w:rPr>
                <w:i/>
                <w:iCs/>
                <w:lang w:val="et-EE"/>
              </w:rPr>
              <w:t xml:space="preserve"> talle kaasneda ka muud </w:t>
            </w:r>
            <w:proofErr w:type="spellStart"/>
            <w:r w:rsidRPr="002E2149">
              <w:rPr>
                <w:i/>
                <w:iCs/>
                <w:lang w:val="et-EE"/>
              </w:rPr>
              <w:t>tagajärjed</w:t>
            </w:r>
            <w:proofErr w:type="spellEnd"/>
            <w:r w:rsidRPr="002E2149">
              <w:rPr>
                <w:i/>
                <w:iCs/>
                <w:lang w:val="et-EE"/>
              </w:rPr>
              <w:t xml:space="preserve"> kui vahetult </w:t>
            </w:r>
            <w:proofErr w:type="spellStart"/>
            <w:r w:rsidRPr="002E2149">
              <w:rPr>
                <w:i/>
                <w:iCs/>
                <w:lang w:val="et-EE"/>
              </w:rPr>
              <w:t>määratud</w:t>
            </w:r>
            <w:proofErr w:type="spellEnd"/>
            <w:r w:rsidRPr="002E2149">
              <w:rPr>
                <w:i/>
                <w:iCs/>
                <w:lang w:val="et-EE"/>
              </w:rPr>
              <w:t xml:space="preserve"> trahv.</w:t>
            </w:r>
            <w:r w:rsidRPr="002969FE">
              <w:rPr>
                <w:lang w:val="et-EE"/>
              </w:rPr>
              <w:t xml:space="preserve">“ </w:t>
            </w:r>
          </w:p>
          <w:p w14:paraId="37F5BA78" w14:textId="77777777" w:rsidR="00300FE0" w:rsidRPr="002969FE" w:rsidRDefault="00300FE0" w:rsidP="002E2149">
            <w:pPr>
              <w:pStyle w:val="Normaallaadveeb"/>
              <w:spacing w:before="0" w:beforeAutospacing="0" w:after="0" w:afterAutospacing="0"/>
              <w:jc w:val="both"/>
              <w:rPr>
                <w:lang w:val="et-EE"/>
              </w:rPr>
            </w:pPr>
          </w:p>
          <w:p w14:paraId="640B95C3" w14:textId="77777777" w:rsidR="00CA3623" w:rsidRPr="002969FE" w:rsidRDefault="00FC3D74" w:rsidP="009A5B1E">
            <w:pPr>
              <w:pStyle w:val="Normaallaadveeb"/>
              <w:spacing w:before="0" w:beforeAutospacing="0" w:after="0" w:afterAutospacing="0"/>
              <w:jc w:val="both"/>
              <w:rPr>
                <w:lang w:val="et-EE"/>
              </w:rPr>
            </w:pPr>
            <w:r w:rsidRPr="002969FE">
              <w:rPr>
                <w:lang w:val="et-EE"/>
              </w:rPr>
              <w:t xml:space="preserve">Seoses </w:t>
            </w:r>
            <w:proofErr w:type="spellStart"/>
            <w:r w:rsidRPr="002969FE">
              <w:rPr>
                <w:lang w:val="et-EE"/>
              </w:rPr>
              <w:t>juhtimisõiguse</w:t>
            </w:r>
            <w:proofErr w:type="spellEnd"/>
            <w:r w:rsidRPr="002969FE">
              <w:rPr>
                <w:lang w:val="et-EE"/>
              </w:rPr>
              <w:t xml:space="preserve"> andmisega </w:t>
            </w:r>
            <w:proofErr w:type="spellStart"/>
            <w:r w:rsidRPr="002969FE">
              <w:rPr>
                <w:lang w:val="et-EE"/>
              </w:rPr>
              <w:t>tõstatame</w:t>
            </w:r>
            <w:proofErr w:type="spellEnd"/>
            <w:r w:rsidRPr="002969FE">
              <w:rPr>
                <w:lang w:val="et-EE"/>
              </w:rPr>
              <w:t xml:space="preserve"> olulise probleemi. </w:t>
            </w:r>
          </w:p>
          <w:p w14:paraId="01A3D8CE" w14:textId="77777777" w:rsidR="00CA3623" w:rsidRPr="002969FE" w:rsidRDefault="00CA3623" w:rsidP="009A5B1E">
            <w:pPr>
              <w:pStyle w:val="Normaallaadveeb"/>
              <w:spacing w:before="0" w:beforeAutospacing="0" w:after="0" w:afterAutospacing="0"/>
              <w:jc w:val="both"/>
              <w:rPr>
                <w:lang w:val="et-EE"/>
              </w:rPr>
            </w:pPr>
          </w:p>
          <w:p w14:paraId="598C3C90" w14:textId="179C8A3C" w:rsidR="00FC3D74" w:rsidRPr="002969FE" w:rsidRDefault="00FC3D74" w:rsidP="009A5B1E">
            <w:pPr>
              <w:pStyle w:val="Normaallaadveeb"/>
              <w:spacing w:before="0" w:beforeAutospacing="0" w:after="0" w:afterAutospacing="0"/>
              <w:jc w:val="both"/>
              <w:rPr>
                <w:lang w:val="et-EE"/>
              </w:rPr>
            </w:pPr>
            <w:proofErr w:type="spellStart"/>
            <w:r w:rsidRPr="002969FE">
              <w:rPr>
                <w:lang w:val="et-EE"/>
              </w:rPr>
              <w:t>Juhtimisõiguseta</w:t>
            </w:r>
            <w:proofErr w:type="spellEnd"/>
            <w:r w:rsidRPr="002969FE">
              <w:rPr>
                <w:lang w:val="et-EE"/>
              </w:rPr>
              <w:t xml:space="preserve"> </w:t>
            </w:r>
            <w:proofErr w:type="spellStart"/>
            <w:r w:rsidRPr="002969FE">
              <w:rPr>
                <w:lang w:val="et-EE"/>
              </w:rPr>
              <w:t>sõitmine</w:t>
            </w:r>
            <w:proofErr w:type="spellEnd"/>
            <w:r w:rsidRPr="002969FE">
              <w:rPr>
                <w:lang w:val="et-EE"/>
              </w:rPr>
              <w:t xml:space="preserve"> on karistatav </w:t>
            </w:r>
            <w:proofErr w:type="spellStart"/>
            <w:r w:rsidRPr="002969FE">
              <w:rPr>
                <w:lang w:val="et-EE"/>
              </w:rPr>
              <w:t>väärteona</w:t>
            </w:r>
            <w:proofErr w:type="spellEnd"/>
            <w:r w:rsidRPr="002969FE">
              <w:rPr>
                <w:lang w:val="et-EE"/>
              </w:rPr>
              <w:t xml:space="preserve"> LS § 201 </w:t>
            </w:r>
            <w:proofErr w:type="spellStart"/>
            <w:r w:rsidRPr="002969FE">
              <w:rPr>
                <w:lang w:val="et-EE"/>
              </w:rPr>
              <w:t>järgi</w:t>
            </w:r>
            <w:proofErr w:type="spellEnd"/>
            <w:r w:rsidRPr="002969FE">
              <w:rPr>
                <w:lang w:val="et-EE"/>
              </w:rPr>
              <w:t xml:space="preserve">: </w:t>
            </w:r>
          </w:p>
          <w:p w14:paraId="6B6FF091" w14:textId="292B4F34" w:rsidR="00A76297" w:rsidRPr="002969FE" w:rsidRDefault="00A76297" w:rsidP="009A5B1E">
            <w:pPr>
              <w:pStyle w:val="Normaallaadveeb"/>
              <w:spacing w:before="0" w:beforeAutospacing="0" w:after="0" w:afterAutospacing="0"/>
              <w:jc w:val="both"/>
              <w:rPr>
                <w:lang w:val="et-EE"/>
              </w:rPr>
            </w:pPr>
          </w:p>
          <w:p w14:paraId="70A50658" w14:textId="77777777" w:rsidR="004765B7" w:rsidRPr="002E2149" w:rsidRDefault="004765B7" w:rsidP="004765B7">
            <w:pPr>
              <w:pStyle w:val="Normaallaadveeb"/>
              <w:shd w:val="clear" w:color="auto" w:fill="FFFFFF"/>
              <w:spacing w:before="0" w:beforeAutospacing="0" w:after="0" w:afterAutospacing="0"/>
              <w:jc w:val="both"/>
              <w:rPr>
                <w:b/>
                <w:bCs/>
                <w:i/>
                <w:iCs/>
                <w:lang w:val="et-EE"/>
              </w:rPr>
            </w:pPr>
            <w:r w:rsidRPr="002E2149">
              <w:rPr>
                <w:b/>
                <w:bCs/>
                <w:i/>
                <w:iCs/>
                <w:lang w:val="et-EE"/>
              </w:rPr>
              <w:t xml:space="preserve">§ 201. </w:t>
            </w:r>
            <w:proofErr w:type="spellStart"/>
            <w:r w:rsidRPr="002E2149">
              <w:rPr>
                <w:b/>
                <w:bCs/>
                <w:i/>
                <w:iCs/>
                <w:lang w:val="et-EE"/>
              </w:rPr>
              <w:t>Mootorsõiduki</w:t>
            </w:r>
            <w:proofErr w:type="spellEnd"/>
            <w:r w:rsidRPr="002E2149">
              <w:rPr>
                <w:b/>
                <w:bCs/>
                <w:i/>
                <w:iCs/>
                <w:lang w:val="et-EE"/>
              </w:rPr>
              <w:t xml:space="preserve">, </w:t>
            </w:r>
            <w:proofErr w:type="spellStart"/>
            <w:r w:rsidRPr="002E2149">
              <w:rPr>
                <w:b/>
                <w:bCs/>
                <w:i/>
                <w:iCs/>
                <w:lang w:val="et-EE"/>
              </w:rPr>
              <w:t>maastikusõiduki</w:t>
            </w:r>
            <w:proofErr w:type="spellEnd"/>
            <w:r w:rsidRPr="002E2149">
              <w:rPr>
                <w:b/>
                <w:bCs/>
                <w:i/>
                <w:iCs/>
                <w:lang w:val="et-EE"/>
              </w:rPr>
              <w:t xml:space="preserve"> </w:t>
            </w:r>
            <w:proofErr w:type="spellStart"/>
            <w:r w:rsidRPr="002E2149">
              <w:rPr>
                <w:b/>
                <w:bCs/>
                <w:i/>
                <w:iCs/>
                <w:lang w:val="et-EE"/>
              </w:rPr>
              <w:t>või</w:t>
            </w:r>
            <w:proofErr w:type="spellEnd"/>
            <w:r w:rsidRPr="002E2149">
              <w:rPr>
                <w:b/>
                <w:bCs/>
                <w:i/>
                <w:iCs/>
                <w:lang w:val="et-EE"/>
              </w:rPr>
              <w:t xml:space="preserve"> trammi juhtimine </w:t>
            </w:r>
            <w:proofErr w:type="spellStart"/>
            <w:r w:rsidRPr="002E2149">
              <w:rPr>
                <w:b/>
                <w:bCs/>
                <w:i/>
                <w:iCs/>
                <w:lang w:val="et-EE"/>
              </w:rPr>
              <w:t>juhtimisõiguseta</w:t>
            </w:r>
            <w:proofErr w:type="spellEnd"/>
            <w:r w:rsidRPr="002E2149">
              <w:rPr>
                <w:b/>
                <w:bCs/>
                <w:i/>
                <w:iCs/>
                <w:lang w:val="et-EE"/>
              </w:rPr>
              <w:t xml:space="preserve"> isiku poolt</w:t>
            </w:r>
          </w:p>
          <w:p w14:paraId="05F14872" w14:textId="77777777" w:rsidR="004765B7" w:rsidRPr="002E2149" w:rsidRDefault="004765B7" w:rsidP="004765B7">
            <w:pPr>
              <w:pStyle w:val="Normaallaadveeb"/>
              <w:shd w:val="clear" w:color="auto" w:fill="FFFFFF"/>
              <w:spacing w:before="0" w:beforeAutospacing="0" w:after="0" w:afterAutospacing="0"/>
              <w:jc w:val="both"/>
              <w:rPr>
                <w:i/>
                <w:iCs/>
                <w:color w:val="1E1E1E"/>
                <w:lang w:val="et-EE"/>
              </w:rPr>
            </w:pPr>
          </w:p>
          <w:p w14:paraId="2644AEB6" w14:textId="77777777" w:rsidR="004765B7" w:rsidRPr="002969FE" w:rsidRDefault="004765B7" w:rsidP="004765B7">
            <w:pPr>
              <w:pStyle w:val="Normaallaadveeb"/>
              <w:shd w:val="clear" w:color="auto" w:fill="FFFFFF"/>
              <w:spacing w:before="0" w:beforeAutospacing="0" w:after="0" w:afterAutospacing="0"/>
              <w:jc w:val="both"/>
              <w:rPr>
                <w:i/>
                <w:iCs/>
                <w:color w:val="1E1E1E"/>
                <w:lang w:val="et-EE"/>
              </w:rPr>
            </w:pPr>
            <w:r w:rsidRPr="002E2149">
              <w:rPr>
                <w:i/>
                <w:iCs/>
                <w:color w:val="1E1E1E"/>
                <w:lang w:val="et-EE"/>
              </w:rPr>
              <w:t xml:space="preserve">(1) </w:t>
            </w:r>
            <w:proofErr w:type="spellStart"/>
            <w:r w:rsidRPr="002E2149">
              <w:rPr>
                <w:i/>
                <w:iCs/>
                <w:color w:val="1E1E1E"/>
                <w:lang w:val="et-EE"/>
              </w:rPr>
              <w:t>Mootorsõiduki</w:t>
            </w:r>
            <w:proofErr w:type="spellEnd"/>
            <w:r w:rsidRPr="002E2149">
              <w:rPr>
                <w:i/>
                <w:iCs/>
                <w:color w:val="1E1E1E"/>
                <w:lang w:val="et-EE"/>
              </w:rPr>
              <w:t xml:space="preserve">, </w:t>
            </w:r>
            <w:proofErr w:type="spellStart"/>
            <w:r w:rsidRPr="002E2149">
              <w:rPr>
                <w:i/>
                <w:iCs/>
                <w:color w:val="1E1E1E"/>
                <w:lang w:val="et-EE"/>
              </w:rPr>
              <w:t>maastikusõiduki</w:t>
            </w:r>
            <w:proofErr w:type="spellEnd"/>
            <w:r w:rsidRPr="002E2149">
              <w:rPr>
                <w:i/>
                <w:iCs/>
                <w:color w:val="1E1E1E"/>
                <w:lang w:val="et-EE"/>
              </w:rPr>
              <w:t xml:space="preserve"> </w:t>
            </w:r>
            <w:proofErr w:type="spellStart"/>
            <w:r w:rsidRPr="002E2149">
              <w:rPr>
                <w:i/>
                <w:iCs/>
                <w:color w:val="1E1E1E"/>
                <w:lang w:val="et-EE"/>
              </w:rPr>
              <w:t>või</w:t>
            </w:r>
            <w:proofErr w:type="spellEnd"/>
            <w:r w:rsidRPr="002E2149">
              <w:rPr>
                <w:i/>
                <w:iCs/>
                <w:color w:val="1E1E1E"/>
                <w:lang w:val="et-EE"/>
              </w:rPr>
              <w:t xml:space="preserve"> trammi juhtimise eest vastava kategooria </w:t>
            </w:r>
            <w:proofErr w:type="spellStart"/>
            <w:r w:rsidRPr="002E2149">
              <w:rPr>
                <w:i/>
                <w:iCs/>
                <w:color w:val="1E1E1E"/>
                <w:lang w:val="et-EE"/>
              </w:rPr>
              <w:t>mootorsõiduki</w:t>
            </w:r>
            <w:proofErr w:type="spellEnd"/>
            <w:r w:rsidRPr="002E2149">
              <w:rPr>
                <w:i/>
                <w:iCs/>
                <w:color w:val="1E1E1E"/>
                <w:lang w:val="et-EE"/>
              </w:rPr>
              <w:t xml:space="preserve"> </w:t>
            </w:r>
            <w:proofErr w:type="spellStart"/>
            <w:r w:rsidRPr="002E2149">
              <w:rPr>
                <w:i/>
                <w:iCs/>
                <w:color w:val="1E1E1E"/>
                <w:lang w:val="et-EE"/>
              </w:rPr>
              <w:t>või</w:t>
            </w:r>
            <w:proofErr w:type="spellEnd"/>
            <w:r w:rsidRPr="002E2149">
              <w:rPr>
                <w:i/>
                <w:iCs/>
                <w:color w:val="1E1E1E"/>
                <w:lang w:val="et-EE"/>
              </w:rPr>
              <w:t xml:space="preserve"> trammi </w:t>
            </w:r>
            <w:proofErr w:type="spellStart"/>
            <w:r w:rsidRPr="002E2149">
              <w:rPr>
                <w:i/>
                <w:iCs/>
                <w:color w:val="1E1E1E"/>
                <w:lang w:val="et-EE"/>
              </w:rPr>
              <w:t>juhtimisõiguseta</w:t>
            </w:r>
            <w:proofErr w:type="spellEnd"/>
            <w:r w:rsidRPr="002E2149">
              <w:rPr>
                <w:i/>
                <w:iCs/>
                <w:color w:val="1E1E1E"/>
                <w:lang w:val="et-EE"/>
              </w:rPr>
              <w:t xml:space="preserve"> isiku poolt –</w:t>
            </w:r>
            <w:r w:rsidRPr="002969FE">
              <w:rPr>
                <w:i/>
                <w:iCs/>
                <w:color w:val="1E1E1E"/>
                <w:lang w:val="et-EE"/>
              </w:rPr>
              <w:t xml:space="preserve"> </w:t>
            </w:r>
            <w:r w:rsidRPr="002E2149">
              <w:rPr>
                <w:i/>
                <w:iCs/>
                <w:color w:val="1E1E1E"/>
                <w:lang w:val="et-EE"/>
              </w:rPr>
              <w:t xml:space="preserve">karistatakse rahatrahviga kuni 200 </w:t>
            </w:r>
            <w:proofErr w:type="spellStart"/>
            <w:r w:rsidRPr="002E2149">
              <w:rPr>
                <w:i/>
                <w:iCs/>
                <w:color w:val="1E1E1E"/>
                <w:lang w:val="et-EE"/>
              </w:rPr>
              <w:t>trahviühikut</w:t>
            </w:r>
            <w:proofErr w:type="spellEnd"/>
            <w:r w:rsidRPr="002E2149">
              <w:rPr>
                <w:i/>
                <w:iCs/>
                <w:color w:val="1E1E1E"/>
                <w:lang w:val="et-EE"/>
              </w:rPr>
              <w:t xml:space="preserve"> </w:t>
            </w:r>
            <w:proofErr w:type="spellStart"/>
            <w:r w:rsidRPr="002E2149">
              <w:rPr>
                <w:i/>
                <w:iCs/>
                <w:color w:val="1E1E1E"/>
                <w:lang w:val="et-EE"/>
              </w:rPr>
              <w:t>või</w:t>
            </w:r>
            <w:proofErr w:type="spellEnd"/>
            <w:r w:rsidRPr="002E2149">
              <w:rPr>
                <w:i/>
                <w:iCs/>
                <w:color w:val="1E1E1E"/>
                <w:lang w:val="et-EE"/>
              </w:rPr>
              <w:t xml:space="preserve"> arestiga.</w:t>
            </w:r>
          </w:p>
          <w:p w14:paraId="1474F53D" w14:textId="02D7A795" w:rsidR="004765B7" w:rsidRPr="002E2149" w:rsidRDefault="004765B7" w:rsidP="004765B7">
            <w:pPr>
              <w:pStyle w:val="Normaallaadveeb"/>
              <w:shd w:val="clear" w:color="auto" w:fill="FFFFFF"/>
              <w:spacing w:before="0" w:beforeAutospacing="0" w:after="0" w:afterAutospacing="0"/>
              <w:jc w:val="both"/>
              <w:rPr>
                <w:i/>
                <w:iCs/>
                <w:lang w:val="et-EE"/>
              </w:rPr>
            </w:pPr>
            <w:r w:rsidRPr="002E2149">
              <w:rPr>
                <w:i/>
                <w:iCs/>
                <w:color w:val="1E1E1E"/>
                <w:lang w:val="et-EE"/>
              </w:rPr>
              <w:t xml:space="preserve">(2) Sama teo eest isiku poolt, kes on </w:t>
            </w:r>
            <w:proofErr w:type="spellStart"/>
            <w:r w:rsidRPr="002E2149">
              <w:rPr>
                <w:i/>
                <w:iCs/>
                <w:color w:val="1E1E1E"/>
                <w:lang w:val="et-EE"/>
              </w:rPr>
              <w:t>mootorsõiduki</w:t>
            </w:r>
            <w:proofErr w:type="spellEnd"/>
            <w:r w:rsidRPr="002E2149">
              <w:rPr>
                <w:i/>
                <w:iCs/>
                <w:color w:val="1E1E1E"/>
                <w:lang w:val="et-EE"/>
              </w:rPr>
              <w:t xml:space="preserve">, </w:t>
            </w:r>
            <w:proofErr w:type="spellStart"/>
            <w:r w:rsidRPr="002E2149">
              <w:rPr>
                <w:i/>
                <w:iCs/>
                <w:color w:val="1E1E1E"/>
                <w:lang w:val="et-EE"/>
              </w:rPr>
              <w:t>maastikusõiduki</w:t>
            </w:r>
            <w:proofErr w:type="spellEnd"/>
            <w:r w:rsidRPr="002E2149">
              <w:rPr>
                <w:i/>
                <w:iCs/>
                <w:color w:val="1E1E1E"/>
                <w:lang w:val="et-EE"/>
              </w:rPr>
              <w:t xml:space="preserve"> </w:t>
            </w:r>
            <w:proofErr w:type="spellStart"/>
            <w:r w:rsidRPr="002E2149">
              <w:rPr>
                <w:i/>
                <w:iCs/>
                <w:color w:val="1E1E1E"/>
                <w:lang w:val="et-EE"/>
              </w:rPr>
              <w:t>või</w:t>
            </w:r>
            <w:proofErr w:type="spellEnd"/>
            <w:r w:rsidRPr="002E2149">
              <w:rPr>
                <w:i/>
                <w:iCs/>
                <w:color w:val="1E1E1E"/>
                <w:lang w:val="et-EE"/>
              </w:rPr>
              <w:t xml:space="preserve"> trammi juhtimiselt </w:t>
            </w:r>
            <w:proofErr w:type="spellStart"/>
            <w:r w:rsidRPr="002E2149">
              <w:rPr>
                <w:i/>
                <w:iCs/>
                <w:color w:val="1E1E1E"/>
                <w:lang w:val="et-EE"/>
              </w:rPr>
              <w:t>kõrvaldatud</w:t>
            </w:r>
            <w:proofErr w:type="spellEnd"/>
            <w:r w:rsidRPr="002E2149">
              <w:rPr>
                <w:i/>
                <w:iCs/>
                <w:color w:val="1E1E1E"/>
                <w:lang w:val="et-EE"/>
              </w:rPr>
              <w:t xml:space="preserve"> </w:t>
            </w:r>
            <w:proofErr w:type="spellStart"/>
            <w:r w:rsidRPr="002E2149">
              <w:rPr>
                <w:i/>
                <w:iCs/>
                <w:color w:val="1E1E1E"/>
                <w:lang w:val="et-EE"/>
              </w:rPr>
              <w:t>või</w:t>
            </w:r>
            <w:proofErr w:type="spellEnd"/>
            <w:r w:rsidRPr="002E2149">
              <w:rPr>
                <w:i/>
                <w:iCs/>
                <w:color w:val="1E1E1E"/>
                <w:lang w:val="et-EE"/>
              </w:rPr>
              <w:t xml:space="preserve"> kelle </w:t>
            </w:r>
            <w:proofErr w:type="spellStart"/>
            <w:r w:rsidRPr="002E2149">
              <w:rPr>
                <w:i/>
                <w:iCs/>
                <w:color w:val="1E1E1E"/>
                <w:lang w:val="et-EE"/>
              </w:rPr>
              <w:t>mootorsõiduki</w:t>
            </w:r>
            <w:proofErr w:type="spellEnd"/>
            <w:r w:rsidRPr="002E2149">
              <w:rPr>
                <w:i/>
                <w:iCs/>
                <w:color w:val="1E1E1E"/>
                <w:lang w:val="et-EE"/>
              </w:rPr>
              <w:t xml:space="preserve"> </w:t>
            </w:r>
            <w:proofErr w:type="spellStart"/>
            <w:r w:rsidRPr="002E2149">
              <w:rPr>
                <w:i/>
                <w:iCs/>
                <w:color w:val="1E1E1E"/>
                <w:lang w:val="et-EE"/>
              </w:rPr>
              <w:t>või</w:t>
            </w:r>
            <w:proofErr w:type="spellEnd"/>
            <w:r w:rsidRPr="002E2149">
              <w:rPr>
                <w:i/>
                <w:iCs/>
                <w:color w:val="1E1E1E"/>
                <w:lang w:val="et-EE"/>
              </w:rPr>
              <w:t xml:space="preserve"> trammi </w:t>
            </w:r>
            <w:proofErr w:type="spellStart"/>
            <w:r w:rsidRPr="002E2149">
              <w:rPr>
                <w:i/>
                <w:iCs/>
                <w:color w:val="1E1E1E"/>
                <w:lang w:val="et-EE"/>
              </w:rPr>
              <w:t>juhtimisõigus</w:t>
            </w:r>
            <w:proofErr w:type="spellEnd"/>
            <w:r w:rsidRPr="002E2149">
              <w:rPr>
                <w:i/>
                <w:iCs/>
                <w:color w:val="1E1E1E"/>
                <w:lang w:val="et-EE"/>
              </w:rPr>
              <w:t xml:space="preserve"> on peatatud, kehtetuks tunnistatud </w:t>
            </w:r>
            <w:proofErr w:type="spellStart"/>
            <w:r w:rsidRPr="002E2149">
              <w:rPr>
                <w:i/>
                <w:iCs/>
                <w:color w:val="1E1E1E"/>
                <w:lang w:val="et-EE"/>
              </w:rPr>
              <w:t>või</w:t>
            </w:r>
            <w:proofErr w:type="spellEnd"/>
            <w:r w:rsidRPr="002E2149">
              <w:rPr>
                <w:i/>
                <w:iCs/>
                <w:color w:val="1E1E1E"/>
                <w:lang w:val="et-EE"/>
              </w:rPr>
              <w:t xml:space="preserve"> kellelt on </w:t>
            </w:r>
            <w:proofErr w:type="spellStart"/>
            <w:r w:rsidRPr="002E2149">
              <w:rPr>
                <w:i/>
                <w:iCs/>
                <w:color w:val="1E1E1E"/>
                <w:lang w:val="et-EE"/>
              </w:rPr>
              <w:t>mootorsõiduki</w:t>
            </w:r>
            <w:proofErr w:type="spellEnd"/>
            <w:r w:rsidRPr="002E2149">
              <w:rPr>
                <w:i/>
                <w:iCs/>
                <w:color w:val="1E1E1E"/>
                <w:lang w:val="et-EE"/>
              </w:rPr>
              <w:t xml:space="preserve"> </w:t>
            </w:r>
            <w:proofErr w:type="spellStart"/>
            <w:r w:rsidRPr="002E2149">
              <w:rPr>
                <w:i/>
                <w:iCs/>
                <w:color w:val="1E1E1E"/>
                <w:lang w:val="et-EE"/>
              </w:rPr>
              <w:t>või</w:t>
            </w:r>
            <w:proofErr w:type="spellEnd"/>
            <w:r w:rsidRPr="002E2149">
              <w:rPr>
                <w:i/>
                <w:iCs/>
                <w:color w:val="1E1E1E"/>
                <w:lang w:val="et-EE"/>
              </w:rPr>
              <w:t xml:space="preserve"> trammi </w:t>
            </w:r>
            <w:proofErr w:type="spellStart"/>
            <w:r w:rsidRPr="002E2149">
              <w:rPr>
                <w:i/>
                <w:iCs/>
                <w:color w:val="1E1E1E"/>
                <w:lang w:val="et-EE"/>
              </w:rPr>
              <w:t>juhtimisõigus</w:t>
            </w:r>
            <w:proofErr w:type="spellEnd"/>
            <w:r w:rsidRPr="002E2149">
              <w:rPr>
                <w:i/>
                <w:iCs/>
                <w:color w:val="1E1E1E"/>
                <w:lang w:val="et-EE"/>
              </w:rPr>
              <w:t xml:space="preserve"> </w:t>
            </w:r>
            <w:proofErr w:type="spellStart"/>
            <w:r w:rsidRPr="002E2149">
              <w:rPr>
                <w:i/>
                <w:iCs/>
                <w:color w:val="1E1E1E"/>
                <w:lang w:val="et-EE"/>
              </w:rPr>
              <w:t>ära</w:t>
            </w:r>
            <w:proofErr w:type="spellEnd"/>
            <w:r w:rsidRPr="002E2149">
              <w:rPr>
                <w:i/>
                <w:iCs/>
                <w:color w:val="1E1E1E"/>
                <w:lang w:val="et-EE"/>
              </w:rPr>
              <w:t xml:space="preserve"> </w:t>
            </w:r>
            <w:proofErr w:type="spellStart"/>
            <w:r w:rsidRPr="002E2149">
              <w:rPr>
                <w:i/>
                <w:iCs/>
                <w:color w:val="1E1E1E"/>
                <w:lang w:val="et-EE"/>
              </w:rPr>
              <w:t>võetud</w:t>
            </w:r>
            <w:proofErr w:type="spellEnd"/>
            <w:r w:rsidRPr="002E2149">
              <w:rPr>
                <w:i/>
                <w:iCs/>
                <w:color w:val="1E1E1E"/>
                <w:lang w:val="et-EE"/>
              </w:rPr>
              <w:t xml:space="preserve">, – </w:t>
            </w:r>
          </w:p>
          <w:p w14:paraId="65F0E4FF" w14:textId="77777777" w:rsidR="004765B7" w:rsidRPr="002E2149" w:rsidRDefault="004765B7" w:rsidP="004765B7">
            <w:pPr>
              <w:pStyle w:val="Normaallaadveeb"/>
              <w:shd w:val="clear" w:color="auto" w:fill="FFFFFF"/>
              <w:spacing w:before="0" w:beforeAutospacing="0" w:after="0" w:afterAutospacing="0"/>
              <w:jc w:val="both"/>
              <w:rPr>
                <w:i/>
                <w:iCs/>
                <w:color w:val="1E1E1E"/>
                <w:lang w:val="et-EE"/>
              </w:rPr>
            </w:pPr>
            <w:r w:rsidRPr="002E2149">
              <w:rPr>
                <w:i/>
                <w:iCs/>
                <w:color w:val="1E1E1E"/>
                <w:lang w:val="et-EE"/>
              </w:rPr>
              <w:t xml:space="preserve">karistatakse rahatrahviga kuni 300 </w:t>
            </w:r>
            <w:proofErr w:type="spellStart"/>
            <w:r w:rsidRPr="002E2149">
              <w:rPr>
                <w:i/>
                <w:iCs/>
                <w:color w:val="1E1E1E"/>
                <w:lang w:val="et-EE"/>
              </w:rPr>
              <w:t>trahviühikut</w:t>
            </w:r>
            <w:proofErr w:type="spellEnd"/>
            <w:r w:rsidRPr="002E2149">
              <w:rPr>
                <w:i/>
                <w:iCs/>
                <w:color w:val="1E1E1E"/>
                <w:lang w:val="et-EE"/>
              </w:rPr>
              <w:t xml:space="preserve"> </w:t>
            </w:r>
            <w:proofErr w:type="spellStart"/>
            <w:r w:rsidRPr="002E2149">
              <w:rPr>
                <w:i/>
                <w:iCs/>
                <w:color w:val="1E1E1E"/>
                <w:lang w:val="et-EE"/>
              </w:rPr>
              <w:t>või</w:t>
            </w:r>
            <w:proofErr w:type="spellEnd"/>
            <w:r w:rsidRPr="002E2149">
              <w:rPr>
                <w:i/>
                <w:iCs/>
                <w:color w:val="1E1E1E"/>
                <w:lang w:val="et-EE"/>
              </w:rPr>
              <w:t xml:space="preserve"> arestiga.</w:t>
            </w:r>
          </w:p>
          <w:p w14:paraId="4299BC68" w14:textId="77777777" w:rsidR="005C4E57" w:rsidRPr="002969FE" w:rsidRDefault="005C4E57" w:rsidP="002E2149">
            <w:pPr>
              <w:pStyle w:val="Normaallaadveeb"/>
              <w:spacing w:before="0" w:beforeAutospacing="0" w:after="0" w:afterAutospacing="0"/>
              <w:jc w:val="both"/>
              <w:rPr>
                <w:lang w:val="et-EE"/>
              </w:rPr>
            </w:pPr>
          </w:p>
          <w:p w14:paraId="73FC33B4" w14:textId="0AAAA796" w:rsidR="00FC3D74" w:rsidRPr="002969FE" w:rsidRDefault="00FC3D74" w:rsidP="009A5B1E">
            <w:pPr>
              <w:pStyle w:val="Normaallaadveeb"/>
              <w:spacing w:before="0" w:beforeAutospacing="0" w:after="0" w:afterAutospacing="0"/>
              <w:jc w:val="both"/>
              <w:rPr>
                <w:lang w:val="et-EE"/>
              </w:rPr>
            </w:pPr>
            <w:r w:rsidRPr="002969FE">
              <w:rPr>
                <w:lang w:val="et-EE"/>
              </w:rPr>
              <w:t xml:space="preserve">LS § 201 </w:t>
            </w:r>
            <w:proofErr w:type="spellStart"/>
            <w:r w:rsidRPr="002969FE">
              <w:rPr>
                <w:lang w:val="et-EE"/>
              </w:rPr>
              <w:t>järgi</w:t>
            </w:r>
            <w:proofErr w:type="spellEnd"/>
            <w:r w:rsidRPr="002969FE">
              <w:rPr>
                <w:lang w:val="et-EE"/>
              </w:rPr>
              <w:t xml:space="preserve"> registreeritakse aastas 3100–3500 </w:t>
            </w:r>
            <w:proofErr w:type="spellStart"/>
            <w:r w:rsidRPr="002969FE">
              <w:rPr>
                <w:lang w:val="et-EE"/>
              </w:rPr>
              <w:t>väärtegu</w:t>
            </w:r>
            <w:proofErr w:type="spellEnd"/>
            <w:r w:rsidRPr="002969FE">
              <w:rPr>
                <w:lang w:val="et-EE"/>
              </w:rPr>
              <w:t xml:space="preserve">. Alates 2015. aasta 1. jaanuarist </w:t>
            </w:r>
            <w:proofErr w:type="spellStart"/>
            <w:r w:rsidRPr="002969FE">
              <w:rPr>
                <w:lang w:val="et-EE"/>
              </w:rPr>
              <w:t>näeb</w:t>
            </w:r>
            <w:proofErr w:type="spellEnd"/>
            <w:r w:rsidRPr="002969FE">
              <w:rPr>
                <w:lang w:val="et-EE"/>
              </w:rPr>
              <w:t xml:space="preserve"> karistusseadustik (</w:t>
            </w:r>
            <w:proofErr w:type="spellStart"/>
            <w:r w:rsidRPr="002969FE">
              <w:rPr>
                <w:lang w:val="et-EE"/>
              </w:rPr>
              <w:t>KarS</w:t>
            </w:r>
            <w:proofErr w:type="spellEnd"/>
            <w:r w:rsidRPr="002969FE">
              <w:rPr>
                <w:lang w:val="et-EE"/>
              </w:rPr>
              <w:t xml:space="preserve">) ette, et kui </w:t>
            </w:r>
            <w:proofErr w:type="spellStart"/>
            <w:r w:rsidRPr="002969FE">
              <w:rPr>
                <w:lang w:val="et-EE"/>
              </w:rPr>
              <w:t>juhtimisõiguseta</w:t>
            </w:r>
            <w:proofErr w:type="spellEnd"/>
            <w:r w:rsidRPr="002969FE">
              <w:rPr>
                <w:lang w:val="et-EE"/>
              </w:rPr>
              <w:t xml:space="preserve"> </w:t>
            </w:r>
            <w:proofErr w:type="spellStart"/>
            <w:r w:rsidRPr="002969FE">
              <w:rPr>
                <w:lang w:val="et-EE"/>
              </w:rPr>
              <w:t>sõidetakse</w:t>
            </w:r>
            <w:proofErr w:type="spellEnd"/>
            <w:r w:rsidRPr="002969FE">
              <w:rPr>
                <w:lang w:val="et-EE"/>
              </w:rPr>
              <w:t xml:space="preserve"> </w:t>
            </w:r>
            <w:proofErr w:type="spellStart"/>
            <w:r w:rsidRPr="002969FE">
              <w:rPr>
                <w:lang w:val="et-EE"/>
              </w:rPr>
              <w:t>süstemaatiliselt</w:t>
            </w:r>
            <w:proofErr w:type="spellEnd"/>
            <w:r w:rsidRPr="002969FE">
              <w:rPr>
                <w:lang w:val="et-EE"/>
              </w:rPr>
              <w:t xml:space="preserve">, on tegemist kuriteoga </w:t>
            </w:r>
            <w:proofErr w:type="spellStart"/>
            <w:r w:rsidRPr="002969FE">
              <w:rPr>
                <w:lang w:val="et-EE"/>
              </w:rPr>
              <w:t>KarS</w:t>
            </w:r>
            <w:proofErr w:type="spellEnd"/>
            <w:r w:rsidRPr="002969FE">
              <w:rPr>
                <w:lang w:val="et-EE"/>
              </w:rPr>
              <w:t xml:space="preserve"> § 423</w:t>
            </w:r>
            <w:r w:rsidRPr="002969FE">
              <w:rPr>
                <w:position w:val="6"/>
                <w:lang w:val="et-EE"/>
              </w:rPr>
              <w:t xml:space="preserve">1 </w:t>
            </w:r>
            <w:proofErr w:type="spellStart"/>
            <w:r w:rsidRPr="002969FE">
              <w:rPr>
                <w:lang w:val="et-EE"/>
              </w:rPr>
              <w:t>järgi</w:t>
            </w:r>
            <w:proofErr w:type="spellEnd"/>
            <w:r w:rsidRPr="002969FE">
              <w:rPr>
                <w:lang w:val="et-EE"/>
              </w:rPr>
              <w:t xml:space="preserve">. </w:t>
            </w:r>
          </w:p>
          <w:p w14:paraId="4FEBD9DE" w14:textId="77777777" w:rsidR="00300FE0" w:rsidRPr="002969FE" w:rsidRDefault="00300FE0" w:rsidP="002E2149">
            <w:pPr>
              <w:pStyle w:val="Normaallaadveeb"/>
              <w:spacing w:before="0" w:beforeAutospacing="0" w:after="0" w:afterAutospacing="0"/>
              <w:jc w:val="both"/>
              <w:rPr>
                <w:lang w:val="et-EE"/>
              </w:rPr>
            </w:pPr>
          </w:p>
          <w:p w14:paraId="2D5886F7" w14:textId="2C24C3AF" w:rsidR="00FC3D74" w:rsidRPr="002969FE" w:rsidRDefault="00FC3D74" w:rsidP="009A5B1E">
            <w:pPr>
              <w:pStyle w:val="Normaallaadveeb"/>
              <w:spacing w:before="0" w:beforeAutospacing="0" w:after="0" w:afterAutospacing="0"/>
              <w:jc w:val="both"/>
              <w:rPr>
                <w:lang w:val="et-EE"/>
              </w:rPr>
            </w:pPr>
            <w:proofErr w:type="spellStart"/>
            <w:r w:rsidRPr="002969FE">
              <w:rPr>
                <w:lang w:val="et-EE"/>
              </w:rPr>
              <w:t>KarS</w:t>
            </w:r>
            <w:proofErr w:type="spellEnd"/>
            <w:r w:rsidRPr="002969FE">
              <w:rPr>
                <w:lang w:val="et-EE"/>
              </w:rPr>
              <w:t xml:space="preserve"> § 423</w:t>
            </w:r>
            <w:r w:rsidRPr="002969FE">
              <w:rPr>
                <w:position w:val="6"/>
                <w:lang w:val="et-EE"/>
              </w:rPr>
              <w:t xml:space="preserve">1 </w:t>
            </w:r>
            <w:proofErr w:type="spellStart"/>
            <w:r w:rsidRPr="002969FE">
              <w:rPr>
                <w:lang w:val="et-EE"/>
              </w:rPr>
              <w:t>järgi</w:t>
            </w:r>
            <w:proofErr w:type="spellEnd"/>
            <w:r w:rsidRPr="002969FE">
              <w:rPr>
                <w:lang w:val="et-EE"/>
              </w:rPr>
              <w:t xml:space="preserve"> on registreeritud aastas keskmiselt 612 kuritegu (2021. aastal nt 505 kuritegu, 2020. aastal 586 kuritegu). See moodustab umbes 2,2% </w:t>
            </w:r>
            <w:proofErr w:type="spellStart"/>
            <w:r w:rsidRPr="002969FE">
              <w:rPr>
                <w:lang w:val="et-EE"/>
              </w:rPr>
              <w:t>kõikidest</w:t>
            </w:r>
            <w:proofErr w:type="spellEnd"/>
            <w:r w:rsidRPr="002969FE">
              <w:rPr>
                <w:lang w:val="et-EE"/>
              </w:rPr>
              <w:t xml:space="preserve"> Eestis registreeritud kuritegudest. </w:t>
            </w:r>
          </w:p>
          <w:p w14:paraId="1973CDCB" w14:textId="77777777" w:rsidR="00300FE0" w:rsidRPr="002969FE" w:rsidRDefault="00300FE0" w:rsidP="002E2149">
            <w:pPr>
              <w:pStyle w:val="Normaallaadveeb"/>
              <w:spacing w:before="0" w:beforeAutospacing="0" w:after="0" w:afterAutospacing="0"/>
              <w:jc w:val="both"/>
              <w:rPr>
                <w:lang w:val="et-EE"/>
              </w:rPr>
            </w:pPr>
          </w:p>
          <w:p w14:paraId="271FD965" w14:textId="6A25D876" w:rsidR="00A01631" w:rsidRPr="002969FE" w:rsidRDefault="00FC3D74" w:rsidP="00F72273">
            <w:pPr>
              <w:pStyle w:val="Normaallaadveeb"/>
              <w:spacing w:before="0" w:beforeAutospacing="0" w:after="0" w:afterAutospacing="0"/>
              <w:jc w:val="both"/>
              <w:rPr>
                <w:lang w:val="et-EE"/>
              </w:rPr>
            </w:pPr>
            <w:r w:rsidRPr="002969FE">
              <w:rPr>
                <w:lang w:val="et-EE"/>
              </w:rPr>
              <w:t xml:space="preserve">Osaliselt </w:t>
            </w:r>
            <w:proofErr w:type="spellStart"/>
            <w:r w:rsidRPr="002969FE">
              <w:rPr>
                <w:lang w:val="et-EE"/>
              </w:rPr>
              <w:t>võib</w:t>
            </w:r>
            <w:proofErr w:type="spellEnd"/>
            <w:r w:rsidRPr="002969FE">
              <w:rPr>
                <w:lang w:val="et-EE"/>
              </w:rPr>
              <w:t xml:space="preserve"> </w:t>
            </w:r>
            <w:proofErr w:type="spellStart"/>
            <w:r w:rsidRPr="002969FE">
              <w:rPr>
                <w:lang w:val="et-EE"/>
              </w:rPr>
              <w:t>juhtimisõiguseta</w:t>
            </w:r>
            <w:proofErr w:type="spellEnd"/>
            <w:r w:rsidRPr="002969FE">
              <w:rPr>
                <w:lang w:val="et-EE"/>
              </w:rPr>
              <w:t xml:space="preserve"> </w:t>
            </w:r>
            <w:proofErr w:type="spellStart"/>
            <w:r w:rsidRPr="002969FE">
              <w:rPr>
                <w:lang w:val="et-EE"/>
              </w:rPr>
              <w:t>sõitmise</w:t>
            </w:r>
            <w:proofErr w:type="spellEnd"/>
            <w:r w:rsidRPr="002969FE">
              <w:rPr>
                <w:lang w:val="et-EE"/>
              </w:rPr>
              <w:t xml:space="preserve"> eest kriminaalkorras karistatud isikute arvu </w:t>
            </w:r>
            <w:proofErr w:type="spellStart"/>
            <w:r w:rsidRPr="002969FE">
              <w:rPr>
                <w:lang w:val="et-EE"/>
              </w:rPr>
              <w:t>tõsta</w:t>
            </w:r>
            <w:proofErr w:type="spellEnd"/>
            <w:r w:rsidRPr="002969FE">
              <w:rPr>
                <w:lang w:val="et-EE"/>
              </w:rPr>
              <w:t xml:space="preserve"> asjaolu, et varem </w:t>
            </w:r>
            <w:proofErr w:type="spellStart"/>
            <w:r w:rsidRPr="002969FE">
              <w:rPr>
                <w:lang w:val="et-EE"/>
              </w:rPr>
              <w:t>väärteo</w:t>
            </w:r>
            <w:proofErr w:type="spellEnd"/>
            <w:r w:rsidRPr="002969FE">
              <w:rPr>
                <w:lang w:val="et-EE"/>
              </w:rPr>
              <w:t xml:space="preserve"> eest karistada saanud isik ei saagi kohe </w:t>
            </w:r>
            <w:proofErr w:type="spellStart"/>
            <w:r w:rsidRPr="002969FE">
              <w:rPr>
                <w:lang w:val="et-EE"/>
              </w:rPr>
              <w:t>sõidueksamit</w:t>
            </w:r>
            <w:proofErr w:type="spellEnd"/>
            <w:r w:rsidRPr="002969FE">
              <w:rPr>
                <w:lang w:val="et-EE"/>
              </w:rPr>
              <w:t xml:space="preserve"> sooritada. LS § 106 </w:t>
            </w:r>
            <w:proofErr w:type="spellStart"/>
            <w:r w:rsidRPr="002969FE">
              <w:rPr>
                <w:lang w:val="et-EE"/>
              </w:rPr>
              <w:t>lõige</w:t>
            </w:r>
            <w:proofErr w:type="spellEnd"/>
            <w:r w:rsidRPr="002969FE">
              <w:rPr>
                <w:lang w:val="et-EE"/>
              </w:rPr>
              <w:t xml:space="preserve"> 1 ei luba anda </w:t>
            </w:r>
            <w:proofErr w:type="spellStart"/>
            <w:r w:rsidRPr="002969FE">
              <w:rPr>
                <w:lang w:val="et-EE"/>
              </w:rPr>
              <w:t>juhtimisõigust</w:t>
            </w:r>
            <w:proofErr w:type="spellEnd"/>
            <w:r w:rsidRPr="002969FE">
              <w:rPr>
                <w:lang w:val="et-EE"/>
              </w:rPr>
              <w:t xml:space="preserve"> isikule, kellel on karistatus (st karistus + teatud ajavahemik karistuse </w:t>
            </w:r>
            <w:proofErr w:type="spellStart"/>
            <w:r w:rsidRPr="002969FE">
              <w:rPr>
                <w:lang w:val="et-EE"/>
              </w:rPr>
              <w:t>ärakandmise</w:t>
            </w:r>
            <w:proofErr w:type="spellEnd"/>
            <w:r w:rsidRPr="002969FE">
              <w:rPr>
                <w:lang w:val="et-EE"/>
              </w:rPr>
              <w:t xml:space="preserve"> </w:t>
            </w:r>
            <w:proofErr w:type="spellStart"/>
            <w:r w:rsidRPr="002969FE">
              <w:rPr>
                <w:lang w:val="et-EE"/>
              </w:rPr>
              <w:t>järel</w:t>
            </w:r>
            <w:proofErr w:type="spellEnd"/>
            <w:r w:rsidRPr="002969FE">
              <w:rPr>
                <w:lang w:val="et-EE"/>
              </w:rPr>
              <w:t xml:space="preserve">) teatud liiklusalaste </w:t>
            </w:r>
            <w:proofErr w:type="spellStart"/>
            <w:r w:rsidRPr="002969FE">
              <w:rPr>
                <w:lang w:val="et-EE"/>
              </w:rPr>
              <w:t>süütegude</w:t>
            </w:r>
            <w:proofErr w:type="spellEnd"/>
            <w:r w:rsidRPr="002969FE">
              <w:rPr>
                <w:lang w:val="et-EE"/>
              </w:rPr>
              <w:t xml:space="preserve"> eest. Nende hulka kuuluvad ka </w:t>
            </w:r>
            <w:proofErr w:type="spellStart"/>
            <w:r w:rsidRPr="002969FE">
              <w:rPr>
                <w:lang w:val="et-EE"/>
              </w:rPr>
              <w:t>juhtimisõiguseta</w:t>
            </w:r>
            <w:proofErr w:type="spellEnd"/>
            <w:r w:rsidRPr="002969FE">
              <w:rPr>
                <w:lang w:val="et-EE"/>
              </w:rPr>
              <w:t xml:space="preserve"> </w:t>
            </w:r>
            <w:proofErr w:type="spellStart"/>
            <w:r w:rsidRPr="002969FE">
              <w:rPr>
                <w:lang w:val="et-EE"/>
              </w:rPr>
              <w:t>sõitmine</w:t>
            </w:r>
            <w:proofErr w:type="spellEnd"/>
            <w:r w:rsidRPr="002969FE">
              <w:rPr>
                <w:lang w:val="et-EE"/>
              </w:rPr>
              <w:t xml:space="preserve"> ja </w:t>
            </w:r>
            <w:proofErr w:type="spellStart"/>
            <w:r w:rsidRPr="002969FE">
              <w:rPr>
                <w:lang w:val="et-EE"/>
              </w:rPr>
              <w:t>süstemaatiline</w:t>
            </w:r>
            <w:proofErr w:type="spellEnd"/>
            <w:r w:rsidRPr="002969FE">
              <w:rPr>
                <w:lang w:val="et-EE"/>
              </w:rPr>
              <w:t xml:space="preserve"> </w:t>
            </w:r>
            <w:proofErr w:type="spellStart"/>
            <w:r w:rsidRPr="002969FE">
              <w:rPr>
                <w:lang w:val="et-EE"/>
              </w:rPr>
              <w:t>juhtimisõiguseta</w:t>
            </w:r>
            <w:proofErr w:type="spellEnd"/>
            <w:r w:rsidRPr="002969FE">
              <w:rPr>
                <w:lang w:val="et-EE"/>
              </w:rPr>
              <w:t xml:space="preserve"> </w:t>
            </w:r>
            <w:proofErr w:type="spellStart"/>
            <w:r w:rsidRPr="002969FE">
              <w:rPr>
                <w:lang w:val="et-EE"/>
              </w:rPr>
              <w:t>sõitmine</w:t>
            </w:r>
            <w:proofErr w:type="spellEnd"/>
            <w:r w:rsidRPr="002969FE">
              <w:rPr>
                <w:lang w:val="et-EE"/>
              </w:rPr>
              <w:t xml:space="preserve"> (LS § 201 ja </w:t>
            </w:r>
            <w:proofErr w:type="spellStart"/>
            <w:r w:rsidRPr="002969FE">
              <w:rPr>
                <w:lang w:val="et-EE"/>
              </w:rPr>
              <w:t>KarS</w:t>
            </w:r>
            <w:proofErr w:type="spellEnd"/>
            <w:r w:rsidRPr="002969FE">
              <w:rPr>
                <w:lang w:val="et-EE"/>
              </w:rPr>
              <w:t xml:space="preserve"> § 423</w:t>
            </w:r>
            <w:r w:rsidRPr="002969FE">
              <w:rPr>
                <w:position w:val="6"/>
                <w:lang w:val="et-EE"/>
              </w:rPr>
              <w:t>1</w:t>
            </w:r>
            <w:r w:rsidRPr="002969FE">
              <w:rPr>
                <w:lang w:val="et-EE"/>
              </w:rPr>
              <w:t xml:space="preserve">): </w:t>
            </w:r>
          </w:p>
          <w:p w14:paraId="48EE1456" w14:textId="77777777" w:rsidR="00F72273" w:rsidRPr="002969FE" w:rsidRDefault="00F72273" w:rsidP="002E2149">
            <w:pPr>
              <w:pStyle w:val="Normaallaadveeb"/>
              <w:spacing w:before="0" w:beforeAutospacing="0" w:after="0" w:afterAutospacing="0"/>
              <w:jc w:val="both"/>
              <w:rPr>
                <w:lang w:val="et-EE"/>
              </w:rPr>
            </w:pPr>
          </w:p>
          <w:p w14:paraId="5FFED8C5" w14:textId="77777777" w:rsidR="00FC3D74" w:rsidRPr="002E2149" w:rsidRDefault="00FC3D74" w:rsidP="002E2149">
            <w:pPr>
              <w:pStyle w:val="Normaallaadveeb"/>
              <w:shd w:val="clear" w:color="auto" w:fill="FFFFFF"/>
              <w:spacing w:before="0" w:beforeAutospacing="0" w:after="0" w:afterAutospacing="0"/>
              <w:jc w:val="both"/>
              <w:rPr>
                <w:b/>
                <w:bCs/>
                <w:i/>
                <w:iCs/>
                <w:lang w:val="et-EE"/>
              </w:rPr>
            </w:pPr>
            <w:r w:rsidRPr="002E2149">
              <w:rPr>
                <w:b/>
                <w:bCs/>
                <w:i/>
                <w:iCs/>
                <w:lang w:val="et-EE"/>
              </w:rPr>
              <w:lastRenderedPageBreak/>
              <w:t xml:space="preserve">§ 106. Auto ja mootorratta </w:t>
            </w:r>
            <w:proofErr w:type="spellStart"/>
            <w:r w:rsidRPr="002E2149">
              <w:rPr>
                <w:b/>
                <w:bCs/>
                <w:i/>
                <w:iCs/>
                <w:lang w:val="et-EE"/>
              </w:rPr>
              <w:t>juhtimisõiguse</w:t>
            </w:r>
            <w:proofErr w:type="spellEnd"/>
            <w:r w:rsidRPr="002E2149">
              <w:rPr>
                <w:b/>
                <w:bCs/>
                <w:i/>
                <w:iCs/>
                <w:lang w:val="et-EE"/>
              </w:rPr>
              <w:t xml:space="preserve"> andmine </w:t>
            </w:r>
          </w:p>
          <w:p w14:paraId="4ECEE438" w14:textId="77777777" w:rsidR="00FC3D74" w:rsidRPr="002E2149" w:rsidRDefault="00FC3D74" w:rsidP="002E2149">
            <w:pPr>
              <w:pStyle w:val="Normaallaadveeb"/>
              <w:shd w:val="clear" w:color="auto" w:fill="FFFFFF"/>
              <w:spacing w:before="0" w:beforeAutospacing="0" w:after="0" w:afterAutospacing="0"/>
              <w:jc w:val="both"/>
              <w:rPr>
                <w:i/>
                <w:iCs/>
                <w:lang w:val="et-EE"/>
              </w:rPr>
            </w:pPr>
            <w:r w:rsidRPr="002E2149">
              <w:rPr>
                <w:i/>
                <w:iCs/>
                <w:color w:val="1E1E1E"/>
                <w:lang w:val="et-EE"/>
              </w:rPr>
              <w:t xml:space="preserve">(1) Auto ja mootorratta </w:t>
            </w:r>
            <w:proofErr w:type="spellStart"/>
            <w:r w:rsidRPr="002E2149">
              <w:rPr>
                <w:i/>
                <w:iCs/>
                <w:color w:val="1E1E1E"/>
                <w:lang w:val="et-EE"/>
              </w:rPr>
              <w:t>juhtimisõigus</w:t>
            </w:r>
            <w:proofErr w:type="spellEnd"/>
            <w:r w:rsidRPr="002E2149">
              <w:rPr>
                <w:i/>
                <w:iCs/>
                <w:color w:val="1E1E1E"/>
                <w:lang w:val="et-EE"/>
              </w:rPr>
              <w:t xml:space="preserve"> antakse ning esmane juhiluba </w:t>
            </w:r>
            <w:proofErr w:type="spellStart"/>
            <w:r w:rsidRPr="002E2149">
              <w:rPr>
                <w:i/>
                <w:iCs/>
                <w:color w:val="1E1E1E"/>
                <w:lang w:val="et-EE"/>
              </w:rPr>
              <w:t>väljastatakse</w:t>
            </w:r>
            <w:proofErr w:type="spellEnd"/>
            <w:r w:rsidRPr="002E2149">
              <w:rPr>
                <w:i/>
                <w:iCs/>
                <w:color w:val="1E1E1E"/>
                <w:lang w:val="et-EE"/>
              </w:rPr>
              <w:t xml:space="preserve"> isikule, kellel: 1) varem ei ole olnud auto </w:t>
            </w:r>
            <w:proofErr w:type="spellStart"/>
            <w:r w:rsidRPr="002E2149">
              <w:rPr>
                <w:i/>
                <w:iCs/>
                <w:color w:val="1E1E1E"/>
                <w:lang w:val="et-EE"/>
              </w:rPr>
              <w:t>või</w:t>
            </w:r>
            <w:proofErr w:type="spellEnd"/>
            <w:r w:rsidRPr="002E2149">
              <w:rPr>
                <w:i/>
                <w:iCs/>
                <w:color w:val="1E1E1E"/>
                <w:lang w:val="et-EE"/>
              </w:rPr>
              <w:t xml:space="preserve"> mootorratta </w:t>
            </w:r>
            <w:proofErr w:type="spellStart"/>
            <w:r w:rsidRPr="002E2149">
              <w:rPr>
                <w:i/>
                <w:iCs/>
                <w:color w:val="1E1E1E"/>
                <w:lang w:val="et-EE"/>
              </w:rPr>
              <w:t>juhtimisõigust</w:t>
            </w:r>
            <w:proofErr w:type="spellEnd"/>
            <w:r w:rsidRPr="002E2149">
              <w:rPr>
                <w:i/>
                <w:iCs/>
                <w:color w:val="1E1E1E"/>
                <w:lang w:val="et-EE"/>
              </w:rPr>
              <w:t xml:space="preserve"> </w:t>
            </w:r>
            <w:proofErr w:type="spellStart"/>
            <w:r w:rsidRPr="002E2149">
              <w:rPr>
                <w:i/>
                <w:iCs/>
                <w:color w:val="1E1E1E"/>
                <w:lang w:val="et-EE"/>
              </w:rPr>
              <w:t>või</w:t>
            </w:r>
            <w:proofErr w:type="spellEnd"/>
            <w:r w:rsidRPr="002E2149">
              <w:rPr>
                <w:i/>
                <w:iCs/>
                <w:color w:val="1E1E1E"/>
                <w:lang w:val="et-EE"/>
              </w:rPr>
              <w:t xml:space="preserve"> </w:t>
            </w:r>
          </w:p>
          <w:p w14:paraId="48E05191" w14:textId="77777777" w:rsidR="009A5B1E" w:rsidRPr="002E2149" w:rsidRDefault="00FC3D74" w:rsidP="002E2149">
            <w:pPr>
              <w:pStyle w:val="Normaallaadveeb"/>
              <w:shd w:val="clear" w:color="auto" w:fill="FFFFFF"/>
              <w:spacing w:before="0" w:beforeAutospacing="0" w:after="0" w:afterAutospacing="0"/>
              <w:jc w:val="both"/>
              <w:rPr>
                <w:i/>
                <w:iCs/>
                <w:color w:val="1E1E1E"/>
                <w:lang w:val="et-EE"/>
              </w:rPr>
            </w:pPr>
            <w:r w:rsidRPr="002E2149">
              <w:rPr>
                <w:i/>
                <w:iCs/>
                <w:color w:val="1E1E1E"/>
                <w:lang w:val="et-EE"/>
              </w:rPr>
              <w:t xml:space="preserve">2) on mootorratta </w:t>
            </w:r>
            <w:proofErr w:type="spellStart"/>
            <w:r w:rsidRPr="002E2149">
              <w:rPr>
                <w:i/>
                <w:iCs/>
                <w:color w:val="1E1E1E"/>
                <w:lang w:val="et-EE"/>
              </w:rPr>
              <w:t>või</w:t>
            </w:r>
            <w:proofErr w:type="spellEnd"/>
            <w:r w:rsidRPr="002E2149">
              <w:rPr>
                <w:i/>
                <w:iCs/>
                <w:color w:val="1E1E1E"/>
                <w:lang w:val="et-EE"/>
              </w:rPr>
              <w:t xml:space="preserve"> traktori </w:t>
            </w:r>
            <w:proofErr w:type="spellStart"/>
            <w:r w:rsidRPr="002E2149">
              <w:rPr>
                <w:i/>
                <w:iCs/>
                <w:color w:val="1E1E1E"/>
                <w:lang w:val="et-EE"/>
              </w:rPr>
              <w:t>juhtimisõigus</w:t>
            </w:r>
            <w:proofErr w:type="spellEnd"/>
            <w:r w:rsidRPr="002E2149">
              <w:rPr>
                <w:i/>
                <w:iCs/>
                <w:color w:val="1E1E1E"/>
                <w:lang w:val="et-EE"/>
              </w:rPr>
              <w:t xml:space="preserve"> ja kes soovib omandada </w:t>
            </w:r>
            <w:proofErr w:type="spellStart"/>
            <w:r w:rsidRPr="002E2149">
              <w:rPr>
                <w:i/>
                <w:iCs/>
                <w:color w:val="1E1E1E"/>
                <w:lang w:val="et-EE"/>
              </w:rPr>
              <w:t>täiendavalt</w:t>
            </w:r>
            <w:proofErr w:type="spellEnd"/>
            <w:r w:rsidRPr="002E2149">
              <w:rPr>
                <w:i/>
                <w:iCs/>
                <w:color w:val="1E1E1E"/>
                <w:lang w:val="et-EE"/>
              </w:rPr>
              <w:t xml:space="preserve"> auto </w:t>
            </w:r>
            <w:proofErr w:type="spellStart"/>
            <w:r w:rsidRPr="002E2149">
              <w:rPr>
                <w:i/>
                <w:iCs/>
                <w:color w:val="1E1E1E"/>
                <w:lang w:val="et-EE"/>
              </w:rPr>
              <w:t>juhtimisõigust</w:t>
            </w:r>
            <w:proofErr w:type="spellEnd"/>
            <w:r w:rsidRPr="002E2149">
              <w:rPr>
                <w:i/>
                <w:iCs/>
                <w:color w:val="1E1E1E"/>
                <w:lang w:val="et-EE"/>
              </w:rPr>
              <w:t xml:space="preserve"> ning</w:t>
            </w:r>
          </w:p>
          <w:p w14:paraId="4B28FD1A" w14:textId="77777777" w:rsidR="009A5B1E" w:rsidRPr="002E2149" w:rsidRDefault="00FC3D74" w:rsidP="002E2149">
            <w:pPr>
              <w:pStyle w:val="Normaallaadveeb"/>
              <w:shd w:val="clear" w:color="auto" w:fill="FFFFFF"/>
              <w:spacing w:before="0" w:beforeAutospacing="0" w:after="0" w:afterAutospacing="0"/>
              <w:jc w:val="both"/>
              <w:rPr>
                <w:i/>
                <w:iCs/>
                <w:color w:val="1E1E1E"/>
                <w:lang w:val="et-EE"/>
              </w:rPr>
            </w:pPr>
            <w:r w:rsidRPr="002E2149">
              <w:rPr>
                <w:i/>
                <w:iCs/>
                <w:color w:val="1E1E1E"/>
                <w:lang w:val="et-EE"/>
              </w:rPr>
              <w:t xml:space="preserve">3) </w:t>
            </w:r>
            <w:r w:rsidRPr="002E2149">
              <w:rPr>
                <w:i/>
                <w:iCs/>
                <w:color w:val="1E1E1E"/>
                <w:u w:val="single"/>
                <w:lang w:val="et-EE"/>
              </w:rPr>
              <w:t xml:space="preserve">ei ole karistatust </w:t>
            </w:r>
            <w:proofErr w:type="spellStart"/>
            <w:r w:rsidRPr="002E2149">
              <w:rPr>
                <w:i/>
                <w:iCs/>
                <w:color w:val="1E1E1E"/>
                <w:u w:val="single"/>
                <w:lang w:val="et-EE"/>
              </w:rPr>
              <w:t>käesoleva</w:t>
            </w:r>
            <w:proofErr w:type="spellEnd"/>
            <w:r w:rsidRPr="002E2149">
              <w:rPr>
                <w:i/>
                <w:iCs/>
                <w:color w:val="1E1E1E"/>
                <w:u w:val="single"/>
                <w:lang w:val="et-EE"/>
              </w:rPr>
              <w:t xml:space="preserve"> seaduse §-s 201</w:t>
            </w:r>
            <w:r w:rsidRPr="002E2149">
              <w:rPr>
                <w:i/>
                <w:iCs/>
                <w:color w:val="1E1E1E"/>
                <w:lang w:val="et-EE"/>
              </w:rPr>
              <w:t xml:space="preserve">, 223, 224, 226, § 227 </w:t>
            </w:r>
            <w:proofErr w:type="spellStart"/>
            <w:r w:rsidRPr="002E2149">
              <w:rPr>
                <w:i/>
                <w:iCs/>
                <w:color w:val="1E1E1E"/>
                <w:lang w:val="et-EE"/>
              </w:rPr>
              <w:t>lõigetes</w:t>
            </w:r>
            <w:proofErr w:type="spellEnd"/>
            <w:r w:rsidRPr="002E2149">
              <w:rPr>
                <w:i/>
                <w:iCs/>
                <w:color w:val="1E1E1E"/>
                <w:lang w:val="et-EE"/>
              </w:rPr>
              <w:t xml:space="preserve"> 2–4, §-s 234, 236 </w:t>
            </w:r>
            <w:proofErr w:type="spellStart"/>
            <w:r w:rsidRPr="002E2149">
              <w:rPr>
                <w:i/>
                <w:iCs/>
                <w:color w:val="1E1E1E"/>
                <w:lang w:val="et-EE"/>
              </w:rPr>
              <w:t>või</w:t>
            </w:r>
            <w:proofErr w:type="spellEnd"/>
            <w:r w:rsidRPr="002E2149">
              <w:rPr>
                <w:i/>
                <w:iCs/>
                <w:color w:val="1E1E1E"/>
                <w:lang w:val="et-EE"/>
              </w:rPr>
              <w:t xml:space="preserve"> 237 </w:t>
            </w:r>
            <w:proofErr w:type="spellStart"/>
            <w:r w:rsidRPr="002E2149">
              <w:rPr>
                <w:i/>
                <w:iCs/>
                <w:color w:val="1E1E1E"/>
                <w:lang w:val="et-EE"/>
              </w:rPr>
              <w:t>sätestatud</w:t>
            </w:r>
            <w:proofErr w:type="spellEnd"/>
            <w:r w:rsidRPr="002E2149">
              <w:rPr>
                <w:i/>
                <w:iCs/>
                <w:color w:val="1E1E1E"/>
                <w:lang w:val="et-EE"/>
              </w:rPr>
              <w:t xml:space="preserve"> </w:t>
            </w:r>
            <w:proofErr w:type="spellStart"/>
            <w:r w:rsidRPr="002E2149">
              <w:rPr>
                <w:i/>
                <w:iCs/>
                <w:color w:val="1E1E1E"/>
                <w:lang w:val="et-EE"/>
              </w:rPr>
              <w:t>väärteo</w:t>
            </w:r>
            <w:proofErr w:type="spellEnd"/>
            <w:r w:rsidRPr="002E2149">
              <w:rPr>
                <w:i/>
                <w:iCs/>
                <w:color w:val="1E1E1E"/>
                <w:lang w:val="et-EE"/>
              </w:rPr>
              <w:t xml:space="preserve"> eest </w:t>
            </w:r>
            <w:proofErr w:type="spellStart"/>
            <w:r w:rsidRPr="002E2149">
              <w:rPr>
                <w:i/>
                <w:iCs/>
                <w:color w:val="1E1E1E"/>
                <w:lang w:val="et-EE"/>
              </w:rPr>
              <w:t>või</w:t>
            </w:r>
            <w:proofErr w:type="spellEnd"/>
          </w:p>
          <w:p w14:paraId="45C3E007" w14:textId="77777777" w:rsidR="009A5B1E" w:rsidRPr="002E2149" w:rsidRDefault="00FC3D74" w:rsidP="002E2149">
            <w:pPr>
              <w:pStyle w:val="Normaallaadveeb"/>
              <w:shd w:val="clear" w:color="auto" w:fill="FFFFFF"/>
              <w:spacing w:before="0" w:beforeAutospacing="0" w:after="0" w:afterAutospacing="0"/>
              <w:jc w:val="both"/>
              <w:rPr>
                <w:i/>
                <w:iCs/>
                <w:color w:val="1E1E1E"/>
                <w:lang w:val="et-EE"/>
              </w:rPr>
            </w:pPr>
            <w:r w:rsidRPr="002E2149">
              <w:rPr>
                <w:i/>
                <w:iCs/>
                <w:color w:val="1E1E1E"/>
                <w:lang w:val="et-EE"/>
              </w:rPr>
              <w:t xml:space="preserve">4) </w:t>
            </w:r>
            <w:r w:rsidRPr="002E2149">
              <w:rPr>
                <w:i/>
                <w:iCs/>
                <w:color w:val="1E1E1E"/>
                <w:u w:val="single"/>
                <w:lang w:val="et-EE"/>
              </w:rPr>
              <w:t xml:space="preserve">ei ole karistatust karistusseadustiku 23. </w:t>
            </w:r>
            <w:proofErr w:type="spellStart"/>
            <w:r w:rsidRPr="002E2149">
              <w:rPr>
                <w:i/>
                <w:iCs/>
                <w:color w:val="1E1E1E"/>
                <w:u w:val="single"/>
                <w:lang w:val="et-EE"/>
              </w:rPr>
              <w:t>peatükis</w:t>
            </w:r>
            <w:proofErr w:type="spellEnd"/>
            <w:r w:rsidRPr="002E2149">
              <w:rPr>
                <w:i/>
                <w:iCs/>
                <w:color w:val="1E1E1E"/>
                <w:u w:val="single"/>
                <w:lang w:val="et-EE"/>
              </w:rPr>
              <w:t xml:space="preserve"> </w:t>
            </w:r>
            <w:proofErr w:type="spellStart"/>
            <w:r w:rsidRPr="002E2149">
              <w:rPr>
                <w:i/>
                <w:iCs/>
                <w:color w:val="1E1E1E"/>
                <w:u w:val="single"/>
                <w:lang w:val="et-EE"/>
              </w:rPr>
              <w:t>sätestatud</w:t>
            </w:r>
            <w:proofErr w:type="spellEnd"/>
            <w:r w:rsidRPr="002E2149">
              <w:rPr>
                <w:i/>
                <w:iCs/>
                <w:color w:val="1E1E1E"/>
                <w:u w:val="single"/>
                <w:lang w:val="et-EE"/>
              </w:rPr>
              <w:t xml:space="preserve"> </w:t>
            </w:r>
            <w:proofErr w:type="spellStart"/>
            <w:r w:rsidRPr="002E2149">
              <w:rPr>
                <w:i/>
                <w:iCs/>
                <w:color w:val="1E1E1E"/>
                <w:u w:val="single"/>
                <w:lang w:val="et-EE"/>
              </w:rPr>
              <w:t>liiklussüüteo</w:t>
            </w:r>
            <w:proofErr w:type="spellEnd"/>
            <w:r w:rsidRPr="002E2149">
              <w:rPr>
                <w:i/>
                <w:iCs/>
                <w:color w:val="1E1E1E"/>
                <w:u w:val="single"/>
                <w:lang w:val="et-EE"/>
              </w:rPr>
              <w:t xml:space="preserve"> eest</w:t>
            </w:r>
            <w:r w:rsidRPr="002E2149">
              <w:rPr>
                <w:i/>
                <w:iCs/>
                <w:color w:val="1E1E1E"/>
                <w:lang w:val="et-EE"/>
              </w:rPr>
              <w:t xml:space="preserve"> </w:t>
            </w:r>
            <w:proofErr w:type="spellStart"/>
            <w:r w:rsidRPr="002E2149">
              <w:rPr>
                <w:i/>
                <w:iCs/>
                <w:color w:val="1E1E1E"/>
                <w:lang w:val="et-EE"/>
              </w:rPr>
              <w:t>või</w:t>
            </w:r>
            <w:proofErr w:type="spellEnd"/>
          </w:p>
          <w:p w14:paraId="72160C56" w14:textId="07BBE0F9" w:rsidR="00FC3D74" w:rsidRPr="002E2149" w:rsidRDefault="00FC3D74" w:rsidP="009A5B1E">
            <w:pPr>
              <w:pStyle w:val="Normaallaadveeb"/>
              <w:shd w:val="clear" w:color="auto" w:fill="FFFFFF"/>
              <w:spacing w:before="0" w:beforeAutospacing="0" w:after="0" w:afterAutospacing="0"/>
              <w:jc w:val="both"/>
              <w:rPr>
                <w:i/>
                <w:iCs/>
                <w:color w:val="1E1E1E"/>
                <w:lang w:val="et-EE"/>
              </w:rPr>
            </w:pPr>
            <w:r w:rsidRPr="002E2149">
              <w:rPr>
                <w:i/>
                <w:iCs/>
                <w:color w:val="1E1E1E"/>
                <w:lang w:val="et-EE"/>
              </w:rPr>
              <w:t xml:space="preserve">5) ei ole korduvalt karistatud </w:t>
            </w:r>
            <w:proofErr w:type="spellStart"/>
            <w:r w:rsidRPr="002E2149">
              <w:rPr>
                <w:i/>
                <w:iCs/>
                <w:color w:val="1E1E1E"/>
                <w:lang w:val="et-EE"/>
              </w:rPr>
              <w:t>käesoleva</w:t>
            </w:r>
            <w:proofErr w:type="spellEnd"/>
            <w:r w:rsidRPr="002E2149">
              <w:rPr>
                <w:i/>
                <w:iCs/>
                <w:color w:val="1E1E1E"/>
                <w:lang w:val="et-EE"/>
              </w:rPr>
              <w:t xml:space="preserve"> seaduse 15. </w:t>
            </w:r>
            <w:proofErr w:type="spellStart"/>
            <w:r w:rsidRPr="002E2149">
              <w:rPr>
                <w:i/>
                <w:iCs/>
                <w:color w:val="1E1E1E"/>
                <w:lang w:val="et-EE"/>
              </w:rPr>
              <w:t>peatükis</w:t>
            </w:r>
            <w:proofErr w:type="spellEnd"/>
            <w:r w:rsidRPr="002E2149">
              <w:rPr>
                <w:i/>
                <w:iCs/>
                <w:color w:val="1E1E1E"/>
                <w:lang w:val="et-EE"/>
              </w:rPr>
              <w:t xml:space="preserve"> </w:t>
            </w:r>
            <w:proofErr w:type="spellStart"/>
            <w:r w:rsidRPr="002E2149">
              <w:rPr>
                <w:i/>
                <w:iCs/>
                <w:color w:val="1E1E1E"/>
                <w:lang w:val="et-EE"/>
              </w:rPr>
              <w:t>sätestatud</w:t>
            </w:r>
            <w:proofErr w:type="spellEnd"/>
            <w:r w:rsidRPr="002E2149">
              <w:rPr>
                <w:i/>
                <w:iCs/>
                <w:color w:val="1E1E1E"/>
                <w:lang w:val="et-EE"/>
              </w:rPr>
              <w:t xml:space="preserve"> </w:t>
            </w:r>
            <w:proofErr w:type="spellStart"/>
            <w:r w:rsidRPr="002E2149">
              <w:rPr>
                <w:i/>
                <w:iCs/>
                <w:color w:val="1E1E1E"/>
                <w:lang w:val="et-EE"/>
              </w:rPr>
              <w:t>väärtegude</w:t>
            </w:r>
            <w:proofErr w:type="spellEnd"/>
            <w:r w:rsidRPr="002E2149">
              <w:rPr>
                <w:i/>
                <w:iCs/>
                <w:color w:val="1E1E1E"/>
                <w:lang w:val="et-EE"/>
              </w:rPr>
              <w:t xml:space="preserve"> eest, </w:t>
            </w:r>
            <w:proofErr w:type="spellStart"/>
            <w:r w:rsidRPr="002E2149">
              <w:rPr>
                <w:i/>
                <w:iCs/>
                <w:color w:val="1E1E1E"/>
                <w:lang w:val="et-EE"/>
              </w:rPr>
              <w:t>välja</w:t>
            </w:r>
            <w:proofErr w:type="spellEnd"/>
            <w:r w:rsidRPr="002E2149">
              <w:rPr>
                <w:i/>
                <w:iCs/>
                <w:color w:val="1E1E1E"/>
                <w:lang w:val="et-EE"/>
              </w:rPr>
              <w:t xml:space="preserve"> arvatud </w:t>
            </w:r>
            <w:proofErr w:type="spellStart"/>
            <w:r w:rsidRPr="002E2149">
              <w:rPr>
                <w:i/>
                <w:iCs/>
                <w:color w:val="1E1E1E"/>
                <w:lang w:val="et-EE"/>
              </w:rPr>
              <w:t>käesoleva</w:t>
            </w:r>
            <w:proofErr w:type="spellEnd"/>
            <w:r w:rsidRPr="002E2149">
              <w:rPr>
                <w:i/>
                <w:iCs/>
                <w:color w:val="1E1E1E"/>
                <w:lang w:val="et-EE"/>
              </w:rPr>
              <w:t xml:space="preserve"> </w:t>
            </w:r>
            <w:proofErr w:type="spellStart"/>
            <w:r w:rsidRPr="002E2149">
              <w:rPr>
                <w:i/>
                <w:iCs/>
                <w:color w:val="1E1E1E"/>
                <w:lang w:val="et-EE"/>
              </w:rPr>
              <w:t>lõike</w:t>
            </w:r>
            <w:proofErr w:type="spellEnd"/>
            <w:r w:rsidRPr="002E2149">
              <w:rPr>
                <w:i/>
                <w:iCs/>
                <w:color w:val="1E1E1E"/>
                <w:lang w:val="et-EE"/>
              </w:rPr>
              <w:t xml:space="preserve"> punktis 3 nimetatud rikkumised. </w:t>
            </w:r>
          </w:p>
          <w:p w14:paraId="4DB2710B" w14:textId="77777777" w:rsidR="00A01631" w:rsidRPr="002969FE" w:rsidRDefault="00A01631" w:rsidP="002E2149">
            <w:pPr>
              <w:pStyle w:val="Normaallaadveeb"/>
              <w:shd w:val="clear" w:color="auto" w:fill="FFFFFF"/>
              <w:spacing w:before="0" w:beforeAutospacing="0" w:after="0" w:afterAutospacing="0"/>
              <w:jc w:val="both"/>
              <w:rPr>
                <w:lang w:val="et-EE"/>
              </w:rPr>
            </w:pPr>
          </w:p>
          <w:p w14:paraId="333AC212" w14:textId="291D65B9" w:rsidR="009A5B1E" w:rsidRPr="002969FE" w:rsidRDefault="00FC3D74" w:rsidP="002E2149">
            <w:pPr>
              <w:pStyle w:val="Normaallaadveeb"/>
              <w:spacing w:before="0" w:beforeAutospacing="0" w:after="0" w:afterAutospacing="0"/>
              <w:jc w:val="both"/>
              <w:rPr>
                <w:lang w:val="et-EE"/>
              </w:rPr>
            </w:pPr>
            <w:r w:rsidRPr="002969FE">
              <w:rPr>
                <w:lang w:val="et-EE"/>
              </w:rPr>
              <w:t xml:space="preserve">Seega, kui isik saab nt esimest korda karistada </w:t>
            </w:r>
            <w:proofErr w:type="spellStart"/>
            <w:r w:rsidRPr="002969FE">
              <w:rPr>
                <w:lang w:val="et-EE"/>
              </w:rPr>
              <w:t>juhtimisõiguseta</w:t>
            </w:r>
            <w:proofErr w:type="spellEnd"/>
            <w:r w:rsidRPr="002969FE">
              <w:rPr>
                <w:lang w:val="et-EE"/>
              </w:rPr>
              <w:t xml:space="preserve"> </w:t>
            </w:r>
            <w:proofErr w:type="spellStart"/>
            <w:r w:rsidRPr="002969FE">
              <w:rPr>
                <w:lang w:val="et-EE"/>
              </w:rPr>
              <w:t>sõitmise</w:t>
            </w:r>
            <w:proofErr w:type="spellEnd"/>
            <w:r w:rsidRPr="002969FE">
              <w:rPr>
                <w:lang w:val="et-EE"/>
              </w:rPr>
              <w:t xml:space="preserve"> eest (LS § 201), siis on talle </w:t>
            </w:r>
            <w:proofErr w:type="spellStart"/>
            <w:r w:rsidRPr="002969FE">
              <w:rPr>
                <w:lang w:val="et-EE"/>
              </w:rPr>
              <w:t>võimalik</w:t>
            </w:r>
            <w:proofErr w:type="spellEnd"/>
            <w:r w:rsidRPr="002969FE">
              <w:rPr>
                <w:lang w:val="et-EE"/>
              </w:rPr>
              <w:t xml:space="preserve"> </w:t>
            </w:r>
            <w:proofErr w:type="spellStart"/>
            <w:r w:rsidRPr="002969FE">
              <w:rPr>
                <w:lang w:val="et-EE"/>
              </w:rPr>
              <w:t>juhtimisõigus</w:t>
            </w:r>
            <w:proofErr w:type="spellEnd"/>
            <w:r w:rsidRPr="002969FE">
              <w:rPr>
                <w:lang w:val="et-EE"/>
              </w:rPr>
              <w:t xml:space="preserve"> anda alles karistusandmete kustumise </w:t>
            </w:r>
            <w:proofErr w:type="spellStart"/>
            <w:r w:rsidRPr="002969FE">
              <w:rPr>
                <w:lang w:val="et-EE"/>
              </w:rPr>
              <w:t>järel</w:t>
            </w:r>
            <w:proofErr w:type="spellEnd"/>
            <w:r w:rsidRPr="002969FE">
              <w:rPr>
                <w:lang w:val="et-EE"/>
              </w:rPr>
              <w:t>. Tulenevalt karistusregistri seaduse (</w:t>
            </w:r>
            <w:proofErr w:type="spellStart"/>
            <w:r w:rsidRPr="002969FE">
              <w:rPr>
                <w:lang w:val="et-EE"/>
              </w:rPr>
              <w:t>KarRS</w:t>
            </w:r>
            <w:proofErr w:type="spellEnd"/>
            <w:r w:rsidRPr="002969FE">
              <w:rPr>
                <w:lang w:val="et-EE"/>
              </w:rPr>
              <w:t xml:space="preserve">) § 24 lg 1 p-st 1 </w:t>
            </w:r>
            <w:proofErr w:type="spellStart"/>
            <w:r w:rsidRPr="002969FE">
              <w:rPr>
                <w:lang w:val="et-EE"/>
              </w:rPr>
              <w:t>tähendab</w:t>
            </w:r>
            <w:proofErr w:type="spellEnd"/>
            <w:r w:rsidRPr="002969FE">
              <w:rPr>
                <w:lang w:val="et-EE"/>
              </w:rPr>
              <w:t xml:space="preserve"> see </w:t>
            </w:r>
            <w:proofErr w:type="spellStart"/>
            <w:r w:rsidRPr="002969FE">
              <w:rPr>
                <w:lang w:val="et-EE"/>
              </w:rPr>
              <w:t>üldjuhul</w:t>
            </w:r>
            <w:proofErr w:type="spellEnd"/>
            <w:r w:rsidRPr="002969FE">
              <w:rPr>
                <w:lang w:val="et-EE"/>
              </w:rPr>
              <w:t xml:space="preserve"> seda, et rahatrahvi tasumisest peab olema </w:t>
            </w:r>
            <w:proofErr w:type="spellStart"/>
            <w:r w:rsidRPr="002969FE">
              <w:rPr>
                <w:lang w:val="et-EE"/>
              </w:rPr>
              <w:t>möödunud</w:t>
            </w:r>
            <w:proofErr w:type="spellEnd"/>
            <w:r w:rsidRPr="002969FE">
              <w:rPr>
                <w:lang w:val="et-EE"/>
              </w:rPr>
              <w:t xml:space="preserve"> </w:t>
            </w:r>
            <w:proofErr w:type="spellStart"/>
            <w:r w:rsidRPr="002969FE">
              <w:rPr>
                <w:lang w:val="et-EE"/>
              </w:rPr>
              <w:t>üks</w:t>
            </w:r>
            <w:proofErr w:type="spellEnd"/>
            <w:r w:rsidRPr="002969FE">
              <w:rPr>
                <w:lang w:val="et-EE"/>
              </w:rPr>
              <w:t xml:space="preserve"> aasta. Kui isikut karistatakse </w:t>
            </w:r>
            <w:proofErr w:type="spellStart"/>
            <w:r w:rsidRPr="002969FE">
              <w:rPr>
                <w:lang w:val="et-EE"/>
              </w:rPr>
              <w:t>süstemaatilise</w:t>
            </w:r>
            <w:proofErr w:type="spellEnd"/>
            <w:r w:rsidRPr="002969FE">
              <w:rPr>
                <w:lang w:val="et-EE"/>
              </w:rPr>
              <w:t xml:space="preserve"> </w:t>
            </w:r>
            <w:proofErr w:type="spellStart"/>
            <w:r w:rsidRPr="002969FE">
              <w:rPr>
                <w:lang w:val="et-EE"/>
              </w:rPr>
              <w:t>juhtimisõiguseta</w:t>
            </w:r>
            <w:proofErr w:type="spellEnd"/>
            <w:r w:rsidRPr="002969FE">
              <w:rPr>
                <w:lang w:val="et-EE"/>
              </w:rPr>
              <w:t xml:space="preserve"> </w:t>
            </w:r>
            <w:proofErr w:type="spellStart"/>
            <w:r w:rsidRPr="002969FE">
              <w:rPr>
                <w:lang w:val="et-EE"/>
              </w:rPr>
              <w:t>sõitmise</w:t>
            </w:r>
            <w:proofErr w:type="spellEnd"/>
            <w:r w:rsidRPr="002969FE">
              <w:rPr>
                <w:lang w:val="et-EE"/>
              </w:rPr>
              <w:t xml:space="preserve"> eest (</w:t>
            </w:r>
            <w:proofErr w:type="spellStart"/>
            <w:r w:rsidRPr="002969FE">
              <w:rPr>
                <w:lang w:val="et-EE"/>
              </w:rPr>
              <w:t>KarS</w:t>
            </w:r>
            <w:proofErr w:type="spellEnd"/>
            <w:r w:rsidRPr="002969FE">
              <w:rPr>
                <w:lang w:val="et-EE"/>
              </w:rPr>
              <w:t xml:space="preserve"> § 423</w:t>
            </w:r>
            <w:r w:rsidRPr="002969FE">
              <w:rPr>
                <w:position w:val="6"/>
                <w:lang w:val="et-EE"/>
              </w:rPr>
              <w:t>1</w:t>
            </w:r>
            <w:r w:rsidRPr="002969FE">
              <w:rPr>
                <w:lang w:val="et-EE"/>
              </w:rPr>
              <w:t xml:space="preserve">), siis on karistuse kustumise </w:t>
            </w:r>
            <w:proofErr w:type="spellStart"/>
            <w:r w:rsidRPr="002969FE">
              <w:rPr>
                <w:lang w:val="et-EE"/>
              </w:rPr>
              <w:t>tähtajad</w:t>
            </w:r>
            <w:proofErr w:type="spellEnd"/>
            <w:r w:rsidRPr="002969FE">
              <w:rPr>
                <w:lang w:val="et-EE"/>
              </w:rPr>
              <w:t xml:space="preserve"> veelgi pikemad. Karistus kustub, kui rahalise karistuse </w:t>
            </w:r>
            <w:proofErr w:type="spellStart"/>
            <w:r w:rsidRPr="002969FE">
              <w:rPr>
                <w:lang w:val="et-EE"/>
              </w:rPr>
              <w:t>täitmisest</w:t>
            </w:r>
            <w:proofErr w:type="spellEnd"/>
            <w:r w:rsidRPr="002969FE">
              <w:rPr>
                <w:lang w:val="et-EE"/>
              </w:rPr>
              <w:t xml:space="preserve">, </w:t>
            </w:r>
            <w:proofErr w:type="spellStart"/>
            <w:r w:rsidRPr="002969FE">
              <w:rPr>
                <w:lang w:val="et-EE"/>
              </w:rPr>
              <w:t>üldkasuliku</w:t>
            </w:r>
            <w:proofErr w:type="spellEnd"/>
            <w:r w:rsidRPr="002969FE">
              <w:rPr>
                <w:lang w:val="et-EE"/>
              </w:rPr>
              <w:t xml:space="preserve"> </w:t>
            </w:r>
            <w:proofErr w:type="spellStart"/>
            <w:r w:rsidRPr="002969FE">
              <w:rPr>
                <w:lang w:val="et-EE"/>
              </w:rPr>
              <w:t>töo</w:t>
            </w:r>
            <w:proofErr w:type="spellEnd"/>
            <w:r w:rsidRPr="002969FE">
              <w:rPr>
                <w:lang w:val="et-EE"/>
              </w:rPr>
              <w:t xml:space="preserve">̈ tegemisest </w:t>
            </w:r>
            <w:proofErr w:type="spellStart"/>
            <w:r w:rsidRPr="002969FE">
              <w:rPr>
                <w:lang w:val="et-EE"/>
              </w:rPr>
              <w:t>või</w:t>
            </w:r>
            <w:proofErr w:type="spellEnd"/>
            <w:r w:rsidRPr="002969FE">
              <w:rPr>
                <w:lang w:val="et-EE"/>
              </w:rPr>
              <w:t xml:space="preserve"> tingimisi vangistuse katseajast on </w:t>
            </w:r>
            <w:proofErr w:type="spellStart"/>
            <w:r w:rsidRPr="002969FE">
              <w:rPr>
                <w:lang w:val="et-EE"/>
              </w:rPr>
              <w:t>möödunud</w:t>
            </w:r>
            <w:proofErr w:type="spellEnd"/>
            <w:r w:rsidRPr="002969FE">
              <w:rPr>
                <w:lang w:val="et-EE"/>
              </w:rPr>
              <w:t xml:space="preserve"> kolm aastat. Reaalse vangistuse korral kustub karistus viis aastat </w:t>
            </w:r>
            <w:proofErr w:type="spellStart"/>
            <w:r w:rsidRPr="002969FE">
              <w:rPr>
                <w:lang w:val="et-EE"/>
              </w:rPr>
              <w:t>pärast</w:t>
            </w:r>
            <w:proofErr w:type="spellEnd"/>
            <w:r w:rsidRPr="002969FE">
              <w:rPr>
                <w:lang w:val="et-EE"/>
              </w:rPr>
              <w:t xml:space="preserve"> karistuse </w:t>
            </w:r>
            <w:proofErr w:type="spellStart"/>
            <w:r w:rsidRPr="002969FE">
              <w:rPr>
                <w:lang w:val="et-EE"/>
              </w:rPr>
              <w:t>ärakandmist</w:t>
            </w:r>
            <w:proofErr w:type="spellEnd"/>
            <w:r w:rsidRPr="002969FE">
              <w:rPr>
                <w:lang w:val="et-EE"/>
              </w:rPr>
              <w:t xml:space="preserve">. </w:t>
            </w:r>
          </w:p>
          <w:p w14:paraId="515A476E" w14:textId="23949743" w:rsidR="009A5B1E" w:rsidRPr="002969FE" w:rsidRDefault="009A5B1E" w:rsidP="009A5B1E">
            <w:pPr>
              <w:pStyle w:val="Normaallaadveeb"/>
              <w:spacing w:before="0" w:beforeAutospacing="0" w:after="0" w:afterAutospacing="0"/>
              <w:jc w:val="both"/>
              <w:rPr>
                <w:lang w:val="et-EE"/>
              </w:rPr>
            </w:pPr>
            <w:r w:rsidRPr="002969FE">
              <w:rPr>
                <w:lang w:val="et-EE"/>
              </w:rPr>
              <w:t xml:space="preserve">Sisuliselt </w:t>
            </w:r>
            <w:proofErr w:type="spellStart"/>
            <w:r w:rsidRPr="002969FE">
              <w:rPr>
                <w:lang w:val="et-EE"/>
              </w:rPr>
              <w:t>tähendab</w:t>
            </w:r>
            <w:proofErr w:type="spellEnd"/>
            <w:r w:rsidRPr="002969FE">
              <w:rPr>
                <w:lang w:val="et-EE"/>
              </w:rPr>
              <w:t xml:space="preserve"> see, et </w:t>
            </w:r>
            <w:proofErr w:type="spellStart"/>
            <w:r w:rsidRPr="002969FE">
              <w:rPr>
                <w:lang w:val="et-EE"/>
              </w:rPr>
              <w:t>pärast</w:t>
            </w:r>
            <w:proofErr w:type="spellEnd"/>
            <w:r w:rsidRPr="002969FE">
              <w:rPr>
                <w:lang w:val="et-EE"/>
              </w:rPr>
              <w:t xml:space="preserve"> karistamist </w:t>
            </w:r>
            <w:proofErr w:type="spellStart"/>
            <w:r w:rsidRPr="002969FE">
              <w:rPr>
                <w:lang w:val="et-EE"/>
              </w:rPr>
              <w:t>võib</w:t>
            </w:r>
            <w:proofErr w:type="spellEnd"/>
            <w:r w:rsidRPr="002969FE">
              <w:rPr>
                <w:lang w:val="et-EE"/>
              </w:rPr>
              <w:t xml:space="preserve"> </w:t>
            </w:r>
            <w:proofErr w:type="spellStart"/>
            <w:r w:rsidRPr="002969FE">
              <w:rPr>
                <w:lang w:val="et-EE"/>
              </w:rPr>
              <w:t>juhtimisõiguse</w:t>
            </w:r>
            <w:proofErr w:type="spellEnd"/>
            <w:r w:rsidRPr="002969FE">
              <w:rPr>
                <w:lang w:val="et-EE"/>
              </w:rPr>
              <w:t xml:space="preserve"> taotlemine olla </w:t>
            </w:r>
            <w:proofErr w:type="spellStart"/>
            <w:r w:rsidRPr="002969FE">
              <w:rPr>
                <w:lang w:val="et-EE"/>
              </w:rPr>
              <w:t>võimalik</w:t>
            </w:r>
            <w:proofErr w:type="spellEnd"/>
            <w:r w:rsidRPr="002969FE">
              <w:rPr>
                <w:lang w:val="et-EE"/>
              </w:rPr>
              <w:t xml:space="preserve"> mitte varem kui </w:t>
            </w:r>
            <w:proofErr w:type="spellStart"/>
            <w:r w:rsidRPr="002969FE">
              <w:rPr>
                <w:lang w:val="et-EE"/>
              </w:rPr>
              <w:t>ühe</w:t>
            </w:r>
            <w:proofErr w:type="spellEnd"/>
            <w:r w:rsidRPr="002969FE">
              <w:rPr>
                <w:lang w:val="et-EE"/>
              </w:rPr>
              <w:t xml:space="preserve"> aasta </w:t>
            </w:r>
            <w:proofErr w:type="spellStart"/>
            <w:r w:rsidRPr="002969FE">
              <w:rPr>
                <w:lang w:val="et-EE"/>
              </w:rPr>
              <w:t>pärast</w:t>
            </w:r>
            <w:proofErr w:type="spellEnd"/>
            <w:r w:rsidRPr="002969FE">
              <w:rPr>
                <w:lang w:val="et-EE"/>
              </w:rPr>
              <w:t xml:space="preserve">, kuid </w:t>
            </w:r>
            <w:proofErr w:type="spellStart"/>
            <w:r w:rsidRPr="002969FE">
              <w:rPr>
                <w:lang w:val="et-EE"/>
              </w:rPr>
              <w:t>sõltuvalt</w:t>
            </w:r>
            <w:proofErr w:type="spellEnd"/>
            <w:r w:rsidRPr="002969FE">
              <w:rPr>
                <w:lang w:val="et-EE"/>
              </w:rPr>
              <w:t xml:space="preserve"> asjaoludest isegi alles enam kui viie aasta </w:t>
            </w:r>
            <w:proofErr w:type="spellStart"/>
            <w:r w:rsidRPr="002969FE">
              <w:rPr>
                <w:lang w:val="et-EE"/>
              </w:rPr>
              <w:t>pärast</w:t>
            </w:r>
            <w:proofErr w:type="spellEnd"/>
            <w:r w:rsidRPr="002969FE">
              <w:rPr>
                <w:lang w:val="et-EE"/>
              </w:rPr>
              <w:t xml:space="preserve">. </w:t>
            </w:r>
          </w:p>
          <w:p w14:paraId="167BBDC2" w14:textId="77777777" w:rsidR="009A5B1E" w:rsidRPr="002969FE" w:rsidRDefault="009A5B1E" w:rsidP="002E2149">
            <w:pPr>
              <w:pStyle w:val="Normaallaadveeb"/>
              <w:spacing w:before="0" w:beforeAutospacing="0" w:after="0" w:afterAutospacing="0"/>
              <w:jc w:val="both"/>
              <w:rPr>
                <w:lang w:val="et-EE"/>
              </w:rPr>
            </w:pPr>
          </w:p>
          <w:p w14:paraId="0F73296C" w14:textId="4149539B" w:rsidR="009A5B1E" w:rsidRPr="002969FE" w:rsidRDefault="009A5B1E" w:rsidP="009A5B1E">
            <w:pPr>
              <w:pStyle w:val="Normaallaadveeb"/>
              <w:spacing w:before="0" w:beforeAutospacing="0" w:after="0" w:afterAutospacing="0"/>
              <w:jc w:val="both"/>
              <w:rPr>
                <w:lang w:val="et-EE"/>
              </w:rPr>
            </w:pPr>
            <w:r w:rsidRPr="002969FE">
              <w:rPr>
                <w:lang w:val="et-EE"/>
              </w:rPr>
              <w:t xml:space="preserve">Kui </w:t>
            </w:r>
            <w:proofErr w:type="spellStart"/>
            <w:r w:rsidRPr="002969FE">
              <w:rPr>
                <w:lang w:val="et-EE"/>
              </w:rPr>
              <w:t>jätta</w:t>
            </w:r>
            <w:proofErr w:type="spellEnd"/>
            <w:r w:rsidRPr="002969FE">
              <w:rPr>
                <w:lang w:val="et-EE"/>
              </w:rPr>
              <w:t xml:space="preserve"> LS §-st 106 </w:t>
            </w:r>
            <w:proofErr w:type="spellStart"/>
            <w:r w:rsidRPr="002969FE">
              <w:rPr>
                <w:lang w:val="et-EE"/>
              </w:rPr>
              <w:t>välja</w:t>
            </w:r>
            <w:proofErr w:type="spellEnd"/>
            <w:r w:rsidRPr="002969FE">
              <w:rPr>
                <w:lang w:val="et-EE"/>
              </w:rPr>
              <w:t xml:space="preserve"> viited LS §-le 201 ning </w:t>
            </w:r>
            <w:proofErr w:type="spellStart"/>
            <w:r w:rsidRPr="002969FE">
              <w:rPr>
                <w:lang w:val="et-EE"/>
              </w:rPr>
              <w:t>KarS</w:t>
            </w:r>
            <w:proofErr w:type="spellEnd"/>
            <w:r w:rsidRPr="002969FE">
              <w:rPr>
                <w:lang w:val="et-EE"/>
              </w:rPr>
              <w:t xml:space="preserve"> §-le 423</w:t>
            </w:r>
            <w:r w:rsidRPr="002969FE">
              <w:rPr>
                <w:position w:val="6"/>
                <w:lang w:val="et-EE"/>
              </w:rPr>
              <w:t>1</w:t>
            </w:r>
            <w:r w:rsidRPr="002969FE">
              <w:rPr>
                <w:lang w:val="et-EE"/>
              </w:rPr>
              <w:t xml:space="preserve">, siis saaks </w:t>
            </w:r>
            <w:proofErr w:type="spellStart"/>
            <w:r w:rsidRPr="002969FE">
              <w:rPr>
                <w:lang w:val="et-EE"/>
              </w:rPr>
              <w:t>juhtimisõiguseta</w:t>
            </w:r>
            <w:proofErr w:type="spellEnd"/>
            <w:r w:rsidRPr="002969FE">
              <w:rPr>
                <w:lang w:val="et-EE"/>
              </w:rPr>
              <w:t xml:space="preserve"> </w:t>
            </w:r>
            <w:proofErr w:type="spellStart"/>
            <w:r w:rsidRPr="002969FE">
              <w:rPr>
                <w:lang w:val="et-EE"/>
              </w:rPr>
              <w:t>sõitja</w:t>
            </w:r>
            <w:proofErr w:type="spellEnd"/>
            <w:r w:rsidRPr="002969FE">
              <w:rPr>
                <w:lang w:val="et-EE"/>
              </w:rPr>
              <w:t xml:space="preserve"> </w:t>
            </w:r>
            <w:proofErr w:type="spellStart"/>
            <w:r w:rsidRPr="002969FE">
              <w:rPr>
                <w:lang w:val="et-EE"/>
              </w:rPr>
              <w:t>pärast</w:t>
            </w:r>
            <w:proofErr w:type="spellEnd"/>
            <w:r w:rsidRPr="002969FE">
              <w:rPr>
                <w:lang w:val="et-EE"/>
              </w:rPr>
              <w:t xml:space="preserve"> teo toimepanemist </w:t>
            </w:r>
            <w:proofErr w:type="spellStart"/>
            <w:r w:rsidRPr="002969FE">
              <w:rPr>
                <w:lang w:val="et-EE"/>
              </w:rPr>
              <w:t>või</w:t>
            </w:r>
            <w:proofErr w:type="spellEnd"/>
            <w:r w:rsidRPr="002969FE">
              <w:rPr>
                <w:lang w:val="et-EE"/>
              </w:rPr>
              <w:t xml:space="preserve"> isegi karistuse </w:t>
            </w:r>
            <w:proofErr w:type="spellStart"/>
            <w:r w:rsidRPr="002969FE">
              <w:rPr>
                <w:lang w:val="et-EE"/>
              </w:rPr>
              <w:t>jõustumist</w:t>
            </w:r>
            <w:proofErr w:type="spellEnd"/>
            <w:r w:rsidRPr="002969FE">
              <w:rPr>
                <w:lang w:val="et-EE"/>
              </w:rPr>
              <w:t xml:space="preserve"> koheselt </w:t>
            </w:r>
            <w:proofErr w:type="spellStart"/>
            <w:r w:rsidRPr="002969FE">
              <w:rPr>
                <w:lang w:val="et-EE"/>
              </w:rPr>
              <w:t>juhtimisõigust</w:t>
            </w:r>
            <w:proofErr w:type="spellEnd"/>
            <w:r w:rsidRPr="002969FE">
              <w:rPr>
                <w:lang w:val="et-EE"/>
              </w:rPr>
              <w:t xml:space="preserve"> taotlema asuda. Kui </w:t>
            </w:r>
            <w:r w:rsidRPr="002969FE">
              <w:rPr>
                <w:lang w:val="et-EE"/>
              </w:rPr>
              <w:lastRenderedPageBreak/>
              <w:t xml:space="preserve">ta </w:t>
            </w:r>
            <w:proofErr w:type="spellStart"/>
            <w:r w:rsidRPr="002969FE">
              <w:rPr>
                <w:lang w:val="et-EE"/>
              </w:rPr>
              <w:t>sõidab</w:t>
            </w:r>
            <w:proofErr w:type="spellEnd"/>
            <w:r w:rsidRPr="002969FE">
              <w:rPr>
                <w:lang w:val="et-EE"/>
              </w:rPr>
              <w:t xml:space="preserve"> korduvalt juhiloata, ehk </w:t>
            </w:r>
            <w:proofErr w:type="spellStart"/>
            <w:r w:rsidRPr="002969FE">
              <w:rPr>
                <w:lang w:val="et-EE"/>
              </w:rPr>
              <w:t>süstemaatilise</w:t>
            </w:r>
            <w:proofErr w:type="spellEnd"/>
            <w:r w:rsidRPr="002969FE">
              <w:rPr>
                <w:lang w:val="et-EE"/>
              </w:rPr>
              <w:t xml:space="preserve"> </w:t>
            </w:r>
            <w:proofErr w:type="spellStart"/>
            <w:r w:rsidRPr="002969FE">
              <w:rPr>
                <w:lang w:val="et-EE"/>
              </w:rPr>
              <w:t>juhtimisõiguseta</w:t>
            </w:r>
            <w:proofErr w:type="spellEnd"/>
            <w:r w:rsidRPr="002969FE">
              <w:rPr>
                <w:lang w:val="et-EE"/>
              </w:rPr>
              <w:t xml:space="preserve"> juhtimine, oleks </w:t>
            </w:r>
            <w:proofErr w:type="spellStart"/>
            <w:r w:rsidRPr="002969FE">
              <w:rPr>
                <w:lang w:val="et-EE"/>
              </w:rPr>
              <w:t>võimalik</w:t>
            </w:r>
            <w:proofErr w:type="spellEnd"/>
            <w:r w:rsidRPr="002969FE">
              <w:rPr>
                <w:lang w:val="et-EE"/>
              </w:rPr>
              <w:t xml:space="preserve"> kriminaalmenetlus </w:t>
            </w:r>
            <w:proofErr w:type="spellStart"/>
            <w:r w:rsidRPr="002969FE">
              <w:rPr>
                <w:lang w:val="et-EE"/>
              </w:rPr>
              <w:t>lõpetada</w:t>
            </w:r>
            <w:proofErr w:type="spellEnd"/>
            <w:r w:rsidRPr="002969FE">
              <w:rPr>
                <w:lang w:val="et-EE"/>
              </w:rPr>
              <w:t xml:space="preserve"> nn </w:t>
            </w:r>
            <w:proofErr w:type="spellStart"/>
            <w:r w:rsidRPr="002969FE">
              <w:rPr>
                <w:lang w:val="et-EE"/>
              </w:rPr>
              <w:t>oportuniteedi</w:t>
            </w:r>
            <w:proofErr w:type="spellEnd"/>
            <w:r w:rsidRPr="002969FE">
              <w:rPr>
                <w:lang w:val="et-EE"/>
              </w:rPr>
              <w:t xml:space="preserve"> </w:t>
            </w:r>
            <w:proofErr w:type="spellStart"/>
            <w:r w:rsidRPr="002969FE">
              <w:rPr>
                <w:lang w:val="et-EE"/>
              </w:rPr>
              <w:t>põhimõttel</w:t>
            </w:r>
            <w:proofErr w:type="spellEnd"/>
            <w:r w:rsidRPr="002969FE">
              <w:rPr>
                <w:lang w:val="et-EE"/>
              </w:rPr>
              <w:t xml:space="preserve"> ning asetada isikule </w:t>
            </w:r>
            <w:proofErr w:type="spellStart"/>
            <w:r w:rsidRPr="002969FE">
              <w:rPr>
                <w:lang w:val="et-EE"/>
              </w:rPr>
              <w:t>näiteks</w:t>
            </w:r>
            <w:proofErr w:type="spellEnd"/>
            <w:r w:rsidRPr="002969FE">
              <w:rPr>
                <w:lang w:val="et-EE"/>
              </w:rPr>
              <w:t xml:space="preserve"> kohustus mingi aja jooksul </w:t>
            </w:r>
            <w:proofErr w:type="spellStart"/>
            <w:r w:rsidRPr="002969FE">
              <w:rPr>
                <w:lang w:val="et-EE"/>
              </w:rPr>
              <w:t>juhtimisõigus</w:t>
            </w:r>
            <w:proofErr w:type="spellEnd"/>
            <w:r w:rsidRPr="002969FE">
              <w:rPr>
                <w:lang w:val="et-EE"/>
              </w:rPr>
              <w:t xml:space="preserve"> omandada. Selleks annaks </w:t>
            </w:r>
            <w:proofErr w:type="spellStart"/>
            <w:r w:rsidRPr="002969FE">
              <w:rPr>
                <w:lang w:val="et-EE"/>
              </w:rPr>
              <w:t>õigusliku</w:t>
            </w:r>
            <w:proofErr w:type="spellEnd"/>
            <w:r w:rsidRPr="002969FE">
              <w:rPr>
                <w:lang w:val="et-EE"/>
              </w:rPr>
              <w:t xml:space="preserve"> aluse kriminaalmenetluse seadustiku (</w:t>
            </w:r>
            <w:proofErr w:type="spellStart"/>
            <w:r w:rsidRPr="002969FE">
              <w:rPr>
                <w:lang w:val="et-EE"/>
              </w:rPr>
              <w:t>KrMS</w:t>
            </w:r>
            <w:proofErr w:type="spellEnd"/>
            <w:r w:rsidRPr="002969FE">
              <w:rPr>
                <w:lang w:val="et-EE"/>
              </w:rPr>
              <w:t xml:space="preserve">) § 202 lg 2 p 7. Kui isik </w:t>
            </w:r>
            <w:proofErr w:type="spellStart"/>
            <w:r w:rsidRPr="002969FE">
              <w:rPr>
                <w:lang w:val="et-EE"/>
              </w:rPr>
              <w:t>määratud</w:t>
            </w:r>
            <w:proofErr w:type="spellEnd"/>
            <w:r w:rsidRPr="002969FE">
              <w:rPr>
                <w:lang w:val="et-EE"/>
              </w:rPr>
              <w:t xml:space="preserve"> aja jooksul </w:t>
            </w:r>
            <w:proofErr w:type="spellStart"/>
            <w:r w:rsidRPr="002969FE">
              <w:rPr>
                <w:lang w:val="et-EE"/>
              </w:rPr>
              <w:t>juhtimisõigust</w:t>
            </w:r>
            <w:proofErr w:type="spellEnd"/>
            <w:r w:rsidRPr="002969FE">
              <w:rPr>
                <w:lang w:val="et-EE"/>
              </w:rPr>
              <w:t xml:space="preserve"> ei omanda, </w:t>
            </w:r>
            <w:proofErr w:type="spellStart"/>
            <w:r w:rsidRPr="002969FE">
              <w:rPr>
                <w:lang w:val="et-EE"/>
              </w:rPr>
              <w:t>jätkataks</w:t>
            </w:r>
            <w:proofErr w:type="spellEnd"/>
            <w:r w:rsidRPr="002969FE">
              <w:rPr>
                <w:lang w:val="et-EE"/>
              </w:rPr>
              <w:t xml:space="preserve"> kriminaalmenetlust. </w:t>
            </w:r>
          </w:p>
          <w:p w14:paraId="35193860" w14:textId="77777777" w:rsidR="009A5B1E" w:rsidRPr="002969FE" w:rsidRDefault="009A5B1E" w:rsidP="002E2149">
            <w:pPr>
              <w:pStyle w:val="Normaallaadveeb"/>
              <w:spacing w:before="0" w:beforeAutospacing="0" w:after="0" w:afterAutospacing="0"/>
              <w:jc w:val="both"/>
              <w:rPr>
                <w:lang w:val="et-EE"/>
              </w:rPr>
            </w:pPr>
          </w:p>
          <w:p w14:paraId="5E4CDF39" w14:textId="5FF60EFB" w:rsidR="007D3FB0" w:rsidRPr="002969FE" w:rsidRDefault="009A5B1E" w:rsidP="002E2149">
            <w:pPr>
              <w:pStyle w:val="Normaallaadveeb"/>
              <w:spacing w:before="0" w:beforeAutospacing="0" w:after="0" w:afterAutospacing="0"/>
              <w:jc w:val="both"/>
              <w:rPr>
                <w:rFonts w:eastAsia="Calibri"/>
                <w:bCs/>
              </w:rPr>
            </w:pPr>
            <w:r w:rsidRPr="002969FE">
              <w:rPr>
                <w:lang w:val="et-EE"/>
              </w:rPr>
              <w:t xml:space="preserve">Eeltoodule tuginedes </w:t>
            </w:r>
            <w:proofErr w:type="spellStart"/>
            <w:r w:rsidRPr="002E2149">
              <w:rPr>
                <w:b/>
                <w:bCs/>
              </w:rPr>
              <w:t>teeme</w:t>
            </w:r>
            <w:proofErr w:type="spellEnd"/>
            <w:r w:rsidRPr="002E2149">
              <w:rPr>
                <w:b/>
                <w:bCs/>
              </w:rPr>
              <w:t xml:space="preserve"> </w:t>
            </w:r>
            <w:proofErr w:type="spellStart"/>
            <w:r w:rsidRPr="002E2149">
              <w:rPr>
                <w:b/>
                <w:bCs/>
              </w:rPr>
              <w:t>ettepaneku</w:t>
            </w:r>
            <w:proofErr w:type="spellEnd"/>
            <w:r w:rsidRPr="002E2149">
              <w:rPr>
                <w:b/>
                <w:bCs/>
              </w:rPr>
              <w:t xml:space="preserve"> </w:t>
            </w:r>
            <w:proofErr w:type="spellStart"/>
            <w:r w:rsidRPr="002E2149">
              <w:rPr>
                <w:b/>
                <w:bCs/>
              </w:rPr>
              <w:t>kaaluda</w:t>
            </w:r>
            <w:proofErr w:type="spellEnd"/>
            <w:r w:rsidRPr="002E2149">
              <w:rPr>
                <w:b/>
                <w:bCs/>
              </w:rPr>
              <w:t xml:space="preserve"> LS § 106 </w:t>
            </w:r>
            <w:proofErr w:type="spellStart"/>
            <w:r w:rsidRPr="002E2149">
              <w:rPr>
                <w:b/>
                <w:bCs/>
              </w:rPr>
              <w:t>muutmist</w:t>
            </w:r>
            <w:proofErr w:type="spellEnd"/>
            <w:r w:rsidRPr="002E2149">
              <w:rPr>
                <w:b/>
                <w:bCs/>
              </w:rPr>
              <w:t xml:space="preserve"> </w:t>
            </w:r>
            <w:proofErr w:type="spellStart"/>
            <w:r w:rsidRPr="002E2149">
              <w:rPr>
                <w:b/>
                <w:bCs/>
              </w:rPr>
              <w:t>selliselt</w:t>
            </w:r>
            <w:proofErr w:type="spellEnd"/>
            <w:r w:rsidRPr="002E2149">
              <w:rPr>
                <w:b/>
                <w:bCs/>
              </w:rPr>
              <w:t xml:space="preserve">, et </w:t>
            </w:r>
            <w:proofErr w:type="spellStart"/>
            <w:r w:rsidRPr="002E2149">
              <w:rPr>
                <w:b/>
                <w:bCs/>
              </w:rPr>
              <w:t>juhtimisõiguseta</w:t>
            </w:r>
            <w:proofErr w:type="spellEnd"/>
            <w:r w:rsidRPr="002E2149">
              <w:rPr>
                <w:b/>
                <w:bCs/>
              </w:rPr>
              <w:t xml:space="preserve"> </w:t>
            </w:r>
            <w:proofErr w:type="spellStart"/>
            <w:r w:rsidRPr="002E2149">
              <w:rPr>
                <w:b/>
                <w:bCs/>
              </w:rPr>
              <w:t>sõitmine</w:t>
            </w:r>
            <w:proofErr w:type="spellEnd"/>
            <w:r w:rsidRPr="002E2149">
              <w:rPr>
                <w:b/>
                <w:bCs/>
              </w:rPr>
              <w:t xml:space="preserve"> </w:t>
            </w:r>
            <w:proofErr w:type="spellStart"/>
            <w:r w:rsidRPr="002E2149">
              <w:rPr>
                <w:b/>
                <w:bCs/>
              </w:rPr>
              <w:t>ei</w:t>
            </w:r>
            <w:proofErr w:type="spellEnd"/>
            <w:r w:rsidRPr="002E2149">
              <w:rPr>
                <w:b/>
                <w:bCs/>
              </w:rPr>
              <w:t xml:space="preserve"> </w:t>
            </w:r>
            <w:proofErr w:type="spellStart"/>
            <w:r w:rsidRPr="002E2149">
              <w:rPr>
                <w:b/>
                <w:bCs/>
              </w:rPr>
              <w:t>välistaks</w:t>
            </w:r>
            <w:proofErr w:type="spellEnd"/>
            <w:r w:rsidRPr="002E2149">
              <w:rPr>
                <w:b/>
                <w:bCs/>
              </w:rPr>
              <w:t xml:space="preserve"> </w:t>
            </w:r>
            <w:proofErr w:type="spellStart"/>
            <w:r w:rsidRPr="002E2149">
              <w:rPr>
                <w:b/>
                <w:bCs/>
              </w:rPr>
              <w:t>juhtimisõiguse</w:t>
            </w:r>
            <w:proofErr w:type="spellEnd"/>
            <w:r w:rsidRPr="002E2149">
              <w:rPr>
                <w:b/>
                <w:bCs/>
              </w:rPr>
              <w:t xml:space="preserve"> </w:t>
            </w:r>
            <w:proofErr w:type="spellStart"/>
            <w:r w:rsidRPr="002E2149">
              <w:rPr>
                <w:b/>
                <w:bCs/>
              </w:rPr>
              <w:t>taotlemist</w:t>
            </w:r>
            <w:proofErr w:type="spellEnd"/>
            <w:r w:rsidRPr="002E2149">
              <w:rPr>
                <w:b/>
                <w:bCs/>
              </w:rPr>
              <w:t>.</w:t>
            </w:r>
            <w:r w:rsidRPr="002969FE">
              <w:rPr>
                <w:lang w:val="et-EE"/>
              </w:rPr>
              <w:t xml:space="preserve"> </w:t>
            </w:r>
            <w:proofErr w:type="spellStart"/>
            <w:r w:rsidRPr="002969FE">
              <w:rPr>
                <w:lang w:val="et-EE"/>
              </w:rPr>
              <w:t>Mõistetavalt</w:t>
            </w:r>
            <w:proofErr w:type="spellEnd"/>
            <w:r w:rsidRPr="002969FE">
              <w:rPr>
                <w:lang w:val="et-EE"/>
              </w:rPr>
              <w:t xml:space="preserve"> on siin diskussiooniruumi, et kas mingid juhud </w:t>
            </w:r>
            <w:proofErr w:type="spellStart"/>
            <w:r w:rsidRPr="002969FE">
              <w:rPr>
                <w:lang w:val="et-EE"/>
              </w:rPr>
              <w:t>juhtimisõiguseta</w:t>
            </w:r>
            <w:proofErr w:type="spellEnd"/>
            <w:r w:rsidRPr="002969FE">
              <w:rPr>
                <w:lang w:val="et-EE"/>
              </w:rPr>
              <w:t xml:space="preserve"> </w:t>
            </w:r>
            <w:proofErr w:type="spellStart"/>
            <w:r w:rsidRPr="002969FE">
              <w:rPr>
                <w:lang w:val="et-EE"/>
              </w:rPr>
              <w:t>sõitmisest</w:t>
            </w:r>
            <w:proofErr w:type="spellEnd"/>
            <w:r w:rsidRPr="002969FE">
              <w:rPr>
                <w:lang w:val="et-EE"/>
              </w:rPr>
              <w:t xml:space="preserve"> peaksid siiski </w:t>
            </w:r>
            <w:proofErr w:type="spellStart"/>
            <w:r w:rsidRPr="002969FE">
              <w:rPr>
                <w:lang w:val="et-EE"/>
              </w:rPr>
              <w:t>hõlmatuks</w:t>
            </w:r>
            <w:proofErr w:type="spellEnd"/>
            <w:r w:rsidRPr="002969FE">
              <w:rPr>
                <w:lang w:val="et-EE"/>
              </w:rPr>
              <w:t xml:space="preserve"> </w:t>
            </w:r>
            <w:proofErr w:type="spellStart"/>
            <w:r w:rsidRPr="002969FE">
              <w:rPr>
                <w:lang w:val="et-EE"/>
              </w:rPr>
              <w:t>jääma</w:t>
            </w:r>
            <w:proofErr w:type="spellEnd"/>
            <w:r w:rsidRPr="002969FE">
              <w:rPr>
                <w:lang w:val="et-EE"/>
              </w:rPr>
              <w:t xml:space="preserve"> (nt kui isik on mingil muul </w:t>
            </w:r>
            <w:proofErr w:type="spellStart"/>
            <w:r w:rsidRPr="002969FE">
              <w:rPr>
                <w:lang w:val="et-EE"/>
              </w:rPr>
              <w:t>põhjusel</w:t>
            </w:r>
            <w:proofErr w:type="spellEnd"/>
            <w:r w:rsidRPr="002969FE">
              <w:rPr>
                <w:lang w:val="et-EE"/>
              </w:rPr>
              <w:t xml:space="preserve"> juhtimiselt </w:t>
            </w:r>
            <w:proofErr w:type="spellStart"/>
            <w:r w:rsidRPr="002969FE">
              <w:rPr>
                <w:lang w:val="et-EE"/>
              </w:rPr>
              <w:t>kõrvaldatud</w:t>
            </w:r>
            <w:proofErr w:type="spellEnd"/>
            <w:r w:rsidRPr="002969FE">
              <w:rPr>
                <w:lang w:val="et-EE"/>
              </w:rPr>
              <w:t xml:space="preserve"> ning on </w:t>
            </w:r>
            <w:proofErr w:type="spellStart"/>
            <w:r w:rsidRPr="002969FE">
              <w:rPr>
                <w:lang w:val="et-EE"/>
              </w:rPr>
              <w:t>sõitmist</w:t>
            </w:r>
            <w:proofErr w:type="spellEnd"/>
            <w:r w:rsidRPr="002969FE">
              <w:rPr>
                <w:lang w:val="et-EE"/>
              </w:rPr>
              <w:t xml:space="preserve"> </w:t>
            </w:r>
            <w:proofErr w:type="spellStart"/>
            <w:r w:rsidRPr="002969FE">
              <w:rPr>
                <w:lang w:val="et-EE"/>
              </w:rPr>
              <w:t>jätkanud</w:t>
            </w:r>
            <w:proofErr w:type="spellEnd"/>
            <w:r w:rsidRPr="002969FE">
              <w:rPr>
                <w:lang w:val="et-EE"/>
              </w:rPr>
              <w:t xml:space="preserve"> </w:t>
            </w:r>
            <w:proofErr w:type="spellStart"/>
            <w:r w:rsidRPr="002969FE">
              <w:rPr>
                <w:lang w:val="et-EE"/>
              </w:rPr>
              <w:t>vmt</w:t>
            </w:r>
            <w:proofErr w:type="spellEnd"/>
            <w:r w:rsidRPr="002969FE">
              <w:rPr>
                <w:lang w:val="et-EE"/>
              </w:rPr>
              <w:t xml:space="preserve">). </w:t>
            </w:r>
          </w:p>
        </w:tc>
        <w:tc>
          <w:tcPr>
            <w:tcW w:w="4991" w:type="dxa"/>
            <w:tcBorders>
              <w:top w:val="single" w:sz="4" w:space="0" w:color="000000"/>
              <w:left w:val="single" w:sz="4" w:space="0" w:color="000000"/>
              <w:bottom w:val="single" w:sz="4" w:space="0" w:color="000000"/>
              <w:right w:val="single" w:sz="4" w:space="0" w:color="000000"/>
            </w:tcBorders>
          </w:tcPr>
          <w:p w14:paraId="28828088" w14:textId="6AC9867C" w:rsidR="004A7FA9" w:rsidRPr="002969FE" w:rsidRDefault="004B334E" w:rsidP="008E6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Antud selgitus.</w:t>
            </w:r>
          </w:p>
          <w:p w14:paraId="716D78BA" w14:textId="40F36049" w:rsidR="004B334E" w:rsidRDefault="004B334E" w:rsidP="004B334E">
            <w:pPr>
              <w:spacing w:after="0" w:line="240" w:lineRule="auto"/>
              <w:jc w:val="both"/>
              <w:rPr>
                <w:rFonts w:ascii="Times New Roman" w:eastAsia="Times New Roman" w:hAnsi="Times New Roman" w:cs="Times New Roman"/>
                <w:sz w:val="24"/>
                <w:szCs w:val="24"/>
              </w:rPr>
            </w:pPr>
            <w:r w:rsidRPr="004B334E">
              <w:rPr>
                <w:rFonts w:ascii="Times New Roman" w:eastAsia="Times New Roman" w:hAnsi="Times New Roman" w:cs="Times New Roman"/>
                <w:sz w:val="24"/>
                <w:szCs w:val="24"/>
              </w:rPr>
              <w:t>Ka praegu kehtiva seaduse kohaselt on olukord, et kui näiteks jalgrattur jääb korduvalt vahele joobeseisundis sõitmisega ja teda karistatakse LS § 259 alusel, siis ei saa isik, kui tal puutub mootorsõiduki juhtimisõigus, teatud ajavahemikul seda taotleda.</w:t>
            </w:r>
          </w:p>
          <w:p w14:paraId="21D783A3" w14:textId="2FCE0A98" w:rsidR="0000618B" w:rsidRDefault="0000618B" w:rsidP="004B334E">
            <w:pPr>
              <w:spacing w:after="0" w:line="240" w:lineRule="auto"/>
              <w:jc w:val="both"/>
              <w:rPr>
                <w:rFonts w:ascii="Times New Roman" w:eastAsia="Times New Roman" w:hAnsi="Times New Roman" w:cs="Times New Roman"/>
                <w:sz w:val="24"/>
                <w:szCs w:val="24"/>
              </w:rPr>
            </w:pPr>
          </w:p>
          <w:p w14:paraId="671CBE47" w14:textId="6DDAD0F5" w:rsidR="0000618B" w:rsidRPr="004B334E" w:rsidRDefault="0000618B" w:rsidP="004B33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Mis puudutab Justiitsministeeriumi esitatud ettepanekut </w:t>
            </w:r>
            <w:r w:rsidRPr="002E2149">
              <w:rPr>
                <w:rFonts w:ascii="Times New Roman" w:hAnsi="Times New Roman" w:cs="Times New Roman"/>
                <w:sz w:val="24"/>
                <w:szCs w:val="24"/>
              </w:rPr>
              <w:t xml:space="preserve">kaaluda LS § 106 muutmist selliselt, et </w:t>
            </w:r>
            <w:proofErr w:type="spellStart"/>
            <w:r w:rsidRPr="002E2149">
              <w:rPr>
                <w:rFonts w:ascii="Times New Roman" w:hAnsi="Times New Roman" w:cs="Times New Roman"/>
                <w:sz w:val="24"/>
                <w:szCs w:val="24"/>
              </w:rPr>
              <w:t>juhtimisõiguseta</w:t>
            </w:r>
            <w:proofErr w:type="spellEnd"/>
            <w:r w:rsidRPr="002E2149">
              <w:rPr>
                <w:rFonts w:ascii="Times New Roman" w:hAnsi="Times New Roman" w:cs="Times New Roman"/>
                <w:sz w:val="24"/>
                <w:szCs w:val="24"/>
              </w:rPr>
              <w:t xml:space="preserve"> </w:t>
            </w:r>
            <w:proofErr w:type="spellStart"/>
            <w:r w:rsidRPr="002E2149">
              <w:rPr>
                <w:rFonts w:ascii="Times New Roman" w:hAnsi="Times New Roman" w:cs="Times New Roman"/>
                <w:sz w:val="24"/>
                <w:szCs w:val="24"/>
              </w:rPr>
              <w:t>sõitmine</w:t>
            </w:r>
            <w:proofErr w:type="spellEnd"/>
            <w:r w:rsidRPr="002E2149">
              <w:rPr>
                <w:rFonts w:ascii="Times New Roman" w:hAnsi="Times New Roman" w:cs="Times New Roman"/>
                <w:sz w:val="24"/>
                <w:szCs w:val="24"/>
              </w:rPr>
              <w:t xml:space="preserve"> ei </w:t>
            </w:r>
            <w:proofErr w:type="spellStart"/>
            <w:r w:rsidRPr="002E2149">
              <w:rPr>
                <w:rFonts w:ascii="Times New Roman" w:hAnsi="Times New Roman" w:cs="Times New Roman"/>
                <w:sz w:val="24"/>
                <w:szCs w:val="24"/>
              </w:rPr>
              <w:t>välistaks</w:t>
            </w:r>
            <w:proofErr w:type="spellEnd"/>
            <w:r w:rsidRPr="002E2149">
              <w:rPr>
                <w:rFonts w:ascii="Times New Roman" w:hAnsi="Times New Roman" w:cs="Times New Roman"/>
                <w:sz w:val="24"/>
                <w:szCs w:val="24"/>
              </w:rPr>
              <w:t xml:space="preserve"> </w:t>
            </w:r>
            <w:proofErr w:type="spellStart"/>
            <w:r w:rsidRPr="002E2149">
              <w:rPr>
                <w:rFonts w:ascii="Times New Roman" w:hAnsi="Times New Roman" w:cs="Times New Roman"/>
                <w:sz w:val="24"/>
                <w:szCs w:val="24"/>
              </w:rPr>
              <w:t>juhtimisõiguse</w:t>
            </w:r>
            <w:proofErr w:type="spellEnd"/>
            <w:r w:rsidRPr="002E2149">
              <w:rPr>
                <w:rFonts w:ascii="Times New Roman" w:hAnsi="Times New Roman" w:cs="Times New Roman"/>
                <w:sz w:val="24"/>
                <w:szCs w:val="24"/>
              </w:rPr>
              <w:t xml:space="preserve"> taotlemist</w:t>
            </w:r>
            <w:r w:rsidR="00EE0B8C">
              <w:rPr>
                <w:rFonts w:ascii="Times New Roman" w:hAnsi="Times New Roman" w:cs="Times New Roman"/>
                <w:sz w:val="24"/>
                <w:szCs w:val="24"/>
              </w:rPr>
              <w:t xml:space="preserve">, märgime, et </w:t>
            </w:r>
            <w:r w:rsidR="00D0431A">
              <w:rPr>
                <w:rFonts w:ascii="Times New Roman" w:hAnsi="Times New Roman" w:cs="Times New Roman"/>
                <w:sz w:val="24"/>
                <w:szCs w:val="24"/>
              </w:rPr>
              <w:t>oleme</w:t>
            </w:r>
            <w:r w:rsidR="00B6553E">
              <w:rPr>
                <w:rFonts w:ascii="Times New Roman" w:hAnsi="Times New Roman" w:cs="Times New Roman"/>
                <w:sz w:val="24"/>
                <w:szCs w:val="24"/>
              </w:rPr>
              <w:t xml:space="preserve"> ette valmistamas liiklusseaduse muudatusi, mille raames </w:t>
            </w:r>
            <w:r w:rsidR="00033166">
              <w:rPr>
                <w:rFonts w:ascii="Times New Roman" w:hAnsi="Times New Roman" w:cs="Times New Roman"/>
                <w:sz w:val="24"/>
                <w:szCs w:val="24"/>
              </w:rPr>
              <w:t xml:space="preserve">vaatame üle </w:t>
            </w:r>
            <w:r w:rsidR="00B6553E">
              <w:rPr>
                <w:rFonts w:ascii="Times New Roman" w:hAnsi="Times New Roman" w:cs="Times New Roman"/>
                <w:sz w:val="24"/>
                <w:szCs w:val="24"/>
              </w:rPr>
              <w:t>ka</w:t>
            </w:r>
            <w:r w:rsidR="00D0431A">
              <w:rPr>
                <w:rFonts w:ascii="Times New Roman" w:hAnsi="Times New Roman" w:cs="Times New Roman"/>
                <w:sz w:val="24"/>
                <w:szCs w:val="24"/>
              </w:rPr>
              <w:t xml:space="preserve"> § 106 </w:t>
            </w:r>
            <w:r w:rsidR="008A614F">
              <w:rPr>
                <w:rFonts w:ascii="Times New Roman" w:hAnsi="Times New Roman" w:cs="Times New Roman"/>
                <w:sz w:val="24"/>
                <w:szCs w:val="24"/>
              </w:rPr>
              <w:t>lõi</w:t>
            </w:r>
            <w:r w:rsidR="00033166">
              <w:rPr>
                <w:rFonts w:ascii="Times New Roman" w:hAnsi="Times New Roman" w:cs="Times New Roman"/>
                <w:sz w:val="24"/>
                <w:szCs w:val="24"/>
              </w:rPr>
              <w:t>ke</w:t>
            </w:r>
            <w:r w:rsidR="00B7010C">
              <w:rPr>
                <w:rFonts w:ascii="Times New Roman" w:hAnsi="Times New Roman" w:cs="Times New Roman"/>
                <w:sz w:val="24"/>
                <w:szCs w:val="24"/>
              </w:rPr>
              <w:t xml:space="preserve"> 1</w:t>
            </w:r>
            <w:r w:rsidR="00033166">
              <w:rPr>
                <w:rFonts w:ascii="Times New Roman" w:hAnsi="Times New Roman" w:cs="Times New Roman"/>
                <w:sz w:val="24"/>
                <w:szCs w:val="24"/>
              </w:rPr>
              <w:t xml:space="preserve"> muutmisvajaduse </w:t>
            </w:r>
            <w:r w:rsidR="008A614F">
              <w:rPr>
                <w:rFonts w:ascii="Times New Roman" w:hAnsi="Times New Roman" w:cs="Times New Roman"/>
                <w:sz w:val="24"/>
                <w:szCs w:val="24"/>
              </w:rPr>
              <w:t xml:space="preserve">tervikuna ja kaalume </w:t>
            </w:r>
            <w:r w:rsidR="00B6553E">
              <w:rPr>
                <w:rFonts w:ascii="Times New Roman" w:hAnsi="Times New Roman" w:cs="Times New Roman"/>
                <w:sz w:val="24"/>
                <w:szCs w:val="24"/>
              </w:rPr>
              <w:t xml:space="preserve">seejuures ka </w:t>
            </w:r>
            <w:r w:rsidR="00B7010C">
              <w:rPr>
                <w:rFonts w:ascii="Times New Roman" w:hAnsi="Times New Roman" w:cs="Times New Roman"/>
                <w:sz w:val="24"/>
                <w:szCs w:val="24"/>
              </w:rPr>
              <w:t xml:space="preserve">Justiitsministeeriumi </w:t>
            </w:r>
            <w:r w:rsidR="00B6553E">
              <w:rPr>
                <w:rFonts w:ascii="Times New Roman" w:hAnsi="Times New Roman" w:cs="Times New Roman"/>
                <w:sz w:val="24"/>
                <w:szCs w:val="24"/>
              </w:rPr>
              <w:t>esitatud ettepanekut.</w:t>
            </w:r>
          </w:p>
          <w:p w14:paraId="0FBD7A79" w14:textId="1FF68E4A" w:rsidR="004B334E" w:rsidRPr="004B334E" w:rsidRDefault="004B334E" w:rsidP="004B334E">
            <w:pPr>
              <w:spacing w:after="0" w:line="240" w:lineRule="auto"/>
              <w:jc w:val="both"/>
              <w:rPr>
                <w:rFonts w:ascii="Times New Roman" w:eastAsia="Times New Roman" w:hAnsi="Times New Roman" w:cs="Times New Roman"/>
                <w:sz w:val="24"/>
                <w:szCs w:val="24"/>
              </w:rPr>
            </w:pPr>
          </w:p>
          <w:p w14:paraId="461C7422" w14:textId="50393D7B" w:rsidR="00327DC9" w:rsidRPr="002969FE" w:rsidRDefault="00327DC9" w:rsidP="004B334E">
            <w:pPr>
              <w:spacing w:after="0" w:line="240" w:lineRule="auto"/>
              <w:jc w:val="both"/>
              <w:rPr>
                <w:rFonts w:ascii="Times New Roman" w:eastAsia="Times New Roman" w:hAnsi="Times New Roman" w:cs="Times New Roman"/>
                <w:sz w:val="24"/>
                <w:szCs w:val="24"/>
              </w:rPr>
            </w:pPr>
          </w:p>
        </w:tc>
      </w:tr>
      <w:tr w:rsidR="00214265" w:rsidRPr="002969FE" w14:paraId="5FB662D0"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704830EA" w14:textId="038EF10A" w:rsidR="00214265" w:rsidRPr="002969FE" w:rsidRDefault="001C3132" w:rsidP="008E606F">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
                <w:sz w:val="24"/>
                <w:szCs w:val="24"/>
              </w:rPr>
              <w:lastRenderedPageBreak/>
              <w:t xml:space="preserve">4. </w:t>
            </w:r>
            <w:r w:rsidR="00965F76" w:rsidRPr="002E2149">
              <w:rPr>
                <w:rFonts w:ascii="Times New Roman" w:eastAsia="Arial" w:hAnsi="Times New Roman" w:cs="Times New Roman"/>
                <w:b/>
                <w:sz w:val="24"/>
                <w:szCs w:val="24"/>
              </w:rPr>
              <w:t>Eelnõu § 1 punktiga 17</w:t>
            </w:r>
            <w:r w:rsidR="00965F76" w:rsidRPr="002E2149">
              <w:rPr>
                <w:rFonts w:ascii="Times New Roman" w:hAnsi="Times New Roman" w:cs="Times New Roman"/>
                <w:sz w:val="24"/>
                <w:szCs w:val="24"/>
              </w:rPr>
              <w:t xml:space="preserve"> muudetakse LS § 241 (peatumise või parkimise nõuete rikkumine). Seletuskirjas (lk 13) märgitakse, et LS § § 241 muudatusega lisatakse vastutus peatumiste nõuete rikkumise eest. Palume seletuskirjas välja tuua, millistes LS sätetes on need nõuded kehtestatud.</w:t>
            </w:r>
          </w:p>
        </w:tc>
        <w:tc>
          <w:tcPr>
            <w:tcW w:w="4991" w:type="dxa"/>
            <w:tcBorders>
              <w:top w:val="single" w:sz="4" w:space="0" w:color="000000"/>
              <w:left w:val="single" w:sz="4" w:space="0" w:color="000000"/>
              <w:bottom w:val="single" w:sz="4" w:space="0" w:color="000000"/>
              <w:right w:val="single" w:sz="4" w:space="0" w:color="000000"/>
            </w:tcBorders>
          </w:tcPr>
          <w:p w14:paraId="194F24EC" w14:textId="4D970E5A" w:rsidR="00C07AC7" w:rsidRPr="002969FE" w:rsidRDefault="00C07AC7"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Arvestatud.</w:t>
            </w:r>
          </w:p>
          <w:p w14:paraId="1C8970BA" w14:textId="370E60FF" w:rsidR="00214265" w:rsidRPr="002969FE" w:rsidRDefault="00C07AC7"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t>Seletuskirja täiendatud.</w:t>
            </w:r>
          </w:p>
        </w:tc>
      </w:tr>
      <w:tr w:rsidR="00214265" w:rsidRPr="002969FE" w14:paraId="6266C0E1"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72F9BE32" w14:textId="1868B922" w:rsidR="00214265" w:rsidRPr="002969FE" w:rsidRDefault="00011465" w:rsidP="008E606F">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
                <w:sz w:val="24"/>
                <w:szCs w:val="24"/>
              </w:rPr>
              <w:t>5.</w:t>
            </w:r>
            <w:r w:rsidR="002365E2" w:rsidRPr="002969FE">
              <w:rPr>
                <w:rFonts w:ascii="Times New Roman" w:eastAsia="Calibri" w:hAnsi="Times New Roman" w:cs="Times New Roman"/>
                <w:b/>
                <w:sz w:val="24"/>
                <w:szCs w:val="24"/>
              </w:rPr>
              <w:t xml:space="preserve"> </w:t>
            </w:r>
            <w:r w:rsidR="00985193" w:rsidRPr="002969FE">
              <w:rPr>
                <w:rFonts w:ascii="Times New Roman" w:eastAsia="Arial" w:hAnsi="Times New Roman" w:cs="Times New Roman"/>
                <w:b/>
                <w:sz w:val="24"/>
                <w:szCs w:val="24"/>
              </w:rPr>
              <w:t>Eelnõu § 1 punktiga 18</w:t>
            </w:r>
            <w:r w:rsidR="00985193" w:rsidRPr="002969FE">
              <w:rPr>
                <w:rFonts w:ascii="Times New Roman" w:hAnsi="Times New Roman" w:cs="Times New Roman"/>
                <w:sz w:val="24"/>
                <w:szCs w:val="24"/>
              </w:rPr>
              <w:t xml:space="preserve"> muudetakse LS § 259 (jalakäija, </w:t>
            </w:r>
            <w:proofErr w:type="spellStart"/>
            <w:r w:rsidR="00985193" w:rsidRPr="002969FE">
              <w:rPr>
                <w:rFonts w:ascii="Times New Roman" w:hAnsi="Times New Roman" w:cs="Times New Roman"/>
                <w:sz w:val="24"/>
                <w:szCs w:val="24"/>
              </w:rPr>
              <w:t>kergliikurijuhi</w:t>
            </w:r>
            <w:proofErr w:type="spellEnd"/>
            <w:r w:rsidR="00985193" w:rsidRPr="002969FE">
              <w:rPr>
                <w:rFonts w:ascii="Times New Roman" w:hAnsi="Times New Roman" w:cs="Times New Roman"/>
                <w:sz w:val="24"/>
                <w:szCs w:val="24"/>
              </w:rPr>
              <w:t xml:space="preserve">, robotliikuri juhi või kasutaja, jalgratturi, </w:t>
            </w:r>
            <w:proofErr w:type="spellStart"/>
            <w:r w:rsidR="00985193" w:rsidRPr="002969FE">
              <w:rPr>
                <w:rFonts w:ascii="Times New Roman" w:hAnsi="Times New Roman" w:cs="Times New Roman"/>
                <w:sz w:val="24"/>
                <w:szCs w:val="24"/>
              </w:rPr>
              <w:t>pisimopeedijuhi</w:t>
            </w:r>
            <w:proofErr w:type="spellEnd"/>
            <w:r w:rsidR="00985193" w:rsidRPr="002969FE">
              <w:rPr>
                <w:rFonts w:ascii="Times New Roman" w:hAnsi="Times New Roman" w:cs="Times New Roman"/>
                <w:sz w:val="24"/>
                <w:szCs w:val="24"/>
              </w:rPr>
              <w:t>, loomveoki juhi või sõitja poolt liiklusnõuete muu rikkumine)  lõikeid 1 ja 2. Seletuskirjas puuduvad selgitused, millest lähtudes on lõike 1 karistusmäära tõstetud kümnelt trahviühikult 15-le. Miks on see tõus ainult viis trahviühikut, mitte aga nt kümme, nagu seda tehakse § 241 lõike 1 puhul? Miks ei toimu ühtlast tõstmist kõigi LS sätete osas, kus rahatrahvi määr on kuni kümme trahviühikut? Palume seletuskirja vastavalt täiendada.</w:t>
            </w:r>
          </w:p>
        </w:tc>
        <w:tc>
          <w:tcPr>
            <w:tcW w:w="4991" w:type="dxa"/>
            <w:tcBorders>
              <w:top w:val="single" w:sz="4" w:space="0" w:color="000000"/>
              <w:left w:val="single" w:sz="4" w:space="0" w:color="000000"/>
              <w:bottom w:val="single" w:sz="4" w:space="0" w:color="000000"/>
              <w:right w:val="single" w:sz="4" w:space="0" w:color="000000"/>
            </w:tcBorders>
          </w:tcPr>
          <w:p w14:paraId="57FADD38" w14:textId="560FC4B6" w:rsidR="00D52C8D" w:rsidRPr="00A46A85" w:rsidRDefault="00FF4BE3" w:rsidP="008E6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Antud selgitus</w:t>
            </w:r>
            <w:r w:rsidR="007F1D5E">
              <w:rPr>
                <w:rFonts w:ascii="Times New Roman" w:eastAsia="Times New Roman" w:hAnsi="Times New Roman" w:cs="Times New Roman"/>
                <w:b/>
                <w:bCs/>
                <w:sz w:val="24"/>
                <w:szCs w:val="24"/>
              </w:rPr>
              <w:t>.</w:t>
            </w:r>
          </w:p>
          <w:p w14:paraId="67B8EDDF" w14:textId="5C6996DB" w:rsidR="009B280B" w:rsidRDefault="00413F04" w:rsidP="008E6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Muudatuse eesmärk on </w:t>
            </w:r>
            <w:r w:rsidR="00D52C8D">
              <w:rPr>
                <w:rFonts w:ascii="Times New Roman" w:eastAsia="Times New Roman" w:hAnsi="Times New Roman" w:cs="Times New Roman"/>
                <w:sz w:val="24"/>
                <w:szCs w:val="24"/>
              </w:rPr>
              <w:t xml:space="preserve">mh </w:t>
            </w:r>
            <w:r w:rsidRPr="00671EDB">
              <w:rPr>
                <w:rFonts w:ascii="Times New Roman" w:eastAsia="Times New Roman" w:hAnsi="Times New Roman" w:cs="Times New Roman"/>
                <w:sz w:val="24"/>
                <w:szCs w:val="24"/>
              </w:rPr>
              <w:t xml:space="preserve">hoida </w:t>
            </w:r>
            <w:proofErr w:type="spellStart"/>
            <w:r w:rsidRPr="00671EDB">
              <w:rPr>
                <w:rFonts w:ascii="Times New Roman" w:eastAsia="Times New Roman" w:hAnsi="Times New Roman" w:cs="Times New Roman"/>
                <w:sz w:val="24"/>
                <w:szCs w:val="24"/>
              </w:rPr>
              <w:t>üldmenetluses</w:t>
            </w:r>
            <w:proofErr w:type="spellEnd"/>
            <w:r w:rsidRPr="00671EDB">
              <w:rPr>
                <w:rFonts w:ascii="Times New Roman" w:eastAsia="Times New Roman" w:hAnsi="Times New Roman" w:cs="Times New Roman"/>
                <w:sz w:val="24"/>
                <w:szCs w:val="24"/>
              </w:rPr>
              <w:t xml:space="preserve"> määratava trahvimäära tasakaalu hoiatus- või lühimenetluses määratava trahvimääraga</w:t>
            </w:r>
            <w:r>
              <w:rPr>
                <w:rFonts w:ascii="Times New Roman" w:eastAsia="Times New Roman" w:hAnsi="Times New Roman" w:cs="Times New Roman"/>
                <w:sz w:val="24"/>
                <w:szCs w:val="24"/>
              </w:rPr>
              <w:t>. Sellisest eesmärgist lähtuvaid muudatusi on ka varasemalt liiklusseaduses tehtud.</w:t>
            </w:r>
          </w:p>
          <w:p w14:paraId="25DFE79B" w14:textId="7CD0F6AD" w:rsidR="009B280B" w:rsidRPr="002E2149" w:rsidRDefault="009B280B" w:rsidP="008E606F">
            <w:pPr>
              <w:spacing w:after="0" w:line="240" w:lineRule="auto"/>
              <w:jc w:val="both"/>
              <w:rPr>
                <w:rFonts w:ascii="Times New Roman" w:eastAsia="Times New Roman" w:hAnsi="Times New Roman" w:cs="Times New Roman"/>
                <w:sz w:val="24"/>
                <w:szCs w:val="24"/>
              </w:rPr>
            </w:pPr>
          </w:p>
          <w:p w14:paraId="7794364B" w14:textId="724B10BB" w:rsidR="009B280B" w:rsidRPr="002969FE" w:rsidRDefault="009B280B" w:rsidP="008E606F">
            <w:pPr>
              <w:spacing w:after="0" w:line="240" w:lineRule="auto"/>
              <w:jc w:val="both"/>
              <w:rPr>
                <w:rFonts w:ascii="Times New Roman" w:eastAsia="Times New Roman" w:hAnsi="Times New Roman" w:cs="Times New Roman"/>
                <w:b/>
                <w:bCs/>
                <w:sz w:val="24"/>
                <w:szCs w:val="24"/>
              </w:rPr>
            </w:pPr>
            <w:r w:rsidRPr="002E2149">
              <w:rPr>
                <w:rFonts w:ascii="Times New Roman" w:eastAsia="Times New Roman" w:hAnsi="Times New Roman" w:cs="Times New Roman"/>
                <w:sz w:val="24"/>
                <w:szCs w:val="24"/>
              </w:rPr>
              <w:t>Eelnõu</w:t>
            </w:r>
            <w:r w:rsidR="004B372B">
              <w:rPr>
                <w:rFonts w:ascii="Times New Roman" w:eastAsia="Times New Roman" w:hAnsi="Times New Roman" w:cs="Times New Roman"/>
                <w:sz w:val="24"/>
                <w:szCs w:val="24"/>
              </w:rPr>
              <w:t>ga muudetaksegi kõiki LS sätteid, kus trahvimäär on kuni kümme trahviühikut.</w:t>
            </w:r>
          </w:p>
          <w:p w14:paraId="72026EEF" w14:textId="59CD2FD7" w:rsidR="00214265" w:rsidRPr="002969FE" w:rsidRDefault="00214265" w:rsidP="008E606F">
            <w:pPr>
              <w:spacing w:after="0" w:line="240" w:lineRule="auto"/>
              <w:jc w:val="both"/>
              <w:rPr>
                <w:rFonts w:ascii="Times New Roman" w:eastAsia="Times New Roman" w:hAnsi="Times New Roman" w:cs="Times New Roman"/>
                <w:b/>
                <w:bCs/>
                <w:sz w:val="24"/>
                <w:szCs w:val="24"/>
              </w:rPr>
            </w:pPr>
          </w:p>
        </w:tc>
      </w:tr>
      <w:tr w:rsidR="00214265" w:rsidRPr="002969FE" w14:paraId="4C465000"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4FF4F135" w14:textId="77777777" w:rsidR="0052662E" w:rsidRPr="002969FE" w:rsidRDefault="008953AE" w:rsidP="002E2149">
            <w:pPr>
              <w:spacing w:after="0" w:line="240" w:lineRule="auto"/>
              <w:ind w:right="23"/>
              <w:jc w:val="both"/>
              <w:rPr>
                <w:rFonts w:ascii="Times New Roman" w:hAnsi="Times New Roman" w:cs="Times New Roman"/>
                <w:sz w:val="24"/>
                <w:szCs w:val="24"/>
              </w:rPr>
            </w:pPr>
            <w:r w:rsidRPr="002969FE">
              <w:rPr>
                <w:rFonts w:ascii="Times New Roman" w:eastAsia="Calibri" w:hAnsi="Times New Roman" w:cs="Times New Roman"/>
                <w:b/>
                <w:sz w:val="24"/>
                <w:szCs w:val="24"/>
              </w:rPr>
              <w:t xml:space="preserve">6. </w:t>
            </w:r>
            <w:r w:rsidR="0052662E" w:rsidRPr="002969FE">
              <w:rPr>
                <w:rFonts w:ascii="Times New Roman" w:eastAsia="Arial" w:hAnsi="Times New Roman" w:cs="Times New Roman"/>
                <w:b/>
                <w:sz w:val="24"/>
                <w:szCs w:val="24"/>
              </w:rPr>
              <w:t>Eelnõu § 1 punktidega 20, 21 ja 22</w:t>
            </w:r>
            <w:r w:rsidR="0052662E" w:rsidRPr="002969FE">
              <w:rPr>
                <w:rFonts w:ascii="Times New Roman" w:hAnsi="Times New Roman" w:cs="Times New Roman"/>
                <w:sz w:val="24"/>
                <w:szCs w:val="24"/>
              </w:rPr>
              <w:t xml:space="preserve"> tõstetakse hoiatustrahvi määrasid LS §-s 262 ja 262</w:t>
            </w:r>
            <w:r w:rsidR="0052662E" w:rsidRPr="002969FE">
              <w:rPr>
                <w:rFonts w:ascii="Times New Roman" w:hAnsi="Times New Roman" w:cs="Times New Roman"/>
                <w:sz w:val="24"/>
                <w:szCs w:val="24"/>
                <w:vertAlign w:val="superscript"/>
              </w:rPr>
              <w:t>1</w:t>
            </w:r>
            <w:r w:rsidR="0052662E" w:rsidRPr="002969FE">
              <w:rPr>
                <w:rFonts w:ascii="Times New Roman" w:hAnsi="Times New Roman" w:cs="Times New Roman"/>
                <w:sz w:val="24"/>
                <w:szCs w:val="24"/>
              </w:rPr>
              <w:t xml:space="preserve">. Seletuskirjas (lk 14) väidetakse, et hoiatustrahvide määrad on püsinud muutumatuna alates kirjaliku </w:t>
            </w:r>
            <w:r w:rsidR="0052662E" w:rsidRPr="002969FE">
              <w:rPr>
                <w:rFonts w:ascii="Times New Roman" w:hAnsi="Times New Roman" w:cs="Times New Roman"/>
                <w:sz w:val="24"/>
                <w:szCs w:val="24"/>
              </w:rPr>
              <w:lastRenderedPageBreak/>
              <w:t>hoiatamismenetluse kasutuselevõtust. Palume seletuskirja täpsustada ja viia sõnastus kooskõlla tegelikkusega. LS §-s 262 kirjalikus hoiatamismenetluses ettenähtud trahvimäärasid tõsteti 2019. a seadusemuudatusega</w:t>
            </w:r>
            <w:r w:rsidR="0052662E" w:rsidRPr="002969FE">
              <w:rPr>
                <w:rFonts w:ascii="Times New Roman" w:hAnsi="Times New Roman" w:cs="Times New Roman"/>
                <w:sz w:val="24"/>
                <w:szCs w:val="24"/>
                <w:vertAlign w:val="superscript"/>
              </w:rPr>
              <w:t>1</w:t>
            </w:r>
            <w:r w:rsidR="0052662E" w:rsidRPr="002969FE">
              <w:rPr>
                <w:rFonts w:ascii="Times New Roman" w:hAnsi="Times New Roman" w:cs="Times New Roman"/>
                <w:sz w:val="24"/>
                <w:szCs w:val="24"/>
              </w:rPr>
              <w:t xml:space="preserve">. Seega ei vasta tõele väide, et kirjalikus hoiatamismenetluses on määrad püsinud muutumatuna alates kirjaliku hoiatamismenetluse kasutuselevõtust.  </w:t>
            </w:r>
          </w:p>
          <w:p w14:paraId="02D65506" w14:textId="73AD5AFD" w:rsidR="0052662E" w:rsidRPr="002969FE" w:rsidRDefault="0052662E" w:rsidP="002E2149">
            <w:pPr>
              <w:spacing w:after="0" w:line="240" w:lineRule="auto"/>
              <w:jc w:val="both"/>
              <w:rPr>
                <w:rFonts w:ascii="Times New Roman" w:hAnsi="Times New Roman" w:cs="Times New Roman"/>
                <w:sz w:val="24"/>
                <w:szCs w:val="24"/>
              </w:rPr>
            </w:pPr>
          </w:p>
          <w:p w14:paraId="738887B1" w14:textId="77777777" w:rsidR="0052662E" w:rsidRPr="002969FE" w:rsidRDefault="0052662E" w:rsidP="002E2149">
            <w:pPr>
              <w:spacing w:after="0" w:line="240" w:lineRule="auto"/>
              <w:ind w:right="23"/>
              <w:jc w:val="both"/>
              <w:rPr>
                <w:rFonts w:ascii="Times New Roman" w:hAnsi="Times New Roman" w:cs="Times New Roman"/>
                <w:sz w:val="24"/>
                <w:szCs w:val="24"/>
              </w:rPr>
            </w:pPr>
            <w:r w:rsidRPr="002969FE">
              <w:rPr>
                <w:rFonts w:ascii="Times New Roman" w:hAnsi="Times New Roman" w:cs="Times New Roman"/>
                <w:sz w:val="24"/>
                <w:szCs w:val="24"/>
              </w:rPr>
              <w:t xml:space="preserve">Seletuskirjas on välja toodud, et </w:t>
            </w:r>
            <w:proofErr w:type="spellStart"/>
            <w:r w:rsidRPr="002969FE">
              <w:rPr>
                <w:rFonts w:ascii="Times New Roman" w:hAnsi="Times New Roman" w:cs="Times New Roman"/>
                <w:sz w:val="24"/>
                <w:szCs w:val="24"/>
              </w:rPr>
              <w:t>üldmenetluse</w:t>
            </w:r>
            <w:proofErr w:type="spellEnd"/>
            <w:r w:rsidRPr="002969FE">
              <w:rPr>
                <w:rFonts w:ascii="Times New Roman" w:hAnsi="Times New Roman" w:cs="Times New Roman"/>
                <w:sz w:val="24"/>
                <w:szCs w:val="24"/>
              </w:rPr>
              <w:t xml:space="preserve"> raames </w:t>
            </w:r>
            <w:proofErr w:type="spellStart"/>
            <w:r w:rsidRPr="002969FE">
              <w:rPr>
                <w:rFonts w:ascii="Times New Roman" w:hAnsi="Times New Roman" w:cs="Times New Roman"/>
                <w:sz w:val="24"/>
                <w:szCs w:val="24"/>
              </w:rPr>
              <w:t>MuPO</w:t>
            </w:r>
            <w:proofErr w:type="spellEnd"/>
            <w:r w:rsidRPr="002969FE">
              <w:rPr>
                <w:rFonts w:ascii="Times New Roman" w:hAnsi="Times New Roman" w:cs="Times New Roman"/>
                <w:sz w:val="24"/>
                <w:szCs w:val="24"/>
              </w:rPr>
              <w:t xml:space="preserve"> parkimisrikkumiste menetlusi läbi viinud ei ole. Selgub, et vähesed </w:t>
            </w:r>
            <w:proofErr w:type="spellStart"/>
            <w:r w:rsidRPr="002969FE">
              <w:rPr>
                <w:rFonts w:ascii="Times New Roman" w:hAnsi="Times New Roman" w:cs="Times New Roman"/>
                <w:sz w:val="24"/>
                <w:szCs w:val="24"/>
              </w:rPr>
              <w:t>üldmenetlused</w:t>
            </w:r>
            <w:proofErr w:type="spellEnd"/>
            <w:r w:rsidRPr="002969FE">
              <w:rPr>
                <w:rFonts w:ascii="Times New Roman" w:hAnsi="Times New Roman" w:cs="Times New Roman"/>
                <w:sz w:val="24"/>
                <w:szCs w:val="24"/>
              </w:rPr>
              <w:t xml:space="preserve">, mis on läbi viidud, on läbi kaebeõiguse kõik kohtus VTMS § 30 lg 1 p 1 alusel ära lõpetanud. </w:t>
            </w:r>
          </w:p>
          <w:p w14:paraId="57CA7A34" w14:textId="026B912F" w:rsidR="0052662E" w:rsidRPr="002969FE" w:rsidRDefault="0052662E" w:rsidP="002E2149">
            <w:pPr>
              <w:spacing w:after="0" w:line="240" w:lineRule="auto"/>
              <w:jc w:val="both"/>
              <w:rPr>
                <w:rFonts w:ascii="Times New Roman" w:hAnsi="Times New Roman" w:cs="Times New Roman"/>
                <w:sz w:val="24"/>
                <w:szCs w:val="24"/>
              </w:rPr>
            </w:pPr>
          </w:p>
          <w:p w14:paraId="0DBEF2D6" w14:textId="77777777" w:rsidR="0052662E" w:rsidRPr="002969FE" w:rsidRDefault="0052662E" w:rsidP="002E2149">
            <w:pPr>
              <w:spacing w:after="0" w:line="240" w:lineRule="auto"/>
              <w:ind w:right="23"/>
              <w:jc w:val="both"/>
              <w:rPr>
                <w:rFonts w:ascii="Times New Roman" w:hAnsi="Times New Roman" w:cs="Times New Roman"/>
                <w:sz w:val="24"/>
                <w:szCs w:val="24"/>
              </w:rPr>
            </w:pPr>
            <w:r w:rsidRPr="002969FE">
              <w:rPr>
                <w:rFonts w:ascii="Times New Roman" w:hAnsi="Times New Roman" w:cs="Times New Roman"/>
                <w:sz w:val="24"/>
                <w:szCs w:val="24"/>
              </w:rPr>
              <w:t xml:space="preserve">VTMS § 30 lõike 1 punkti 1 kohaselt võib </w:t>
            </w:r>
            <w:proofErr w:type="spellStart"/>
            <w:r w:rsidRPr="002969FE">
              <w:rPr>
                <w:rFonts w:ascii="Times New Roman" w:hAnsi="Times New Roman" w:cs="Times New Roman"/>
                <w:sz w:val="24"/>
                <w:szCs w:val="24"/>
              </w:rPr>
              <w:t>menetleja</w:t>
            </w:r>
            <w:proofErr w:type="spellEnd"/>
            <w:r w:rsidRPr="002969FE">
              <w:rPr>
                <w:rFonts w:ascii="Times New Roman" w:hAnsi="Times New Roman" w:cs="Times New Roman"/>
                <w:sz w:val="24"/>
                <w:szCs w:val="24"/>
              </w:rPr>
              <w:t xml:space="preserve"> </w:t>
            </w:r>
            <w:r w:rsidRPr="002969FE">
              <w:rPr>
                <w:rFonts w:ascii="Times New Roman" w:hAnsi="Times New Roman" w:cs="Times New Roman"/>
                <w:color w:val="202020"/>
                <w:sz w:val="24"/>
                <w:szCs w:val="24"/>
              </w:rPr>
              <w:t xml:space="preserve">väärteomenetluse lõpetada, kui  menetlusaluse isiku süü ei ole suur ja väärteomenetluse jätkamiseks puudub avalik menetlushuvi. </w:t>
            </w:r>
          </w:p>
          <w:p w14:paraId="7176BC54" w14:textId="70708773" w:rsidR="0052662E" w:rsidRPr="002969FE" w:rsidRDefault="0052662E" w:rsidP="002E2149">
            <w:pPr>
              <w:spacing w:after="0" w:line="240" w:lineRule="auto"/>
              <w:jc w:val="both"/>
              <w:rPr>
                <w:rFonts w:ascii="Times New Roman" w:hAnsi="Times New Roman" w:cs="Times New Roman"/>
                <w:sz w:val="24"/>
                <w:szCs w:val="24"/>
              </w:rPr>
            </w:pPr>
          </w:p>
          <w:p w14:paraId="7323D261" w14:textId="77777777" w:rsidR="0052662E" w:rsidRPr="002969FE" w:rsidRDefault="0052662E" w:rsidP="002E2149">
            <w:pPr>
              <w:spacing w:after="0" w:line="240" w:lineRule="auto"/>
              <w:ind w:right="23"/>
              <w:jc w:val="both"/>
              <w:rPr>
                <w:rFonts w:ascii="Times New Roman" w:hAnsi="Times New Roman" w:cs="Times New Roman"/>
                <w:sz w:val="24"/>
                <w:szCs w:val="24"/>
              </w:rPr>
            </w:pPr>
            <w:r w:rsidRPr="002969FE">
              <w:rPr>
                <w:rFonts w:ascii="Times New Roman" w:hAnsi="Times New Roman" w:cs="Times New Roman"/>
                <w:sz w:val="24"/>
                <w:szCs w:val="24"/>
              </w:rPr>
              <w:t>VTMS § 54</w:t>
            </w:r>
            <w:r w:rsidRPr="002969FE">
              <w:rPr>
                <w:rFonts w:ascii="Times New Roman" w:hAnsi="Times New Roman" w:cs="Times New Roman"/>
                <w:sz w:val="24"/>
                <w:szCs w:val="24"/>
                <w:vertAlign w:val="superscript"/>
              </w:rPr>
              <w:t>1</w:t>
            </w:r>
            <w:r w:rsidRPr="002969FE">
              <w:rPr>
                <w:rFonts w:ascii="Times New Roman" w:hAnsi="Times New Roman" w:cs="Times New Roman"/>
                <w:sz w:val="24"/>
                <w:szCs w:val="24"/>
              </w:rPr>
              <w:t xml:space="preserve"> lõike 5 kohaselt võib kohtuväline </w:t>
            </w:r>
            <w:proofErr w:type="spellStart"/>
            <w:r w:rsidRPr="002969FE">
              <w:rPr>
                <w:rFonts w:ascii="Times New Roman" w:hAnsi="Times New Roman" w:cs="Times New Roman"/>
                <w:sz w:val="24"/>
                <w:szCs w:val="24"/>
              </w:rPr>
              <w:t>menetleja</w:t>
            </w:r>
            <w:proofErr w:type="spellEnd"/>
            <w:r w:rsidRPr="002969FE">
              <w:rPr>
                <w:rFonts w:ascii="Times New Roman" w:hAnsi="Times New Roman" w:cs="Times New Roman"/>
                <w:sz w:val="24"/>
                <w:szCs w:val="24"/>
              </w:rPr>
              <w:t xml:space="preserve"> vähetähtsa liiklusväärteo puhul jätta hoiatustrahvi määramata ja piirduda mootorsõiduki eest vastutava isiku kirjaliku hoiatamisega, kui ta leiab, et mootorsõiduki eest vastutava isiku hoiatamine teda trahvimata on piisav. </w:t>
            </w:r>
            <w:r w:rsidRPr="00FC04D9">
              <w:rPr>
                <w:rFonts w:ascii="Times New Roman" w:hAnsi="Times New Roman" w:cs="Times New Roman"/>
                <w:sz w:val="24"/>
                <w:szCs w:val="24"/>
              </w:rPr>
              <w:t xml:space="preserve">Palume hinnata, kas praktikas on tekkinud vastuolu, kus kohus peab selliste rikkumiste puhul mõistlikuks menetluse lõpetamist, aga kohtuväline </w:t>
            </w:r>
            <w:proofErr w:type="spellStart"/>
            <w:r w:rsidRPr="00FC04D9">
              <w:rPr>
                <w:rFonts w:ascii="Times New Roman" w:hAnsi="Times New Roman" w:cs="Times New Roman"/>
                <w:sz w:val="24"/>
                <w:szCs w:val="24"/>
              </w:rPr>
              <w:t>menetleja</w:t>
            </w:r>
            <w:proofErr w:type="spellEnd"/>
            <w:r w:rsidRPr="00FC04D9">
              <w:rPr>
                <w:rFonts w:ascii="Times New Roman" w:hAnsi="Times New Roman" w:cs="Times New Roman"/>
                <w:sz w:val="24"/>
                <w:szCs w:val="24"/>
              </w:rPr>
              <w:t xml:space="preserve"> soovib ainult karistada. </w:t>
            </w:r>
          </w:p>
          <w:p w14:paraId="404ADAC9" w14:textId="3DEE0CDE" w:rsidR="0052662E" w:rsidRPr="002969FE" w:rsidRDefault="0052662E" w:rsidP="002E2149">
            <w:pPr>
              <w:spacing w:after="0" w:line="240" w:lineRule="auto"/>
              <w:jc w:val="both"/>
              <w:rPr>
                <w:rFonts w:ascii="Times New Roman" w:hAnsi="Times New Roman" w:cs="Times New Roman"/>
                <w:sz w:val="24"/>
                <w:szCs w:val="24"/>
              </w:rPr>
            </w:pPr>
          </w:p>
          <w:p w14:paraId="3BF566C1" w14:textId="6764E68B" w:rsidR="0052662E" w:rsidRPr="002969FE" w:rsidRDefault="0052662E" w:rsidP="002E2149">
            <w:pPr>
              <w:spacing w:after="0" w:line="240" w:lineRule="auto"/>
              <w:ind w:right="23"/>
              <w:jc w:val="both"/>
              <w:rPr>
                <w:rFonts w:ascii="Times New Roman" w:hAnsi="Times New Roman" w:cs="Times New Roman"/>
                <w:sz w:val="24"/>
                <w:szCs w:val="24"/>
              </w:rPr>
            </w:pPr>
            <w:r w:rsidRPr="002969FE">
              <w:rPr>
                <w:rFonts w:ascii="Times New Roman" w:hAnsi="Times New Roman" w:cs="Times New Roman"/>
                <w:sz w:val="24"/>
                <w:szCs w:val="24"/>
              </w:rPr>
              <w:t xml:space="preserve">Palume kasvõi </w:t>
            </w:r>
            <w:proofErr w:type="spellStart"/>
            <w:r w:rsidRPr="002969FE">
              <w:rPr>
                <w:rFonts w:ascii="Times New Roman" w:hAnsi="Times New Roman" w:cs="Times New Roman"/>
                <w:sz w:val="24"/>
                <w:szCs w:val="24"/>
              </w:rPr>
              <w:t>MuPO</w:t>
            </w:r>
            <w:proofErr w:type="spellEnd"/>
            <w:r w:rsidRPr="002969FE">
              <w:rPr>
                <w:rFonts w:ascii="Times New Roman" w:hAnsi="Times New Roman" w:cs="Times New Roman"/>
                <w:sz w:val="24"/>
                <w:szCs w:val="24"/>
              </w:rPr>
              <w:t xml:space="preserve"> osas välja tuua, kui palju on </w:t>
            </w:r>
            <w:proofErr w:type="spellStart"/>
            <w:r w:rsidRPr="002969FE">
              <w:rPr>
                <w:rFonts w:ascii="Times New Roman" w:hAnsi="Times New Roman" w:cs="Times New Roman"/>
                <w:sz w:val="24"/>
                <w:szCs w:val="24"/>
              </w:rPr>
              <w:t>MuPO</w:t>
            </w:r>
            <w:proofErr w:type="spellEnd"/>
            <w:r w:rsidRPr="002969FE">
              <w:rPr>
                <w:rFonts w:ascii="Times New Roman" w:hAnsi="Times New Roman" w:cs="Times New Roman"/>
                <w:sz w:val="24"/>
                <w:szCs w:val="24"/>
              </w:rPr>
              <w:t xml:space="preserve"> kohaldanud VTMS § 54</w:t>
            </w:r>
            <w:r w:rsidRPr="002969FE">
              <w:rPr>
                <w:rFonts w:ascii="Times New Roman" w:hAnsi="Times New Roman" w:cs="Times New Roman"/>
                <w:sz w:val="24"/>
                <w:szCs w:val="24"/>
                <w:vertAlign w:val="superscript"/>
              </w:rPr>
              <w:t>1</w:t>
            </w:r>
            <w:r w:rsidRPr="002969FE">
              <w:rPr>
                <w:rFonts w:ascii="Times New Roman" w:hAnsi="Times New Roman" w:cs="Times New Roman"/>
                <w:sz w:val="24"/>
                <w:szCs w:val="24"/>
              </w:rPr>
              <w:t xml:space="preserve"> lõikes 5 sätestatud võimalust. Kiirmenetluse otsuseid on tehtud 2 tk (kumbki 60 eurot). Kõik ülejäänud on kas hoiatustrahvi- või lühimenetluse otsused. Mis on põhjus, miks </w:t>
            </w:r>
            <w:proofErr w:type="spellStart"/>
            <w:r w:rsidRPr="002969FE">
              <w:rPr>
                <w:rFonts w:ascii="Times New Roman" w:hAnsi="Times New Roman" w:cs="Times New Roman"/>
                <w:sz w:val="24"/>
                <w:szCs w:val="24"/>
              </w:rPr>
              <w:t>üldmenetlusi</w:t>
            </w:r>
            <w:proofErr w:type="spellEnd"/>
            <w:r w:rsidRPr="002969FE">
              <w:rPr>
                <w:rFonts w:ascii="Times New Roman" w:hAnsi="Times New Roman" w:cs="Times New Roman"/>
                <w:sz w:val="24"/>
                <w:szCs w:val="24"/>
              </w:rPr>
              <w:t xml:space="preserve"> ja kiirmenetlusi on nii vähe tehtud? Nende menetluste raames saab ka </w:t>
            </w:r>
            <w:r w:rsidRPr="002969FE">
              <w:rPr>
                <w:rFonts w:ascii="Times New Roman" w:hAnsi="Times New Roman" w:cs="Times New Roman"/>
                <w:sz w:val="24"/>
                <w:szCs w:val="24"/>
              </w:rPr>
              <w:lastRenderedPageBreak/>
              <w:t xml:space="preserve">kehtiva seaduse kohaselt määrata karmima karistuse kui hoiatamismenetluses. Praegu jääb mulje, et tegeletakse vaid ühte liiki menetlustega, mida on mugavam läbi viia.  </w:t>
            </w:r>
          </w:p>
          <w:p w14:paraId="24ED47F3" w14:textId="77777777" w:rsidR="00656A9F" w:rsidRPr="002969FE" w:rsidRDefault="00656A9F" w:rsidP="002E2149">
            <w:pPr>
              <w:spacing w:after="0" w:line="240" w:lineRule="auto"/>
              <w:ind w:right="247"/>
              <w:jc w:val="both"/>
              <w:rPr>
                <w:rFonts w:ascii="Times New Roman" w:hAnsi="Times New Roman" w:cs="Times New Roman"/>
                <w:sz w:val="24"/>
                <w:szCs w:val="24"/>
              </w:rPr>
            </w:pPr>
          </w:p>
          <w:p w14:paraId="03FC2752" w14:textId="2F398C0A" w:rsidR="0052662E" w:rsidRPr="002969FE" w:rsidRDefault="0052662E" w:rsidP="002E2149">
            <w:pPr>
              <w:spacing w:after="0" w:line="240" w:lineRule="auto"/>
              <w:ind w:right="23"/>
              <w:jc w:val="both"/>
              <w:rPr>
                <w:rFonts w:ascii="Times New Roman" w:hAnsi="Times New Roman" w:cs="Times New Roman"/>
                <w:color w:val="202020"/>
                <w:sz w:val="24"/>
                <w:szCs w:val="24"/>
              </w:rPr>
            </w:pPr>
            <w:r w:rsidRPr="002969FE">
              <w:rPr>
                <w:rFonts w:ascii="Times New Roman" w:hAnsi="Times New Roman" w:cs="Times New Roman"/>
                <w:sz w:val="24"/>
                <w:szCs w:val="24"/>
              </w:rPr>
              <w:t xml:space="preserve">LS § 92 lõike 2 punktid 1 ja 2 lubavad sõiduki teisaldada valvega hoiukohta, </w:t>
            </w:r>
            <w:r w:rsidRPr="002969FE">
              <w:rPr>
                <w:rFonts w:ascii="Times New Roman" w:hAnsi="Times New Roman" w:cs="Times New Roman"/>
                <w:color w:val="202020"/>
                <w:sz w:val="24"/>
                <w:szCs w:val="24"/>
              </w:rPr>
              <w:t>kui sõiduk on pargitud nii, et see on ohtlik teistele liiklejatele või häirib oluliselt liiklust, samuti siis, kui see kahjustab teed või haljasala.</w:t>
            </w:r>
          </w:p>
          <w:p w14:paraId="4DBE310D" w14:textId="77777777" w:rsidR="00656A9F" w:rsidRPr="002969FE" w:rsidRDefault="00656A9F" w:rsidP="002E2149">
            <w:pPr>
              <w:spacing w:after="0" w:line="240" w:lineRule="auto"/>
              <w:ind w:right="244"/>
              <w:jc w:val="both"/>
              <w:rPr>
                <w:rFonts w:ascii="Times New Roman" w:hAnsi="Times New Roman" w:cs="Times New Roman"/>
                <w:sz w:val="24"/>
                <w:szCs w:val="24"/>
              </w:rPr>
            </w:pPr>
          </w:p>
          <w:p w14:paraId="1B0273E6" w14:textId="3C3BEE8F" w:rsidR="00214265" w:rsidRPr="002969FE" w:rsidRDefault="0052662E" w:rsidP="002969FE">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hAnsi="Times New Roman" w:cs="Times New Roman"/>
                <w:sz w:val="24"/>
                <w:szCs w:val="24"/>
              </w:rPr>
              <w:t xml:space="preserve">LS § 262 punkt 3 lubab kohaldada hoiatustrahvi, kui sõiduk on pargitud </w:t>
            </w:r>
            <w:r w:rsidRPr="002969FE">
              <w:rPr>
                <w:rFonts w:ascii="Times New Roman" w:hAnsi="Times New Roman" w:cs="Times New Roman"/>
                <w:color w:val="202020"/>
                <w:sz w:val="24"/>
                <w:szCs w:val="24"/>
              </w:rPr>
              <w:t>viisil, mis on ohtlik teistele liiklejatele või häirib oluliselt liiklust. Tõstatame küsimuse, kui palju on kohaldatud lisaks hoiatustrahvile sõiduki teisaldamist? Kui palju on kohaldatud hoiatustrahve korduvalt samale isikule? Küsimus tekib tulenevalt asjaolust, et seletuskirjas väidetakse, justkui on odavam maksta rahatrahvi kui parkimise eest tasuda. Millele tuginedes ollakse veendunud, et üks ja sama isik kunagi ei tasu parkimistasu, tasudes parema meelega hoiatustrahvi, kuna see on odavam? Palume seletuskirja eelnevale tuginedes täiendada.</w:t>
            </w:r>
          </w:p>
        </w:tc>
        <w:tc>
          <w:tcPr>
            <w:tcW w:w="4991" w:type="dxa"/>
            <w:tcBorders>
              <w:top w:val="single" w:sz="4" w:space="0" w:color="000000"/>
              <w:left w:val="single" w:sz="4" w:space="0" w:color="000000"/>
              <w:bottom w:val="single" w:sz="4" w:space="0" w:color="000000"/>
              <w:right w:val="single" w:sz="4" w:space="0" w:color="000000"/>
            </w:tcBorders>
          </w:tcPr>
          <w:p w14:paraId="46517220" w14:textId="623BAC07" w:rsidR="00214265" w:rsidRDefault="00164666" w:rsidP="008E6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Antud selgitus.</w:t>
            </w:r>
          </w:p>
          <w:p w14:paraId="35BB072C" w14:textId="00E98FF0" w:rsidR="00164666" w:rsidRDefault="00DC6FFE" w:rsidP="008E60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Eelnõuga muudetavates punktides toodud hoiatustrahvimäärad on püsinud samas suuruses</w:t>
            </w:r>
            <w:r w:rsidR="00B316C1">
              <w:rPr>
                <w:rFonts w:ascii="Times New Roman" w:eastAsia="Times New Roman" w:hAnsi="Times New Roman" w:cs="Times New Roman"/>
                <w:sz w:val="24"/>
                <w:szCs w:val="24"/>
              </w:rPr>
              <w:t xml:space="preserve"> (LS § 262 p 2)</w:t>
            </w:r>
            <w:r>
              <w:rPr>
                <w:rFonts w:ascii="Times New Roman" w:eastAsia="Times New Roman" w:hAnsi="Times New Roman" w:cs="Times New Roman"/>
                <w:sz w:val="24"/>
                <w:szCs w:val="24"/>
              </w:rPr>
              <w:t xml:space="preserve"> või neid on isegi vähendatud</w:t>
            </w:r>
            <w:r w:rsidR="00B316C1">
              <w:rPr>
                <w:rFonts w:ascii="Times New Roman" w:eastAsia="Times New Roman" w:hAnsi="Times New Roman" w:cs="Times New Roman"/>
                <w:sz w:val="24"/>
                <w:szCs w:val="24"/>
              </w:rPr>
              <w:t xml:space="preserve"> (LS § 262 p 3)</w:t>
            </w:r>
            <w:r>
              <w:rPr>
                <w:rFonts w:ascii="Times New Roman" w:eastAsia="Times New Roman" w:hAnsi="Times New Roman" w:cs="Times New Roman"/>
                <w:sz w:val="24"/>
                <w:szCs w:val="24"/>
              </w:rPr>
              <w:t xml:space="preserve">. Näiteks Justiitsministeeriumi viidatud </w:t>
            </w:r>
            <w:r>
              <w:rPr>
                <w:rFonts w:ascii="Times New Roman" w:eastAsia="Times New Roman" w:hAnsi="Times New Roman" w:cs="Times New Roman"/>
                <w:sz w:val="24"/>
                <w:szCs w:val="24"/>
              </w:rPr>
              <w:lastRenderedPageBreak/>
              <w:t>eelnõuga vähendati § 262 punkti 3 hoiatustrahvimäära 64 eurolt 40 euroni</w:t>
            </w:r>
            <w:r w:rsidR="00B26A8E">
              <w:rPr>
                <w:rFonts w:ascii="Times New Roman" w:eastAsia="Times New Roman" w:hAnsi="Times New Roman" w:cs="Times New Roman"/>
                <w:sz w:val="24"/>
                <w:szCs w:val="24"/>
              </w:rPr>
              <w:t xml:space="preserve"> (ja nt § 262 punkti 4 trahvimäära 96 eurolt 40 euroni)</w:t>
            </w:r>
            <w:r>
              <w:rPr>
                <w:rFonts w:ascii="Times New Roman" w:eastAsia="Times New Roman" w:hAnsi="Times New Roman" w:cs="Times New Roman"/>
                <w:sz w:val="24"/>
                <w:szCs w:val="24"/>
              </w:rPr>
              <w:t>.</w:t>
            </w:r>
          </w:p>
          <w:p w14:paraId="13577E9B" w14:textId="3D5F234A" w:rsidR="009A3FD0" w:rsidRDefault="009A3FD0" w:rsidP="008E606F">
            <w:pPr>
              <w:spacing w:after="0" w:line="240" w:lineRule="auto"/>
              <w:jc w:val="both"/>
              <w:rPr>
                <w:rFonts w:ascii="Times New Roman" w:eastAsia="Times New Roman" w:hAnsi="Times New Roman" w:cs="Times New Roman"/>
                <w:sz w:val="24"/>
                <w:szCs w:val="24"/>
              </w:rPr>
            </w:pPr>
          </w:p>
          <w:p w14:paraId="05D99CDC" w14:textId="086368A3" w:rsidR="00D14755" w:rsidRDefault="00D14755" w:rsidP="008E606F">
            <w:pPr>
              <w:spacing w:after="0" w:line="240" w:lineRule="auto"/>
              <w:jc w:val="both"/>
              <w:rPr>
                <w:rFonts w:ascii="Times New Roman" w:eastAsia="Times New Roman" w:hAnsi="Times New Roman" w:cs="Times New Roman"/>
                <w:sz w:val="24"/>
                <w:szCs w:val="24"/>
              </w:rPr>
            </w:pPr>
          </w:p>
          <w:p w14:paraId="68B1D7FB" w14:textId="09B79CD1" w:rsidR="00D14755" w:rsidRDefault="00D14755" w:rsidP="008E606F">
            <w:pPr>
              <w:spacing w:after="0" w:line="240" w:lineRule="auto"/>
              <w:jc w:val="both"/>
              <w:rPr>
                <w:rFonts w:ascii="Times New Roman" w:eastAsia="Times New Roman" w:hAnsi="Times New Roman" w:cs="Times New Roman"/>
                <w:sz w:val="24"/>
                <w:szCs w:val="24"/>
              </w:rPr>
            </w:pPr>
          </w:p>
          <w:p w14:paraId="6407AF3A" w14:textId="15DA31D8" w:rsidR="00D14755" w:rsidRDefault="00D14755" w:rsidP="008E606F">
            <w:pPr>
              <w:spacing w:after="0" w:line="240" w:lineRule="auto"/>
              <w:jc w:val="both"/>
              <w:rPr>
                <w:rFonts w:ascii="Times New Roman" w:eastAsia="Times New Roman" w:hAnsi="Times New Roman" w:cs="Times New Roman"/>
                <w:sz w:val="24"/>
                <w:szCs w:val="24"/>
              </w:rPr>
            </w:pPr>
          </w:p>
          <w:p w14:paraId="6EB6E2EA" w14:textId="792C14BA" w:rsidR="00D14755" w:rsidRDefault="00D14755" w:rsidP="008E606F">
            <w:pPr>
              <w:spacing w:after="0" w:line="240" w:lineRule="auto"/>
              <w:jc w:val="both"/>
              <w:rPr>
                <w:rFonts w:ascii="Times New Roman" w:eastAsia="Times New Roman" w:hAnsi="Times New Roman" w:cs="Times New Roman"/>
                <w:sz w:val="24"/>
                <w:szCs w:val="24"/>
              </w:rPr>
            </w:pPr>
          </w:p>
          <w:p w14:paraId="2B242F2A" w14:textId="12AEBE7A" w:rsidR="00D14755" w:rsidRDefault="00D14755" w:rsidP="008E606F">
            <w:pPr>
              <w:spacing w:after="0" w:line="240" w:lineRule="auto"/>
              <w:jc w:val="both"/>
              <w:rPr>
                <w:rFonts w:ascii="Times New Roman" w:eastAsia="Times New Roman" w:hAnsi="Times New Roman" w:cs="Times New Roman"/>
                <w:sz w:val="24"/>
                <w:szCs w:val="24"/>
              </w:rPr>
            </w:pPr>
          </w:p>
          <w:p w14:paraId="54CE1248" w14:textId="77777777" w:rsidR="00386997" w:rsidRDefault="00386997" w:rsidP="008E606F">
            <w:pPr>
              <w:spacing w:after="0" w:line="240" w:lineRule="auto"/>
              <w:jc w:val="both"/>
              <w:rPr>
                <w:rFonts w:ascii="Times New Roman" w:eastAsia="Times New Roman" w:hAnsi="Times New Roman" w:cs="Times New Roman"/>
                <w:sz w:val="24"/>
                <w:szCs w:val="24"/>
              </w:rPr>
            </w:pPr>
          </w:p>
          <w:p w14:paraId="77A705E7" w14:textId="77777777" w:rsidR="009A3FD0" w:rsidRDefault="00FA61A9" w:rsidP="008E606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MuPO</w:t>
            </w:r>
            <w:proofErr w:type="spellEnd"/>
            <w:r>
              <w:rPr>
                <w:rFonts w:ascii="Times New Roman" w:eastAsia="Times New Roman" w:hAnsi="Times New Roman" w:cs="Times New Roman"/>
                <w:sz w:val="24"/>
                <w:szCs w:val="24"/>
              </w:rPr>
              <w:t xml:space="preserve"> </w:t>
            </w:r>
            <w:r w:rsidR="00F74C60">
              <w:rPr>
                <w:rFonts w:ascii="Times New Roman" w:eastAsia="Times New Roman" w:hAnsi="Times New Roman" w:cs="Times New Roman"/>
                <w:sz w:val="24"/>
                <w:szCs w:val="24"/>
              </w:rPr>
              <w:t xml:space="preserve">andmetel </w:t>
            </w:r>
            <w:r>
              <w:rPr>
                <w:rFonts w:ascii="Times New Roman" w:eastAsia="Times New Roman" w:hAnsi="Times New Roman" w:cs="Times New Roman"/>
                <w:sz w:val="24"/>
                <w:szCs w:val="24"/>
              </w:rPr>
              <w:t>on</w:t>
            </w:r>
            <w:r w:rsidR="0002548E">
              <w:rPr>
                <w:rFonts w:ascii="Times New Roman" w:eastAsia="Times New Roman" w:hAnsi="Times New Roman" w:cs="Times New Roman"/>
                <w:sz w:val="24"/>
                <w:szCs w:val="24"/>
              </w:rPr>
              <w:t xml:space="preserve"> </w:t>
            </w:r>
            <w:r w:rsidR="00F74C60">
              <w:rPr>
                <w:rFonts w:ascii="Times New Roman" w:eastAsia="Times New Roman" w:hAnsi="Times New Roman" w:cs="Times New Roman"/>
                <w:sz w:val="24"/>
                <w:szCs w:val="24"/>
              </w:rPr>
              <w:t xml:space="preserve">nad </w:t>
            </w:r>
            <w:r w:rsidR="0002548E">
              <w:rPr>
                <w:rFonts w:ascii="Times New Roman" w:eastAsia="Times New Roman" w:hAnsi="Times New Roman" w:cs="Times New Roman"/>
                <w:sz w:val="24"/>
                <w:szCs w:val="24"/>
              </w:rPr>
              <w:t>l</w:t>
            </w:r>
            <w:r w:rsidR="0002548E" w:rsidRPr="0002548E">
              <w:rPr>
                <w:rFonts w:ascii="Times New Roman" w:eastAsia="Times New Roman" w:hAnsi="Times New Roman" w:cs="Times New Roman"/>
                <w:sz w:val="24"/>
                <w:szCs w:val="24"/>
              </w:rPr>
              <w:t xml:space="preserve">isaks </w:t>
            </w:r>
            <w:r w:rsidR="0002548E">
              <w:rPr>
                <w:rFonts w:ascii="Times New Roman" w:eastAsia="Times New Roman" w:hAnsi="Times New Roman" w:cs="Times New Roman"/>
                <w:sz w:val="24"/>
                <w:szCs w:val="24"/>
              </w:rPr>
              <w:t>seletuskirjas välja toodud trahvide</w:t>
            </w:r>
            <w:r w:rsidR="00946D4A">
              <w:rPr>
                <w:rFonts w:ascii="Times New Roman" w:eastAsia="Times New Roman" w:hAnsi="Times New Roman" w:cs="Times New Roman"/>
                <w:sz w:val="24"/>
                <w:szCs w:val="24"/>
              </w:rPr>
              <w:t>le</w:t>
            </w:r>
            <w:r w:rsidR="0002548E">
              <w:rPr>
                <w:rFonts w:ascii="Times New Roman" w:eastAsia="Times New Roman" w:hAnsi="Times New Roman" w:cs="Times New Roman"/>
                <w:sz w:val="24"/>
                <w:szCs w:val="24"/>
              </w:rPr>
              <w:t xml:space="preserve"> </w:t>
            </w:r>
            <w:r w:rsidR="008207BC">
              <w:rPr>
                <w:rFonts w:ascii="Times New Roman" w:eastAsia="Times New Roman" w:hAnsi="Times New Roman" w:cs="Times New Roman"/>
                <w:sz w:val="24"/>
                <w:szCs w:val="24"/>
              </w:rPr>
              <w:t xml:space="preserve">koostanud </w:t>
            </w:r>
            <w:r w:rsidR="0002548E" w:rsidRPr="0002548E">
              <w:rPr>
                <w:rFonts w:ascii="Times New Roman" w:eastAsia="Times New Roman" w:hAnsi="Times New Roman" w:cs="Times New Roman"/>
                <w:sz w:val="24"/>
                <w:szCs w:val="24"/>
              </w:rPr>
              <w:t>ca 10 000 kirjalikku teavitust, millede puhul mõjutustrahvi ei järgne. Seega, amet kasutab VTMS § 54</w:t>
            </w:r>
            <w:r w:rsidR="006B067D">
              <w:rPr>
                <w:rFonts w:ascii="Times New Roman" w:eastAsia="Times New Roman" w:hAnsi="Times New Roman" w:cs="Times New Roman"/>
                <w:sz w:val="24"/>
                <w:szCs w:val="24"/>
                <w:vertAlign w:val="superscript"/>
              </w:rPr>
              <w:t>1</w:t>
            </w:r>
            <w:r w:rsidR="0002548E" w:rsidRPr="0002548E">
              <w:rPr>
                <w:rFonts w:ascii="Times New Roman" w:eastAsia="Times New Roman" w:hAnsi="Times New Roman" w:cs="Times New Roman"/>
                <w:sz w:val="24"/>
                <w:szCs w:val="24"/>
              </w:rPr>
              <w:t xml:space="preserve"> lg 5 sätestatud võimalust laialdaselt.</w:t>
            </w:r>
          </w:p>
          <w:p w14:paraId="08218FF6" w14:textId="77777777" w:rsidR="004E6940" w:rsidRDefault="004E6940" w:rsidP="008E606F">
            <w:pPr>
              <w:spacing w:after="0" w:line="240" w:lineRule="auto"/>
              <w:jc w:val="both"/>
              <w:rPr>
                <w:rFonts w:ascii="Times New Roman" w:eastAsia="Times New Roman" w:hAnsi="Times New Roman" w:cs="Times New Roman"/>
                <w:sz w:val="24"/>
                <w:szCs w:val="24"/>
              </w:rPr>
            </w:pPr>
          </w:p>
          <w:p w14:paraId="15D8CCD2" w14:textId="00A02455" w:rsidR="004E6940" w:rsidRDefault="004E6940" w:rsidP="008E60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 puudutab </w:t>
            </w:r>
            <w:r w:rsidR="00600548">
              <w:rPr>
                <w:rFonts w:ascii="Times New Roman" w:eastAsia="Times New Roman" w:hAnsi="Times New Roman" w:cs="Times New Roman"/>
                <w:sz w:val="24"/>
                <w:szCs w:val="24"/>
              </w:rPr>
              <w:t>parkimisrikkumiste korral kohaldatava trahvi</w:t>
            </w:r>
            <w:r w:rsidR="00733431">
              <w:rPr>
                <w:rFonts w:ascii="Times New Roman" w:eastAsia="Times New Roman" w:hAnsi="Times New Roman" w:cs="Times New Roman"/>
                <w:sz w:val="24"/>
                <w:szCs w:val="24"/>
              </w:rPr>
              <w:t>menetluse liiki, siis tuleb arvestada parkimis</w:t>
            </w:r>
            <w:r w:rsidR="00204BC7">
              <w:rPr>
                <w:rFonts w:ascii="Times New Roman" w:eastAsia="Times New Roman" w:hAnsi="Times New Roman" w:cs="Times New Roman"/>
                <w:sz w:val="24"/>
                <w:szCs w:val="24"/>
              </w:rPr>
              <w:t xml:space="preserve">e </w:t>
            </w:r>
            <w:r w:rsidR="00E85A32">
              <w:rPr>
                <w:rFonts w:ascii="Times New Roman" w:eastAsia="Times New Roman" w:hAnsi="Times New Roman" w:cs="Times New Roman"/>
                <w:sz w:val="24"/>
                <w:szCs w:val="24"/>
              </w:rPr>
              <w:t xml:space="preserve">kui tegevuse </w:t>
            </w:r>
            <w:r w:rsidR="00F0609B">
              <w:rPr>
                <w:rFonts w:ascii="Times New Roman" w:eastAsia="Times New Roman" w:hAnsi="Times New Roman" w:cs="Times New Roman"/>
                <w:sz w:val="24"/>
                <w:szCs w:val="24"/>
              </w:rPr>
              <w:t xml:space="preserve">elulisi asjaolusid ja </w:t>
            </w:r>
            <w:r w:rsidR="004C0909">
              <w:rPr>
                <w:rFonts w:ascii="Times New Roman" w:eastAsia="Times New Roman" w:hAnsi="Times New Roman" w:cs="Times New Roman"/>
                <w:sz w:val="24"/>
                <w:szCs w:val="24"/>
              </w:rPr>
              <w:t xml:space="preserve">iseloomu, st et </w:t>
            </w:r>
            <w:r w:rsidR="00E85A32">
              <w:rPr>
                <w:rFonts w:ascii="Times New Roman" w:eastAsia="Times New Roman" w:hAnsi="Times New Roman" w:cs="Times New Roman"/>
                <w:sz w:val="24"/>
                <w:szCs w:val="24"/>
              </w:rPr>
              <w:t xml:space="preserve">sõiduki parkinud isik </w:t>
            </w:r>
            <w:r w:rsidR="003B78C2">
              <w:rPr>
                <w:rFonts w:ascii="Times New Roman" w:eastAsia="Times New Roman" w:hAnsi="Times New Roman" w:cs="Times New Roman"/>
                <w:sz w:val="24"/>
                <w:szCs w:val="24"/>
              </w:rPr>
              <w:t xml:space="preserve">reeglina ei ole </w:t>
            </w:r>
            <w:r w:rsidR="00E85A32">
              <w:rPr>
                <w:rFonts w:ascii="Times New Roman" w:eastAsia="Times New Roman" w:hAnsi="Times New Roman" w:cs="Times New Roman"/>
                <w:sz w:val="24"/>
                <w:szCs w:val="24"/>
              </w:rPr>
              <w:t xml:space="preserve">kogu parkimise aja </w:t>
            </w:r>
            <w:r w:rsidR="003B78C2">
              <w:rPr>
                <w:rFonts w:ascii="Times New Roman" w:eastAsia="Times New Roman" w:hAnsi="Times New Roman" w:cs="Times New Roman"/>
                <w:sz w:val="24"/>
                <w:szCs w:val="24"/>
              </w:rPr>
              <w:t xml:space="preserve">pargitud </w:t>
            </w:r>
            <w:r w:rsidR="00E85A32">
              <w:rPr>
                <w:rFonts w:ascii="Times New Roman" w:eastAsia="Times New Roman" w:hAnsi="Times New Roman" w:cs="Times New Roman"/>
                <w:sz w:val="24"/>
                <w:szCs w:val="24"/>
              </w:rPr>
              <w:t xml:space="preserve">sõiduki </w:t>
            </w:r>
            <w:r w:rsidR="003B78C2">
              <w:rPr>
                <w:rFonts w:ascii="Times New Roman" w:eastAsia="Times New Roman" w:hAnsi="Times New Roman" w:cs="Times New Roman"/>
                <w:sz w:val="24"/>
                <w:szCs w:val="24"/>
              </w:rPr>
              <w:t xml:space="preserve">juures ja seepärast on ka </w:t>
            </w:r>
            <w:r w:rsidR="00133695">
              <w:rPr>
                <w:rFonts w:ascii="Times New Roman" w:eastAsia="Times New Roman" w:hAnsi="Times New Roman" w:cs="Times New Roman"/>
                <w:sz w:val="24"/>
                <w:szCs w:val="24"/>
              </w:rPr>
              <w:t xml:space="preserve">kohtuvälisel </w:t>
            </w:r>
            <w:proofErr w:type="spellStart"/>
            <w:r w:rsidR="00133695">
              <w:rPr>
                <w:rFonts w:ascii="Times New Roman" w:eastAsia="Times New Roman" w:hAnsi="Times New Roman" w:cs="Times New Roman"/>
                <w:sz w:val="24"/>
                <w:szCs w:val="24"/>
              </w:rPr>
              <w:t>menetlejal</w:t>
            </w:r>
            <w:proofErr w:type="spellEnd"/>
            <w:r w:rsidR="00133695">
              <w:rPr>
                <w:rFonts w:ascii="Times New Roman" w:eastAsia="Times New Roman" w:hAnsi="Times New Roman" w:cs="Times New Roman"/>
                <w:sz w:val="24"/>
                <w:szCs w:val="24"/>
              </w:rPr>
              <w:t xml:space="preserve"> </w:t>
            </w:r>
            <w:r w:rsidR="00E85A32">
              <w:rPr>
                <w:rFonts w:ascii="Times New Roman" w:eastAsia="Times New Roman" w:hAnsi="Times New Roman" w:cs="Times New Roman"/>
                <w:sz w:val="24"/>
                <w:szCs w:val="24"/>
              </w:rPr>
              <w:t>väga raske</w:t>
            </w:r>
            <w:r w:rsidR="00A35A70">
              <w:rPr>
                <w:rFonts w:ascii="Times New Roman" w:eastAsia="Times New Roman" w:hAnsi="Times New Roman" w:cs="Times New Roman"/>
                <w:sz w:val="24"/>
                <w:szCs w:val="24"/>
              </w:rPr>
              <w:t xml:space="preserve"> või pea võimatu isiku suhtes </w:t>
            </w:r>
            <w:proofErr w:type="spellStart"/>
            <w:r w:rsidR="00133695">
              <w:rPr>
                <w:rFonts w:ascii="Times New Roman" w:eastAsia="Times New Roman" w:hAnsi="Times New Roman" w:cs="Times New Roman"/>
                <w:sz w:val="24"/>
                <w:szCs w:val="24"/>
              </w:rPr>
              <w:t>üldmenetlus</w:t>
            </w:r>
            <w:r w:rsidR="00204BC7">
              <w:rPr>
                <w:rFonts w:ascii="Times New Roman" w:eastAsia="Times New Roman" w:hAnsi="Times New Roman" w:cs="Times New Roman"/>
                <w:sz w:val="24"/>
                <w:szCs w:val="24"/>
              </w:rPr>
              <w:t>t</w:t>
            </w:r>
            <w:proofErr w:type="spellEnd"/>
            <w:r w:rsidR="00204BC7">
              <w:rPr>
                <w:rFonts w:ascii="Times New Roman" w:eastAsia="Times New Roman" w:hAnsi="Times New Roman" w:cs="Times New Roman"/>
                <w:sz w:val="24"/>
                <w:szCs w:val="24"/>
              </w:rPr>
              <w:t xml:space="preserve"> kohaldada. </w:t>
            </w:r>
            <w:r w:rsidR="00A35A70">
              <w:rPr>
                <w:rFonts w:ascii="Times New Roman" w:eastAsia="Times New Roman" w:hAnsi="Times New Roman" w:cs="Times New Roman"/>
                <w:sz w:val="24"/>
                <w:szCs w:val="24"/>
              </w:rPr>
              <w:t xml:space="preserve">See eeldaks, et kohtuväline </w:t>
            </w:r>
            <w:proofErr w:type="spellStart"/>
            <w:r w:rsidR="00A35A70">
              <w:rPr>
                <w:rFonts w:ascii="Times New Roman" w:eastAsia="Times New Roman" w:hAnsi="Times New Roman" w:cs="Times New Roman"/>
                <w:sz w:val="24"/>
                <w:szCs w:val="24"/>
              </w:rPr>
              <w:t>menetleja</w:t>
            </w:r>
            <w:proofErr w:type="spellEnd"/>
            <w:r w:rsidR="00A35A70">
              <w:rPr>
                <w:rFonts w:ascii="Times New Roman" w:eastAsia="Times New Roman" w:hAnsi="Times New Roman" w:cs="Times New Roman"/>
                <w:sz w:val="24"/>
                <w:szCs w:val="24"/>
              </w:rPr>
              <w:t xml:space="preserve"> ootab nõudeid rikkuva sõiduki juures </w:t>
            </w:r>
            <w:r w:rsidR="00E3717F">
              <w:rPr>
                <w:rFonts w:ascii="Times New Roman" w:eastAsia="Times New Roman" w:hAnsi="Times New Roman" w:cs="Times New Roman"/>
                <w:sz w:val="24"/>
                <w:szCs w:val="24"/>
              </w:rPr>
              <w:t>seni</w:t>
            </w:r>
            <w:r w:rsidR="004F027F">
              <w:rPr>
                <w:rFonts w:ascii="Times New Roman" w:eastAsia="Times New Roman" w:hAnsi="Times New Roman" w:cs="Times New Roman"/>
                <w:sz w:val="24"/>
                <w:szCs w:val="24"/>
              </w:rPr>
              <w:t>,</w:t>
            </w:r>
            <w:r w:rsidR="00E3717F">
              <w:rPr>
                <w:rFonts w:ascii="Times New Roman" w:eastAsia="Times New Roman" w:hAnsi="Times New Roman" w:cs="Times New Roman"/>
                <w:sz w:val="24"/>
                <w:szCs w:val="24"/>
              </w:rPr>
              <w:t xml:space="preserve"> kuni sõiduki valesti parkinud isik sõiduki juurde tagasi pöördub. Selline ootamine </w:t>
            </w:r>
            <w:r w:rsidR="00AA559C">
              <w:rPr>
                <w:rFonts w:ascii="Times New Roman" w:eastAsia="Times New Roman" w:hAnsi="Times New Roman" w:cs="Times New Roman"/>
                <w:sz w:val="24"/>
                <w:szCs w:val="24"/>
              </w:rPr>
              <w:t>ei ole tõenäoliselt väga efektiivne viis parkimis</w:t>
            </w:r>
            <w:r w:rsidR="00292A24">
              <w:rPr>
                <w:rFonts w:ascii="Times New Roman" w:eastAsia="Times New Roman" w:hAnsi="Times New Roman" w:cs="Times New Roman"/>
                <w:sz w:val="24"/>
                <w:szCs w:val="24"/>
              </w:rPr>
              <w:t xml:space="preserve">nõuete </w:t>
            </w:r>
            <w:r w:rsidR="00AA559C">
              <w:rPr>
                <w:rFonts w:ascii="Times New Roman" w:eastAsia="Times New Roman" w:hAnsi="Times New Roman" w:cs="Times New Roman"/>
                <w:sz w:val="24"/>
                <w:szCs w:val="24"/>
              </w:rPr>
              <w:t xml:space="preserve">rikkujatega tegelemiseks. </w:t>
            </w:r>
            <w:r w:rsidR="009E26A5">
              <w:rPr>
                <w:rFonts w:ascii="Times New Roman" w:eastAsia="Times New Roman" w:hAnsi="Times New Roman" w:cs="Times New Roman"/>
                <w:sz w:val="24"/>
                <w:szCs w:val="24"/>
              </w:rPr>
              <w:t>O</w:t>
            </w:r>
            <w:r w:rsidR="006A1669">
              <w:rPr>
                <w:rFonts w:ascii="Times New Roman" w:eastAsia="Times New Roman" w:hAnsi="Times New Roman" w:cs="Times New Roman"/>
                <w:sz w:val="24"/>
                <w:szCs w:val="24"/>
              </w:rPr>
              <w:t xml:space="preserve">saliselt sel põhjusel ehk ongi ka hoiatustrahvimenetluse süsteem välja töötatud. </w:t>
            </w:r>
            <w:r w:rsidR="009C4CBA">
              <w:rPr>
                <w:rFonts w:ascii="Times New Roman" w:eastAsia="Times New Roman" w:hAnsi="Times New Roman" w:cs="Times New Roman"/>
                <w:sz w:val="24"/>
                <w:szCs w:val="24"/>
              </w:rPr>
              <w:t xml:space="preserve">Ka kaasneb </w:t>
            </w:r>
            <w:proofErr w:type="spellStart"/>
            <w:r w:rsidR="009C4CBA">
              <w:rPr>
                <w:rFonts w:ascii="Times New Roman" w:eastAsia="Times New Roman" w:hAnsi="Times New Roman" w:cs="Times New Roman"/>
                <w:sz w:val="24"/>
                <w:szCs w:val="24"/>
              </w:rPr>
              <w:t>üldmenetlusega</w:t>
            </w:r>
            <w:proofErr w:type="spellEnd"/>
            <w:r w:rsidR="009C4CBA">
              <w:rPr>
                <w:rFonts w:ascii="Times New Roman" w:eastAsia="Times New Roman" w:hAnsi="Times New Roman" w:cs="Times New Roman"/>
                <w:sz w:val="24"/>
                <w:szCs w:val="24"/>
              </w:rPr>
              <w:t xml:space="preserve"> isikule tagajärg, mille tulemusel saab isik karistuse ja ta kantakse karistusregistrisse, samas kui hoiatustrahvi </w:t>
            </w:r>
            <w:r w:rsidR="0068383E">
              <w:rPr>
                <w:rFonts w:ascii="Times New Roman" w:eastAsia="Times New Roman" w:hAnsi="Times New Roman" w:cs="Times New Roman"/>
                <w:sz w:val="24"/>
                <w:szCs w:val="24"/>
              </w:rPr>
              <w:t xml:space="preserve">korras </w:t>
            </w:r>
            <w:r w:rsidR="000B0C64">
              <w:rPr>
                <w:rFonts w:ascii="Times New Roman" w:eastAsia="Times New Roman" w:hAnsi="Times New Roman" w:cs="Times New Roman"/>
                <w:sz w:val="24"/>
                <w:szCs w:val="24"/>
              </w:rPr>
              <w:t>mootorsõiduki vastutavale kasutajale määratav trahv ei ole karistus ja seda ei kanta karistusregistrisse.</w:t>
            </w:r>
            <w:r w:rsidR="007B67CC">
              <w:rPr>
                <w:rFonts w:ascii="Times New Roman" w:eastAsia="Times New Roman" w:hAnsi="Times New Roman" w:cs="Times New Roman"/>
                <w:sz w:val="24"/>
                <w:szCs w:val="24"/>
              </w:rPr>
              <w:t xml:space="preserve"> Seega võib just </w:t>
            </w:r>
            <w:proofErr w:type="spellStart"/>
            <w:r w:rsidR="007B67CC">
              <w:rPr>
                <w:rFonts w:ascii="Times New Roman" w:eastAsia="Times New Roman" w:hAnsi="Times New Roman" w:cs="Times New Roman"/>
                <w:sz w:val="24"/>
                <w:szCs w:val="24"/>
              </w:rPr>
              <w:t>üldmenetlus</w:t>
            </w:r>
            <w:proofErr w:type="spellEnd"/>
            <w:r w:rsidR="007B67CC">
              <w:rPr>
                <w:rFonts w:ascii="Times New Roman" w:eastAsia="Times New Roman" w:hAnsi="Times New Roman" w:cs="Times New Roman"/>
                <w:sz w:val="24"/>
                <w:szCs w:val="24"/>
              </w:rPr>
              <w:t xml:space="preserve"> olla isikule </w:t>
            </w:r>
            <w:r w:rsidR="00B60D70">
              <w:rPr>
                <w:rFonts w:ascii="Times New Roman" w:eastAsia="Times New Roman" w:hAnsi="Times New Roman" w:cs="Times New Roman"/>
                <w:sz w:val="24"/>
                <w:szCs w:val="24"/>
              </w:rPr>
              <w:t xml:space="preserve">rohkem koormavam kui näiteks </w:t>
            </w:r>
            <w:r w:rsidR="00F047D0">
              <w:rPr>
                <w:rFonts w:ascii="Times New Roman" w:eastAsia="Times New Roman" w:hAnsi="Times New Roman" w:cs="Times New Roman"/>
                <w:sz w:val="24"/>
                <w:szCs w:val="24"/>
              </w:rPr>
              <w:t>hoiatamismenetluse kasutamine.</w:t>
            </w:r>
          </w:p>
          <w:p w14:paraId="75C49555" w14:textId="77777777" w:rsidR="00AC1234" w:rsidRDefault="00AC1234" w:rsidP="008E606F">
            <w:pPr>
              <w:spacing w:after="0" w:line="240" w:lineRule="auto"/>
              <w:jc w:val="both"/>
              <w:rPr>
                <w:rFonts w:ascii="Times New Roman" w:eastAsia="Times New Roman" w:hAnsi="Times New Roman" w:cs="Times New Roman"/>
                <w:sz w:val="24"/>
                <w:szCs w:val="24"/>
              </w:rPr>
            </w:pPr>
          </w:p>
          <w:p w14:paraId="7A1AA2CC" w14:textId="1A68117A" w:rsidR="008410CB" w:rsidRPr="008410CB" w:rsidRDefault="00AC12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 puudutab aga lühimenetluse kohaldamist </w:t>
            </w:r>
            <w:proofErr w:type="spellStart"/>
            <w:r>
              <w:rPr>
                <w:rFonts w:ascii="Times New Roman" w:eastAsia="Times New Roman" w:hAnsi="Times New Roman" w:cs="Times New Roman"/>
                <w:sz w:val="24"/>
                <w:szCs w:val="24"/>
              </w:rPr>
              <w:t>üldmenetluse</w:t>
            </w:r>
            <w:proofErr w:type="spellEnd"/>
            <w:r>
              <w:rPr>
                <w:rFonts w:ascii="Times New Roman" w:eastAsia="Times New Roman" w:hAnsi="Times New Roman" w:cs="Times New Roman"/>
                <w:sz w:val="24"/>
                <w:szCs w:val="24"/>
              </w:rPr>
              <w:t xml:space="preserve"> asemel, siis on </w:t>
            </w:r>
            <w:r w:rsidR="00F357C6">
              <w:rPr>
                <w:rFonts w:ascii="Times New Roman" w:eastAsia="Times New Roman" w:hAnsi="Times New Roman" w:cs="Times New Roman"/>
                <w:sz w:val="24"/>
                <w:szCs w:val="24"/>
              </w:rPr>
              <w:t xml:space="preserve">VTMS § </w:t>
            </w:r>
            <w:r w:rsidR="00257A9C">
              <w:rPr>
                <w:rFonts w:ascii="Times New Roman" w:eastAsia="Times New Roman" w:hAnsi="Times New Roman" w:cs="Times New Roman"/>
                <w:sz w:val="24"/>
                <w:szCs w:val="24"/>
              </w:rPr>
              <w:t>54</w:t>
            </w:r>
            <w:r w:rsidR="00257A9C">
              <w:rPr>
                <w:rFonts w:ascii="Times New Roman" w:eastAsia="Times New Roman" w:hAnsi="Times New Roman" w:cs="Times New Roman"/>
                <w:sz w:val="24"/>
                <w:szCs w:val="24"/>
                <w:vertAlign w:val="superscript"/>
              </w:rPr>
              <w:t>8</w:t>
            </w:r>
            <w:r w:rsidR="00257A9C">
              <w:rPr>
                <w:rFonts w:ascii="Times New Roman" w:eastAsia="Times New Roman" w:hAnsi="Times New Roman" w:cs="Times New Roman"/>
                <w:sz w:val="24"/>
                <w:szCs w:val="24"/>
              </w:rPr>
              <w:t xml:space="preserve"> lõike 1 kohaselt </w:t>
            </w:r>
            <w:r w:rsidR="0024772D">
              <w:rPr>
                <w:rFonts w:ascii="Times New Roman" w:eastAsia="Times New Roman" w:hAnsi="Times New Roman" w:cs="Times New Roman"/>
                <w:sz w:val="24"/>
                <w:szCs w:val="24"/>
              </w:rPr>
              <w:t xml:space="preserve">kohustuslik menetlusliik, </w:t>
            </w:r>
            <w:r w:rsidR="00D92433">
              <w:rPr>
                <w:rFonts w:ascii="Times New Roman" w:eastAsia="Times New Roman" w:hAnsi="Times New Roman" w:cs="Times New Roman"/>
                <w:sz w:val="24"/>
                <w:szCs w:val="24"/>
              </w:rPr>
              <w:t>välja arvatud juhtudel, kui:</w:t>
            </w:r>
          </w:p>
          <w:p w14:paraId="6AE47839" w14:textId="1B3FCC12" w:rsidR="008410CB" w:rsidRPr="008410CB" w:rsidRDefault="008410CB" w:rsidP="008410CB">
            <w:pPr>
              <w:spacing w:after="0" w:line="240" w:lineRule="auto"/>
              <w:jc w:val="both"/>
              <w:rPr>
                <w:rFonts w:ascii="Times New Roman" w:eastAsia="Times New Roman" w:hAnsi="Times New Roman" w:cs="Times New Roman"/>
                <w:sz w:val="24"/>
                <w:szCs w:val="24"/>
              </w:rPr>
            </w:pPr>
            <w:r w:rsidRPr="008410CB">
              <w:rPr>
                <w:rFonts w:ascii="Times New Roman" w:eastAsia="Times New Roman" w:hAnsi="Times New Roman" w:cs="Times New Roman"/>
                <w:sz w:val="24"/>
                <w:szCs w:val="24"/>
              </w:rPr>
              <w:t>1) esinevad asjaolud, mis ei võimalda lühimenetlust lõpule viia kohapeal;</w:t>
            </w:r>
          </w:p>
          <w:p w14:paraId="562224FF" w14:textId="77777777" w:rsidR="00D92433" w:rsidRDefault="008410CB" w:rsidP="008410CB">
            <w:pPr>
              <w:spacing w:after="0" w:line="240" w:lineRule="auto"/>
              <w:jc w:val="both"/>
              <w:rPr>
                <w:rFonts w:ascii="Times New Roman" w:eastAsia="Times New Roman" w:hAnsi="Times New Roman" w:cs="Times New Roman"/>
                <w:sz w:val="24"/>
                <w:szCs w:val="24"/>
              </w:rPr>
            </w:pPr>
            <w:r w:rsidRPr="008410CB">
              <w:rPr>
                <w:rFonts w:ascii="Times New Roman" w:eastAsia="Times New Roman" w:hAnsi="Times New Roman" w:cs="Times New Roman"/>
                <w:sz w:val="24"/>
                <w:szCs w:val="24"/>
              </w:rPr>
              <w:lastRenderedPageBreak/>
              <w:t>2) lühimenetlusele allutatud isik soovib vaidlustada väärteo tunnustega teo toimepanemise.</w:t>
            </w:r>
          </w:p>
          <w:p w14:paraId="4428DA13" w14:textId="77777777" w:rsidR="008410CB" w:rsidRDefault="008410CB" w:rsidP="008410CB">
            <w:pPr>
              <w:spacing w:after="0" w:line="240" w:lineRule="auto"/>
              <w:jc w:val="both"/>
              <w:rPr>
                <w:rFonts w:ascii="Times New Roman" w:eastAsia="Times New Roman" w:hAnsi="Times New Roman" w:cs="Times New Roman"/>
                <w:sz w:val="24"/>
                <w:szCs w:val="24"/>
              </w:rPr>
            </w:pPr>
          </w:p>
          <w:p w14:paraId="33981AEB" w14:textId="68F39943" w:rsidR="008410CB" w:rsidRPr="008410CB" w:rsidRDefault="008410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Samuti </w:t>
            </w:r>
            <w:r w:rsidR="00DA5952">
              <w:rPr>
                <w:rFonts w:ascii="Times New Roman" w:eastAsia="Times New Roman" w:hAnsi="Times New Roman" w:cs="Times New Roman"/>
                <w:sz w:val="24"/>
                <w:szCs w:val="24"/>
              </w:rPr>
              <w:t>ei kohaldata lühimenetlust, kui:</w:t>
            </w:r>
          </w:p>
          <w:p w14:paraId="6D4D6A7B" w14:textId="644B8E62" w:rsidR="008410CB" w:rsidRPr="008410CB" w:rsidRDefault="008410CB" w:rsidP="008410CB">
            <w:pPr>
              <w:spacing w:after="0" w:line="240" w:lineRule="auto"/>
              <w:jc w:val="both"/>
              <w:rPr>
                <w:rFonts w:ascii="Times New Roman" w:eastAsia="Times New Roman" w:hAnsi="Times New Roman" w:cs="Times New Roman"/>
                <w:sz w:val="24"/>
                <w:szCs w:val="24"/>
              </w:rPr>
            </w:pPr>
            <w:r w:rsidRPr="008410CB">
              <w:rPr>
                <w:rFonts w:ascii="Times New Roman" w:eastAsia="Times New Roman" w:hAnsi="Times New Roman" w:cs="Times New Roman"/>
                <w:sz w:val="24"/>
                <w:szCs w:val="24"/>
              </w:rPr>
              <w:t>1) sama teo kohta alustatakse kirjalikku hoiatamismenetlust;</w:t>
            </w:r>
          </w:p>
          <w:p w14:paraId="4DFAEAF7" w14:textId="41A226C9" w:rsidR="008410CB" w:rsidRPr="008410CB" w:rsidRDefault="008410CB" w:rsidP="008410CB">
            <w:pPr>
              <w:spacing w:after="0" w:line="240" w:lineRule="auto"/>
              <w:jc w:val="both"/>
              <w:rPr>
                <w:rFonts w:ascii="Times New Roman" w:eastAsia="Times New Roman" w:hAnsi="Times New Roman" w:cs="Times New Roman"/>
                <w:sz w:val="24"/>
                <w:szCs w:val="24"/>
              </w:rPr>
            </w:pPr>
            <w:r w:rsidRPr="008410CB">
              <w:rPr>
                <w:rFonts w:ascii="Times New Roman" w:eastAsia="Times New Roman" w:hAnsi="Times New Roman" w:cs="Times New Roman"/>
                <w:sz w:val="24"/>
                <w:szCs w:val="24"/>
              </w:rPr>
              <w:t xml:space="preserve">2) lühimenetluse aluseks olevas väärteo tunnustega teos esinevad eri väärteokoosseisude tunnused ja nendest vähemalt ühe kohta alustatakse </w:t>
            </w:r>
            <w:proofErr w:type="spellStart"/>
            <w:r w:rsidRPr="008410CB">
              <w:rPr>
                <w:rFonts w:ascii="Times New Roman" w:eastAsia="Times New Roman" w:hAnsi="Times New Roman" w:cs="Times New Roman"/>
                <w:sz w:val="24"/>
                <w:szCs w:val="24"/>
              </w:rPr>
              <w:t>üld</w:t>
            </w:r>
            <w:proofErr w:type="spellEnd"/>
            <w:r w:rsidRPr="008410CB">
              <w:rPr>
                <w:rFonts w:ascii="Times New Roman" w:eastAsia="Times New Roman" w:hAnsi="Times New Roman" w:cs="Times New Roman"/>
                <w:sz w:val="24"/>
                <w:szCs w:val="24"/>
              </w:rPr>
              <w:t>- või kiirmenetlust;</w:t>
            </w:r>
          </w:p>
          <w:p w14:paraId="7E025F81" w14:textId="448FC32E" w:rsidR="004C0617" w:rsidRDefault="008410CB" w:rsidP="008410CB">
            <w:pPr>
              <w:spacing w:after="0" w:line="240" w:lineRule="auto"/>
              <w:jc w:val="both"/>
              <w:rPr>
                <w:rFonts w:ascii="Times New Roman" w:eastAsia="Times New Roman" w:hAnsi="Times New Roman" w:cs="Times New Roman"/>
                <w:sz w:val="24"/>
                <w:szCs w:val="24"/>
              </w:rPr>
            </w:pPr>
            <w:r w:rsidRPr="008410CB">
              <w:rPr>
                <w:rFonts w:ascii="Times New Roman" w:eastAsia="Times New Roman" w:hAnsi="Times New Roman" w:cs="Times New Roman"/>
                <w:sz w:val="24"/>
                <w:szCs w:val="24"/>
              </w:rPr>
              <w:t>3) seadus näeb väärteo eest põhikaristusena ette eriõiguse äravõtmise, aresti või lisakaristuse kohaldamise.</w:t>
            </w:r>
          </w:p>
          <w:p w14:paraId="3612EE30" w14:textId="77777777" w:rsidR="007B67CC" w:rsidRDefault="007B67CC" w:rsidP="008410CB">
            <w:pPr>
              <w:spacing w:after="0" w:line="240" w:lineRule="auto"/>
              <w:jc w:val="both"/>
              <w:rPr>
                <w:rFonts w:ascii="Times New Roman" w:eastAsia="Times New Roman" w:hAnsi="Times New Roman" w:cs="Times New Roman"/>
                <w:sz w:val="24"/>
                <w:szCs w:val="24"/>
              </w:rPr>
            </w:pPr>
          </w:p>
          <w:p w14:paraId="7C89547A" w14:textId="01257A27" w:rsidR="004C0617" w:rsidRDefault="004C0617" w:rsidP="008410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Leiame, et selle analüüsimine, kas </w:t>
            </w:r>
            <w:proofErr w:type="spellStart"/>
            <w:r>
              <w:rPr>
                <w:rFonts w:ascii="Times New Roman" w:eastAsia="Times New Roman" w:hAnsi="Times New Roman" w:cs="Times New Roman"/>
                <w:sz w:val="24"/>
                <w:szCs w:val="24"/>
              </w:rPr>
              <w:t>üldmenetluse</w:t>
            </w:r>
            <w:proofErr w:type="spellEnd"/>
            <w:r>
              <w:rPr>
                <w:rFonts w:ascii="Times New Roman" w:eastAsia="Times New Roman" w:hAnsi="Times New Roman" w:cs="Times New Roman"/>
                <w:sz w:val="24"/>
                <w:szCs w:val="24"/>
              </w:rPr>
              <w:t xml:space="preserve">, lühimenetluse ja kirjaliku hoiatamismenetluse kohaldamise alused on </w:t>
            </w:r>
            <w:r w:rsidR="00CD649C">
              <w:rPr>
                <w:rFonts w:ascii="Times New Roman" w:eastAsia="Times New Roman" w:hAnsi="Times New Roman" w:cs="Times New Roman"/>
                <w:sz w:val="24"/>
                <w:szCs w:val="24"/>
              </w:rPr>
              <w:t xml:space="preserve">tasakaalus, on </w:t>
            </w:r>
            <w:r w:rsidR="00893543">
              <w:rPr>
                <w:rFonts w:ascii="Times New Roman" w:eastAsia="Times New Roman" w:hAnsi="Times New Roman" w:cs="Times New Roman"/>
                <w:sz w:val="24"/>
                <w:szCs w:val="24"/>
              </w:rPr>
              <w:t xml:space="preserve">eelkõige </w:t>
            </w:r>
            <w:r w:rsidR="00CD649C">
              <w:rPr>
                <w:rFonts w:ascii="Times New Roman" w:eastAsia="Times New Roman" w:hAnsi="Times New Roman" w:cs="Times New Roman"/>
                <w:sz w:val="24"/>
                <w:szCs w:val="24"/>
              </w:rPr>
              <w:t>Justiitsministeeriumi kui karistuspoliitika kujundaja ülesanne.</w:t>
            </w:r>
          </w:p>
          <w:p w14:paraId="72669297" w14:textId="77777777" w:rsidR="006F6BFA" w:rsidRDefault="006F6BFA" w:rsidP="008410CB">
            <w:pPr>
              <w:spacing w:after="0" w:line="240" w:lineRule="auto"/>
              <w:jc w:val="both"/>
              <w:rPr>
                <w:rFonts w:ascii="Times New Roman" w:eastAsia="Times New Roman" w:hAnsi="Times New Roman" w:cs="Times New Roman"/>
                <w:sz w:val="24"/>
                <w:szCs w:val="24"/>
              </w:rPr>
            </w:pPr>
          </w:p>
          <w:p w14:paraId="351D8297" w14:textId="77777777" w:rsidR="00713103" w:rsidRDefault="006F6BFA" w:rsidP="00853E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 puudutab valvega hoiukohta teisaldamist, siis </w:t>
            </w:r>
            <w:r w:rsidR="00A23431">
              <w:rPr>
                <w:rFonts w:ascii="Times New Roman" w:eastAsia="Times New Roman" w:hAnsi="Times New Roman" w:cs="Times New Roman"/>
                <w:sz w:val="24"/>
                <w:szCs w:val="24"/>
              </w:rPr>
              <w:t xml:space="preserve">meile teadaolevalt on teisaldamist reeglina kohaldatud </w:t>
            </w:r>
            <w:r w:rsidR="005B1770">
              <w:rPr>
                <w:rFonts w:ascii="Times New Roman" w:eastAsia="Times New Roman" w:hAnsi="Times New Roman" w:cs="Times New Roman"/>
                <w:sz w:val="24"/>
                <w:szCs w:val="24"/>
              </w:rPr>
              <w:t xml:space="preserve">nö romusõidukite probleemi </w:t>
            </w:r>
            <w:r w:rsidR="00300C7A">
              <w:rPr>
                <w:rFonts w:ascii="Times New Roman" w:eastAsia="Times New Roman" w:hAnsi="Times New Roman" w:cs="Times New Roman"/>
                <w:sz w:val="24"/>
                <w:szCs w:val="24"/>
              </w:rPr>
              <w:t>lahendamisel</w:t>
            </w:r>
            <w:r w:rsidR="005B1770">
              <w:rPr>
                <w:rFonts w:ascii="Times New Roman" w:eastAsia="Times New Roman" w:hAnsi="Times New Roman" w:cs="Times New Roman"/>
                <w:sz w:val="24"/>
                <w:szCs w:val="24"/>
              </w:rPr>
              <w:t>. Parkimisnõuete rikkumisel ei pruugi sõiduki teisaldamine olla proportsionaalne meede ja reeglina on</w:t>
            </w:r>
            <w:r w:rsidR="00853E81">
              <w:rPr>
                <w:rFonts w:ascii="Times New Roman" w:eastAsia="Times New Roman" w:hAnsi="Times New Roman" w:cs="Times New Roman"/>
                <w:sz w:val="24"/>
                <w:szCs w:val="24"/>
              </w:rPr>
              <w:t>gi kasutatud kas kirjalikku teavitamist või hoiatustrahvi.</w:t>
            </w:r>
          </w:p>
          <w:p w14:paraId="10A1C612" w14:textId="77777777" w:rsidR="00F87174" w:rsidRDefault="00F87174" w:rsidP="00853E81">
            <w:pPr>
              <w:spacing w:after="0" w:line="240" w:lineRule="auto"/>
              <w:jc w:val="both"/>
              <w:rPr>
                <w:rFonts w:ascii="Times New Roman" w:eastAsia="Times New Roman" w:hAnsi="Times New Roman" w:cs="Times New Roman"/>
                <w:sz w:val="24"/>
                <w:szCs w:val="24"/>
              </w:rPr>
            </w:pPr>
          </w:p>
          <w:p w14:paraId="4824F135" w14:textId="167539CE" w:rsidR="00F87174" w:rsidRPr="002E2149" w:rsidRDefault="00F871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Seletuskirjas toodud näide Tallinna vanalinna parkimis</w:t>
            </w:r>
            <w:r w:rsidR="00345EDB">
              <w:rPr>
                <w:rFonts w:ascii="Times New Roman" w:eastAsia="Times New Roman" w:hAnsi="Times New Roman" w:cs="Times New Roman"/>
                <w:sz w:val="24"/>
                <w:szCs w:val="24"/>
              </w:rPr>
              <w:t>tasu</w:t>
            </w:r>
            <w:r>
              <w:rPr>
                <w:rFonts w:ascii="Times New Roman" w:eastAsia="Times New Roman" w:hAnsi="Times New Roman" w:cs="Times New Roman"/>
                <w:sz w:val="24"/>
                <w:szCs w:val="24"/>
              </w:rPr>
              <w:t xml:space="preserve"> </w:t>
            </w:r>
            <w:r w:rsidR="00AC36A9">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trahvimäära</w:t>
            </w:r>
            <w:r w:rsidR="00AC36A9">
              <w:rPr>
                <w:rFonts w:ascii="Times New Roman" w:eastAsia="Times New Roman" w:hAnsi="Times New Roman" w:cs="Times New Roman"/>
                <w:sz w:val="24"/>
                <w:szCs w:val="24"/>
              </w:rPr>
              <w:t xml:space="preserve"> suuruse proportsioonist on </w:t>
            </w:r>
            <w:r>
              <w:rPr>
                <w:rFonts w:ascii="Times New Roman" w:eastAsia="Times New Roman" w:hAnsi="Times New Roman" w:cs="Times New Roman"/>
                <w:sz w:val="24"/>
                <w:szCs w:val="24"/>
              </w:rPr>
              <w:t xml:space="preserve">toodud </w:t>
            </w:r>
            <w:r w:rsidR="008356E1">
              <w:rPr>
                <w:rFonts w:ascii="Times New Roman" w:eastAsia="Times New Roman" w:hAnsi="Times New Roman" w:cs="Times New Roman"/>
                <w:sz w:val="24"/>
                <w:szCs w:val="24"/>
              </w:rPr>
              <w:t>hüpoteetilise näitena.</w:t>
            </w:r>
          </w:p>
        </w:tc>
      </w:tr>
      <w:tr w:rsidR="00656A9F" w:rsidRPr="002969FE" w14:paraId="2AFC3E36"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005EB8D8" w14:textId="471DC319" w:rsidR="00656A9F" w:rsidRPr="002969FE" w:rsidRDefault="00745024" w:rsidP="00656A9F">
            <w:pPr>
              <w:spacing w:after="0" w:line="240" w:lineRule="auto"/>
              <w:ind w:right="23"/>
              <w:jc w:val="both"/>
              <w:rPr>
                <w:rFonts w:ascii="Times New Roman" w:eastAsia="Calibri" w:hAnsi="Times New Roman" w:cs="Times New Roman"/>
                <w:b/>
                <w:sz w:val="24"/>
                <w:szCs w:val="24"/>
              </w:rPr>
            </w:pPr>
            <w:r w:rsidRPr="002969FE">
              <w:rPr>
                <w:rFonts w:ascii="Times New Roman" w:eastAsia="Arial" w:hAnsi="Times New Roman" w:cs="Times New Roman"/>
                <w:b/>
                <w:sz w:val="24"/>
                <w:szCs w:val="24"/>
              </w:rPr>
              <w:lastRenderedPageBreak/>
              <w:t>7. Eelnõu § 2</w:t>
            </w:r>
            <w:r w:rsidRPr="002969FE">
              <w:rPr>
                <w:rFonts w:ascii="Times New Roman" w:hAnsi="Times New Roman" w:cs="Times New Roman"/>
                <w:sz w:val="24"/>
                <w:szCs w:val="24"/>
              </w:rPr>
              <w:t xml:space="preserve"> – autoveoseaduse muudatused on seletuskirja kohaselt seotud</w:t>
            </w:r>
            <w:r w:rsidR="00C84B66">
              <w:rPr>
                <w:rFonts w:ascii="Times New Roman" w:hAnsi="Times New Roman" w:cs="Times New Roman"/>
                <w:sz w:val="24"/>
                <w:szCs w:val="24"/>
              </w:rPr>
              <w:t xml:space="preserve"> </w:t>
            </w:r>
            <w:r w:rsidR="00C84B66" w:rsidRPr="00C84B66">
              <w:rPr>
                <w:rFonts w:ascii="Times New Roman" w:hAnsi="Times New Roman" w:cs="Times New Roman"/>
                <w:sz w:val="24"/>
                <w:szCs w:val="24"/>
              </w:rPr>
              <w:t>EL direktiivi ülevõtmisega, samas kui LS ja PPVS muudatused on tingitud siseriiklikust vajadusest. EL direktiivi ülevõtmisega seotud sätete lisamine LS muudatuste sappa võib tekitada ohu, et LS EN menetluse venimise tulemusel ei jõuta direktiivi tähtaegselt üle võtta. Direktiivi ülevõtmise sätete sujuva menetlemise tagamiseks soovitame need vormistada eraldi eelnõuna.</w:t>
            </w:r>
          </w:p>
        </w:tc>
        <w:tc>
          <w:tcPr>
            <w:tcW w:w="4991" w:type="dxa"/>
            <w:tcBorders>
              <w:top w:val="single" w:sz="4" w:space="0" w:color="000000"/>
              <w:left w:val="single" w:sz="4" w:space="0" w:color="000000"/>
              <w:bottom w:val="single" w:sz="4" w:space="0" w:color="000000"/>
              <w:right w:val="single" w:sz="4" w:space="0" w:color="000000"/>
            </w:tcBorders>
          </w:tcPr>
          <w:p w14:paraId="4CE5E7D9" w14:textId="2B5D50D8" w:rsidR="00656A9F" w:rsidRPr="002969FE" w:rsidRDefault="00AF16F7" w:rsidP="008E6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Võetud teadmiseks.</w:t>
            </w:r>
          </w:p>
        </w:tc>
      </w:tr>
      <w:tr w:rsidR="00656A9F" w:rsidRPr="002969FE" w14:paraId="61720366"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309F4D7" w14:textId="71843F19" w:rsidR="00E7063C" w:rsidRPr="002E2149" w:rsidRDefault="00E7063C" w:rsidP="00E7063C">
            <w:pPr>
              <w:spacing w:after="0" w:line="240" w:lineRule="auto"/>
              <w:ind w:right="23"/>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t xml:space="preserve">8. </w:t>
            </w:r>
            <w:r w:rsidRPr="002E2149">
              <w:rPr>
                <w:rFonts w:ascii="Times New Roman" w:eastAsia="Calibri" w:hAnsi="Times New Roman" w:cs="Times New Roman"/>
                <w:bCs/>
                <w:sz w:val="24"/>
                <w:szCs w:val="24"/>
              </w:rPr>
              <w:t xml:space="preserve">Seletuskirjas on VTK koostamata jätmist põhjendatud olulise õigusliku muudatuse või oluliste mõjude puudumisega (HÕNTE § 1 </w:t>
            </w:r>
            <w:r w:rsidRPr="002E2149">
              <w:rPr>
                <w:rFonts w:ascii="Times New Roman" w:eastAsia="Calibri" w:hAnsi="Times New Roman" w:cs="Times New Roman"/>
                <w:bCs/>
                <w:sz w:val="24"/>
                <w:szCs w:val="24"/>
              </w:rPr>
              <w:lastRenderedPageBreak/>
              <w:t xml:space="preserve">lõike 2 punkt 5), kuid parandatud seletuskirja mõjuanalüüsist nähtub oluliste (positiivset laadi) mõjude esinemine. Nii VTK puudumise kui ka oluliste mõjude esinemise tõttu peame vajalikuks kavandada eelnõu mõju </w:t>
            </w:r>
            <w:proofErr w:type="spellStart"/>
            <w:r w:rsidRPr="002E2149">
              <w:rPr>
                <w:rFonts w:ascii="Times New Roman" w:eastAsia="Calibri" w:hAnsi="Times New Roman" w:cs="Times New Roman"/>
                <w:bCs/>
                <w:sz w:val="24"/>
                <w:szCs w:val="24"/>
              </w:rPr>
              <w:t>järelhindamine</w:t>
            </w:r>
            <w:proofErr w:type="spellEnd"/>
            <w:r w:rsidRPr="002E2149">
              <w:rPr>
                <w:rFonts w:ascii="Times New Roman" w:eastAsia="Calibri" w:hAnsi="Times New Roman" w:cs="Times New Roman"/>
                <w:bCs/>
                <w:sz w:val="24"/>
                <w:szCs w:val="24"/>
              </w:rPr>
              <w:t xml:space="preserve"> (HÕNTE § 46 lg 3 p 7). Seletuskirjas toodud näide </w:t>
            </w:r>
            <w:proofErr w:type="spellStart"/>
            <w:r w:rsidRPr="002E2149">
              <w:rPr>
                <w:rFonts w:ascii="Times New Roman" w:eastAsia="Calibri" w:hAnsi="Times New Roman" w:cs="Times New Roman"/>
                <w:bCs/>
                <w:sz w:val="24"/>
                <w:szCs w:val="24"/>
              </w:rPr>
              <w:t>Aalto</w:t>
            </w:r>
            <w:proofErr w:type="spellEnd"/>
            <w:r w:rsidRPr="002E2149">
              <w:rPr>
                <w:rFonts w:ascii="Times New Roman" w:eastAsia="Calibri" w:hAnsi="Times New Roman" w:cs="Times New Roman"/>
                <w:bCs/>
                <w:sz w:val="24"/>
                <w:szCs w:val="24"/>
              </w:rPr>
              <w:t xml:space="preserve"> ülikooli uuringust näitas piirangute mõju elektritõukeratastega toimunud õnnetuste arvu vähenemisele, seega võiks sarnase regulatsioonide mõju hindava </w:t>
            </w:r>
            <w:proofErr w:type="spellStart"/>
            <w:r w:rsidRPr="002E2149">
              <w:rPr>
                <w:rFonts w:ascii="Times New Roman" w:eastAsia="Calibri" w:hAnsi="Times New Roman" w:cs="Times New Roman"/>
                <w:bCs/>
                <w:sz w:val="24"/>
                <w:szCs w:val="24"/>
              </w:rPr>
              <w:t>järeluuringu</w:t>
            </w:r>
            <w:proofErr w:type="spellEnd"/>
            <w:r w:rsidRPr="002E2149">
              <w:rPr>
                <w:rFonts w:ascii="Times New Roman" w:eastAsia="Calibri" w:hAnsi="Times New Roman" w:cs="Times New Roman"/>
                <w:bCs/>
                <w:sz w:val="24"/>
                <w:szCs w:val="24"/>
              </w:rPr>
              <w:t xml:space="preserve"> ka Eestis kavandada. Riigikogu vastuvõetud strateegiadokument „Õigusloomepoliitika põhialused aastani 2030“ punktide 12.4. ja 12.4.1. järgi kontrollitakse </w:t>
            </w:r>
            <w:proofErr w:type="spellStart"/>
            <w:r w:rsidRPr="002E2149">
              <w:rPr>
                <w:rFonts w:ascii="Times New Roman" w:eastAsia="Calibri" w:hAnsi="Times New Roman" w:cs="Times New Roman"/>
                <w:bCs/>
                <w:sz w:val="24"/>
                <w:szCs w:val="24"/>
              </w:rPr>
              <w:t>järelhindamise</w:t>
            </w:r>
            <w:proofErr w:type="spellEnd"/>
            <w:r w:rsidRPr="002E2149">
              <w:rPr>
                <w:rFonts w:ascii="Times New Roman" w:eastAsia="Calibri" w:hAnsi="Times New Roman" w:cs="Times New Roman"/>
                <w:bCs/>
                <w:sz w:val="24"/>
                <w:szCs w:val="24"/>
              </w:rPr>
              <w:t xml:space="preserve"> kaudu eesmärgi saavutamist esmajoones selliste eelnõude jõustumise järel, millel on oluline mõju. Kuna kõnesolev eelnõu puudutab elanikkonda laiemalt ja on ühiskonnas oluline teema, siis leiame, et kõnealuses eelnõus on </w:t>
            </w:r>
            <w:proofErr w:type="spellStart"/>
            <w:r w:rsidRPr="002E2149">
              <w:rPr>
                <w:rFonts w:ascii="Times New Roman" w:eastAsia="Calibri" w:hAnsi="Times New Roman" w:cs="Times New Roman"/>
                <w:bCs/>
                <w:sz w:val="24"/>
                <w:szCs w:val="24"/>
              </w:rPr>
              <w:t>järelhindamise</w:t>
            </w:r>
            <w:proofErr w:type="spellEnd"/>
            <w:r w:rsidRPr="002E2149">
              <w:rPr>
                <w:rFonts w:ascii="Times New Roman" w:eastAsia="Calibri" w:hAnsi="Times New Roman" w:cs="Times New Roman"/>
                <w:bCs/>
                <w:sz w:val="24"/>
                <w:szCs w:val="24"/>
              </w:rPr>
              <w:t xml:space="preserve"> kavandamine asjakohane.  </w:t>
            </w:r>
          </w:p>
          <w:p w14:paraId="0002932F" w14:textId="77777777" w:rsidR="00E7063C" w:rsidRPr="002E2149" w:rsidRDefault="00E7063C" w:rsidP="00E7063C">
            <w:pPr>
              <w:spacing w:after="0" w:line="240" w:lineRule="auto"/>
              <w:ind w:right="23"/>
              <w:jc w:val="both"/>
              <w:rPr>
                <w:rFonts w:ascii="Times New Roman" w:eastAsia="Calibri" w:hAnsi="Times New Roman" w:cs="Times New Roman"/>
                <w:bCs/>
                <w:sz w:val="24"/>
                <w:szCs w:val="24"/>
              </w:rPr>
            </w:pPr>
            <w:r w:rsidRPr="002E2149">
              <w:rPr>
                <w:rFonts w:ascii="Times New Roman" w:eastAsia="Calibri" w:hAnsi="Times New Roman" w:cs="Times New Roman"/>
                <w:bCs/>
                <w:sz w:val="24"/>
                <w:szCs w:val="24"/>
              </w:rPr>
              <w:t xml:space="preserve"> </w:t>
            </w:r>
          </w:p>
          <w:p w14:paraId="7DD51297" w14:textId="77777777" w:rsidR="00E7063C" w:rsidRPr="002E2149" w:rsidRDefault="00E7063C" w:rsidP="00E7063C">
            <w:pPr>
              <w:spacing w:after="0" w:line="240" w:lineRule="auto"/>
              <w:ind w:right="23"/>
              <w:jc w:val="both"/>
              <w:rPr>
                <w:rFonts w:ascii="Times New Roman" w:eastAsia="Calibri" w:hAnsi="Times New Roman" w:cs="Times New Roman"/>
                <w:bCs/>
                <w:sz w:val="24"/>
                <w:szCs w:val="24"/>
              </w:rPr>
            </w:pPr>
            <w:r w:rsidRPr="002E2149">
              <w:rPr>
                <w:rFonts w:ascii="Times New Roman" w:eastAsia="Calibri" w:hAnsi="Times New Roman" w:cs="Times New Roman"/>
                <w:bCs/>
                <w:sz w:val="24"/>
                <w:szCs w:val="24"/>
              </w:rPr>
              <w:t xml:space="preserve"> </w:t>
            </w:r>
          </w:p>
          <w:p w14:paraId="4BA087F1" w14:textId="7237249D" w:rsidR="00656A9F" w:rsidRPr="002969FE" w:rsidRDefault="00E7063C" w:rsidP="00E7063C">
            <w:pPr>
              <w:spacing w:after="0" w:line="240" w:lineRule="auto"/>
              <w:ind w:right="23"/>
              <w:jc w:val="both"/>
              <w:rPr>
                <w:rFonts w:ascii="Times New Roman" w:eastAsia="Calibri" w:hAnsi="Times New Roman" w:cs="Times New Roman"/>
                <w:b/>
                <w:sz w:val="24"/>
                <w:szCs w:val="24"/>
              </w:rPr>
            </w:pPr>
            <w:r w:rsidRPr="002E2149">
              <w:rPr>
                <w:rFonts w:ascii="Times New Roman" w:eastAsia="Calibri" w:hAnsi="Times New Roman" w:cs="Times New Roman"/>
                <w:bCs/>
                <w:sz w:val="24"/>
                <w:szCs w:val="24"/>
              </w:rPr>
              <w:t xml:space="preserve">Seletuskirjas lk 29 (punkti 6.7) on </w:t>
            </w:r>
            <w:proofErr w:type="spellStart"/>
            <w:r w:rsidRPr="002E2149">
              <w:rPr>
                <w:rFonts w:ascii="Times New Roman" w:eastAsia="Calibri" w:hAnsi="Times New Roman" w:cs="Times New Roman"/>
                <w:bCs/>
                <w:sz w:val="24"/>
                <w:szCs w:val="24"/>
              </w:rPr>
              <w:t>järelhindamise</w:t>
            </w:r>
            <w:proofErr w:type="spellEnd"/>
            <w:r w:rsidRPr="002E2149">
              <w:rPr>
                <w:rFonts w:ascii="Times New Roman" w:eastAsia="Calibri" w:hAnsi="Times New Roman" w:cs="Times New Roman"/>
                <w:bCs/>
                <w:sz w:val="24"/>
                <w:szCs w:val="24"/>
              </w:rPr>
              <w:t xml:space="preserve"> tegemata jätmist põhjendatud sellega, et eelnõu mõju jälgitakse ja kaardistatakse jooksvalt läbi registreeritud liiklusõnnetuste statistika. Kuivõrd eelnõu mõju plaanitakse jooksvalt jälgida ja kaardistada, siis saab selle </w:t>
            </w:r>
            <w:proofErr w:type="spellStart"/>
            <w:r w:rsidRPr="002E2149">
              <w:rPr>
                <w:rFonts w:ascii="Times New Roman" w:eastAsia="Calibri" w:hAnsi="Times New Roman" w:cs="Times New Roman"/>
                <w:bCs/>
                <w:sz w:val="24"/>
                <w:szCs w:val="24"/>
              </w:rPr>
              <w:t>järelhindamisena</w:t>
            </w:r>
            <w:proofErr w:type="spellEnd"/>
            <w:r w:rsidRPr="002E2149">
              <w:rPr>
                <w:rFonts w:ascii="Times New Roman" w:eastAsia="Calibri" w:hAnsi="Times New Roman" w:cs="Times New Roman"/>
                <w:bCs/>
                <w:sz w:val="24"/>
                <w:szCs w:val="24"/>
              </w:rPr>
              <w:t xml:space="preserve"> vormistada, tulemused avalikustada ning Riigikogule järeldused esitada (ÕPPA p 12.4.3).</w:t>
            </w:r>
          </w:p>
        </w:tc>
        <w:tc>
          <w:tcPr>
            <w:tcW w:w="4991" w:type="dxa"/>
            <w:tcBorders>
              <w:top w:val="single" w:sz="4" w:space="0" w:color="000000"/>
              <w:left w:val="single" w:sz="4" w:space="0" w:color="000000"/>
              <w:bottom w:val="single" w:sz="4" w:space="0" w:color="000000"/>
              <w:right w:val="single" w:sz="4" w:space="0" w:color="000000"/>
            </w:tcBorders>
          </w:tcPr>
          <w:p w14:paraId="34C8D306" w14:textId="77777777" w:rsidR="00656A9F" w:rsidRDefault="001A72CF" w:rsidP="008E6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Antud selgitus.</w:t>
            </w:r>
          </w:p>
          <w:p w14:paraId="688C1798" w14:textId="545E5827" w:rsidR="001A72CF" w:rsidRPr="002E2149" w:rsidRDefault="00C7545F" w:rsidP="008E60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Registreeritud l</w:t>
            </w:r>
            <w:r w:rsidR="000E201F" w:rsidRPr="002E2149">
              <w:rPr>
                <w:rFonts w:ascii="Times New Roman" w:eastAsia="Times New Roman" w:hAnsi="Times New Roman" w:cs="Times New Roman"/>
                <w:sz w:val="24"/>
                <w:szCs w:val="24"/>
              </w:rPr>
              <w:t xml:space="preserve">iiklusõnnetuste </w:t>
            </w:r>
            <w:r w:rsidR="006560AB">
              <w:rPr>
                <w:rFonts w:ascii="Times New Roman" w:eastAsia="Times New Roman" w:hAnsi="Times New Roman" w:cs="Times New Roman"/>
                <w:sz w:val="24"/>
                <w:szCs w:val="24"/>
              </w:rPr>
              <w:t>statistika</w:t>
            </w:r>
            <w:r>
              <w:rPr>
                <w:rFonts w:ascii="Times New Roman" w:eastAsia="Times New Roman" w:hAnsi="Times New Roman" w:cs="Times New Roman"/>
                <w:sz w:val="24"/>
                <w:szCs w:val="24"/>
              </w:rPr>
              <w:t>st antakse regulaarselt</w:t>
            </w:r>
            <w:r w:rsidR="000C7068">
              <w:rPr>
                <w:rFonts w:ascii="Times New Roman" w:eastAsia="Times New Roman" w:hAnsi="Times New Roman" w:cs="Times New Roman"/>
                <w:sz w:val="24"/>
                <w:szCs w:val="24"/>
              </w:rPr>
              <w:t xml:space="preserve"> (pea igas kvartalis)</w:t>
            </w:r>
            <w:r>
              <w:rPr>
                <w:rFonts w:ascii="Times New Roman" w:eastAsia="Times New Roman" w:hAnsi="Times New Roman" w:cs="Times New Roman"/>
                <w:sz w:val="24"/>
                <w:szCs w:val="24"/>
              </w:rPr>
              <w:t xml:space="preserve"> </w:t>
            </w:r>
            <w:r w:rsidR="000E201F" w:rsidRPr="002E2149">
              <w:rPr>
                <w:rFonts w:ascii="Times New Roman" w:eastAsia="Times New Roman" w:hAnsi="Times New Roman" w:cs="Times New Roman"/>
                <w:sz w:val="24"/>
                <w:szCs w:val="24"/>
              </w:rPr>
              <w:t xml:space="preserve">ülevaade </w:t>
            </w:r>
            <w:r w:rsidR="006560AB">
              <w:rPr>
                <w:rFonts w:ascii="Times New Roman" w:eastAsia="Times New Roman" w:hAnsi="Times New Roman" w:cs="Times New Roman"/>
                <w:sz w:val="24"/>
                <w:szCs w:val="24"/>
              </w:rPr>
              <w:lastRenderedPageBreak/>
              <w:t>Vabariigi Valitsuse liikluskomisjonile.</w:t>
            </w:r>
            <w:r w:rsidR="000765CE">
              <w:rPr>
                <w:rFonts w:ascii="Times New Roman" w:eastAsia="Times New Roman" w:hAnsi="Times New Roman" w:cs="Times New Roman"/>
                <w:sz w:val="24"/>
                <w:szCs w:val="24"/>
              </w:rPr>
              <w:t xml:space="preserve"> Samuti on statistika jooksvalt kättesaadav Transpordiameti veebilehel, aadressil: </w:t>
            </w:r>
            <w:hyperlink r:id="rId9" w:history="1">
              <w:r w:rsidR="005C6B70" w:rsidRPr="00433E83">
                <w:rPr>
                  <w:rStyle w:val="Hperlink"/>
                  <w:rFonts w:ascii="Times New Roman" w:eastAsia="Times New Roman" w:hAnsi="Times New Roman" w:cs="Times New Roman"/>
                  <w:sz w:val="24"/>
                  <w:szCs w:val="24"/>
                </w:rPr>
                <w:t>https://www.transpordiamet.ee/liiklusonnetuste-statistika</w:t>
              </w:r>
            </w:hyperlink>
            <w:r w:rsidR="005C6B70">
              <w:rPr>
                <w:rFonts w:ascii="Times New Roman" w:eastAsia="Times New Roman" w:hAnsi="Times New Roman" w:cs="Times New Roman"/>
                <w:sz w:val="24"/>
                <w:szCs w:val="24"/>
              </w:rPr>
              <w:t xml:space="preserve">. </w:t>
            </w:r>
            <w:r w:rsidR="006560AB">
              <w:rPr>
                <w:rFonts w:ascii="Times New Roman" w:eastAsia="Times New Roman" w:hAnsi="Times New Roman" w:cs="Times New Roman"/>
                <w:sz w:val="24"/>
                <w:szCs w:val="24"/>
              </w:rPr>
              <w:t>Täiendava</w:t>
            </w:r>
            <w:r w:rsidR="000C7068">
              <w:rPr>
                <w:rFonts w:ascii="Times New Roman" w:eastAsia="Times New Roman" w:hAnsi="Times New Roman" w:cs="Times New Roman"/>
                <w:sz w:val="24"/>
                <w:szCs w:val="24"/>
              </w:rPr>
              <w:t>t</w:t>
            </w:r>
            <w:r w:rsidR="006560AB">
              <w:rPr>
                <w:rFonts w:ascii="Times New Roman" w:eastAsia="Times New Roman" w:hAnsi="Times New Roman" w:cs="Times New Roman"/>
                <w:sz w:val="24"/>
                <w:szCs w:val="24"/>
              </w:rPr>
              <w:t xml:space="preserve"> mõjude </w:t>
            </w:r>
            <w:proofErr w:type="spellStart"/>
            <w:r w:rsidR="006560AB">
              <w:rPr>
                <w:rFonts w:ascii="Times New Roman" w:eastAsia="Times New Roman" w:hAnsi="Times New Roman" w:cs="Times New Roman"/>
                <w:sz w:val="24"/>
                <w:szCs w:val="24"/>
              </w:rPr>
              <w:t>järelhindamise</w:t>
            </w:r>
            <w:proofErr w:type="spellEnd"/>
            <w:r w:rsidR="006560AB">
              <w:rPr>
                <w:rFonts w:ascii="Times New Roman" w:eastAsia="Times New Roman" w:hAnsi="Times New Roman" w:cs="Times New Roman"/>
                <w:sz w:val="24"/>
                <w:szCs w:val="24"/>
              </w:rPr>
              <w:t xml:space="preserve"> aruande koostamist </w:t>
            </w:r>
            <w:r w:rsidR="000C7068">
              <w:rPr>
                <w:rFonts w:ascii="Times New Roman" w:eastAsia="Times New Roman" w:hAnsi="Times New Roman" w:cs="Times New Roman"/>
                <w:sz w:val="24"/>
                <w:szCs w:val="24"/>
              </w:rPr>
              <w:t>ei pea eelnõu koostajad seetõttu vajalikuks.</w:t>
            </w:r>
          </w:p>
        </w:tc>
      </w:tr>
      <w:tr w:rsidR="00E7063C" w:rsidRPr="002969FE" w14:paraId="2A0ED37F"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72F7A71B" w14:textId="7D774E64" w:rsidR="00E7063C" w:rsidRPr="002969FE" w:rsidRDefault="002969FE" w:rsidP="00656A9F">
            <w:pPr>
              <w:spacing w:after="0" w:line="240" w:lineRule="auto"/>
              <w:ind w:right="23"/>
              <w:jc w:val="both"/>
              <w:rPr>
                <w:rFonts w:ascii="Times New Roman" w:eastAsia="Calibri" w:hAnsi="Times New Roman" w:cs="Times New Roman"/>
                <w:b/>
                <w:sz w:val="24"/>
                <w:szCs w:val="24"/>
              </w:rPr>
            </w:pPr>
            <w:r w:rsidRPr="002969FE">
              <w:rPr>
                <w:rFonts w:ascii="Times New Roman" w:eastAsia="Calibri" w:hAnsi="Times New Roman" w:cs="Times New Roman"/>
                <w:b/>
                <w:sz w:val="24"/>
                <w:szCs w:val="24"/>
              </w:rPr>
              <w:lastRenderedPageBreak/>
              <w:t xml:space="preserve">9. </w:t>
            </w:r>
            <w:r w:rsidRPr="002E2149">
              <w:rPr>
                <w:rFonts w:ascii="Times New Roman" w:eastAsia="Calibri" w:hAnsi="Times New Roman" w:cs="Times New Roman"/>
                <w:bCs/>
                <w:sz w:val="24"/>
                <w:szCs w:val="24"/>
              </w:rPr>
              <w:t>Palume arvesse võtta ka käesoleva kirja lisades esitatud normitehnilised ja keelemärkused.</w:t>
            </w:r>
          </w:p>
        </w:tc>
        <w:tc>
          <w:tcPr>
            <w:tcW w:w="4991" w:type="dxa"/>
            <w:tcBorders>
              <w:top w:val="single" w:sz="4" w:space="0" w:color="000000"/>
              <w:left w:val="single" w:sz="4" w:space="0" w:color="000000"/>
              <w:bottom w:val="single" w:sz="4" w:space="0" w:color="000000"/>
              <w:right w:val="single" w:sz="4" w:space="0" w:color="000000"/>
            </w:tcBorders>
          </w:tcPr>
          <w:p w14:paraId="21D2ABA0" w14:textId="0FD6898B" w:rsidR="00E7063C" w:rsidRPr="002969FE" w:rsidRDefault="00C7545F" w:rsidP="008E6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Arvestatud.</w:t>
            </w:r>
          </w:p>
        </w:tc>
      </w:tr>
      <w:tr w:rsidR="000E54D3" w:rsidRPr="002969FE" w14:paraId="1058E955" w14:textId="77777777" w:rsidTr="004E7C15">
        <w:tc>
          <w:tcPr>
            <w:tcW w:w="9497" w:type="dxa"/>
            <w:gridSpan w:val="2"/>
            <w:tcBorders>
              <w:top w:val="single" w:sz="4" w:space="0" w:color="000000"/>
              <w:left w:val="single" w:sz="4" w:space="0" w:color="000000"/>
              <w:bottom w:val="single" w:sz="4" w:space="0" w:color="000000"/>
              <w:right w:val="single" w:sz="4" w:space="0" w:color="000000"/>
            </w:tcBorders>
          </w:tcPr>
          <w:p w14:paraId="36590671" w14:textId="7BFC0E66" w:rsidR="000E54D3" w:rsidRPr="002969FE" w:rsidRDefault="000E54D3"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Calibri" w:hAnsi="Times New Roman" w:cs="Times New Roman"/>
                <w:b/>
                <w:sz w:val="24"/>
                <w:szCs w:val="24"/>
              </w:rPr>
              <w:t>Eesti Linnade ja Valdade Liit</w:t>
            </w:r>
          </w:p>
        </w:tc>
      </w:tr>
      <w:tr w:rsidR="00214265" w:rsidRPr="002969FE" w14:paraId="01C3795B"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2E0F93BF" w14:textId="3AC26257" w:rsidR="00A94D68" w:rsidRPr="002969FE" w:rsidRDefault="00285590" w:rsidP="008E606F">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t xml:space="preserve">1. </w:t>
            </w:r>
            <w:r w:rsidR="00A94D68" w:rsidRPr="002969FE">
              <w:rPr>
                <w:rFonts w:ascii="Times New Roman" w:eastAsia="Calibri" w:hAnsi="Times New Roman" w:cs="Times New Roman"/>
                <w:bCs/>
                <w:sz w:val="24"/>
                <w:szCs w:val="24"/>
              </w:rPr>
              <w:t xml:space="preserve">Paragrahvi 20 lõike 3 muudetud sõnastuse kohaselt tohib asula sõiduteel peatada või parkida ühe- või kaherattalist </w:t>
            </w:r>
            <w:proofErr w:type="spellStart"/>
            <w:r w:rsidR="00A94D68" w:rsidRPr="002969FE">
              <w:rPr>
                <w:rFonts w:ascii="Times New Roman" w:eastAsia="Calibri" w:hAnsi="Times New Roman" w:cs="Times New Roman"/>
                <w:bCs/>
                <w:sz w:val="24"/>
                <w:szCs w:val="24"/>
              </w:rPr>
              <w:t>kergliikurit</w:t>
            </w:r>
            <w:proofErr w:type="spellEnd"/>
            <w:r w:rsidR="00A94D68" w:rsidRPr="002969FE">
              <w:rPr>
                <w:rFonts w:ascii="Times New Roman" w:eastAsia="Calibri" w:hAnsi="Times New Roman" w:cs="Times New Roman"/>
                <w:bCs/>
                <w:sz w:val="24"/>
                <w:szCs w:val="24"/>
              </w:rPr>
              <w:t xml:space="preserve"> kõrvuti kahes reas, kusjuures sõiduki </w:t>
            </w:r>
            <w:proofErr w:type="spellStart"/>
            <w:r w:rsidR="00A94D68" w:rsidRPr="002969FE">
              <w:rPr>
                <w:rFonts w:ascii="Times New Roman" w:eastAsia="Calibri" w:hAnsi="Times New Roman" w:cs="Times New Roman"/>
                <w:bCs/>
                <w:sz w:val="24"/>
                <w:szCs w:val="24"/>
              </w:rPr>
              <w:t>pikitelg</w:t>
            </w:r>
            <w:proofErr w:type="spellEnd"/>
            <w:r w:rsidR="00A94D68" w:rsidRPr="002969FE">
              <w:rPr>
                <w:rFonts w:ascii="Times New Roman" w:eastAsia="Calibri" w:hAnsi="Times New Roman" w:cs="Times New Roman"/>
                <w:bCs/>
                <w:sz w:val="24"/>
                <w:szCs w:val="24"/>
              </w:rPr>
              <w:t xml:space="preserve"> peab olema rööpne sõiduteeäärega ja takistuse puudumisel ei tohi sõiduk olla kaugemal kui 0,2 meetrit sõiduteeäärest.  </w:t>
            </w:r>
          </w:p>
          <w:p w14:paraId="339B7455" w14:textId="77777777" w:rsidR="0031200B" w:rsidRPr="002969FE" w:rsidRDefault="0031200B" w:rsidP="008E606F">
            <w:pPr>
              <w:autoSpaceDE w:val="0"/>
              <w:autoSpaceDN w:val="0"/>
              <w:adjustRightInd w:val="0"/>
              <w:spacing w:after="0" w:line="240" w:lineRule="auto"/>
              <w:jc w:val="both"/>
              <w:rPr>
                <w:rFonts w:ascii="Times New Roman" w:eastAsia="Calibri" w:hAnsi="Times New Roman" w:cs="Times New Roman"/>
                <w:bCs/>
                <w:sz w:val="24"/>
                <w:szCs w:val="24"/>
              </w:rPr>
            </w:pPr>
          </w:p>
          <w:p w14:paraId="26A3BFC9" w14:textId="77777777" w:rsidR="00A94D68" w:rsidRPr="002969FE" w:rsidRDefault="00A94D68" w:rsidP="008E606F">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lastRenderedPageBreak/>
              <w:t xml:space="preserve">Leiame, et antud sõnastusega luuakse rendiettevõtetele võimalus rendile antavate sõidukite ladustamiseks sõidutee äärde, mis võib tekitada täiendavat liiklusohtu. </w:t>
            </w:r>
          </w:p>
          <w:p w14:paraId="73013ABD" w14:textId="6DCAB758" w:rsidR="00A94D68" w:rsidRPr="002969FE" w:rsidRDefault="00A94D68" w:rsidP="008E606F">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Samuti ei pruugi parkimiskohale manööverdav sõiduk seal parkivat </w:t>
            </w:r>
            <w:proofErr w:type="spellStart"/>
            <w:r w:rsidRPr="002969FE">
              <w:rPr>
                <w:rFonts w:ascii="Times New Roman" w:eastAsia="Calibri" w:hAnsi="Times New Roman" w:cs="Times New Roman"/>
                <w:bCs/>
                <w:sz w:val="24"/>
                <w:szCs w:val="24"/>
              </w:rPr>
              <w:t>kergliikurit</w:t>
            </w:r>
            <w:proofErr w:type="spellEnd"/>
            <w:r w:rsidRPr="002969FE">
              <w:rPr>
                <w:rFonts w:ascii="Times New Roman" w:eastAsia="Calibri" w:hAnsi="Times New Roman" w:cs="Times New Roman"/>
                <w:bCs/>
                <w:sz w:val="24"/>
                <w:szCs w:val="24"/>
              </w:rPr>
              <w:t xml:space="preserve"> märgata.  </w:t>
            </w:r>
          </w:p>
          <w:p w14:paraId="14E89C57" w14:textId="77777777" w:rsidR="0031200B" w:rsidRPr="002969FE" w:rsidRDefault="0031200B" w:rsidP="008E606F">
            <w:pPr>
              <w:autoSpaceDE w:val="0"/>
              <w:autoSpaceDN w:val="0"/>
              <w:adjustRightInd w:val="0"/>
              <w:spacing w:after="0" w:line="240" w:lineRule="auto"/>
              <w:jc w:val="both"/>
              <w:rPr>
                <w:rFonts w:ascii="Times New Roman" w:eastAsia="Calibri" w:hAnsi="Times New Roman" w:cs="Times New Roman"/>
                <w:bCs/>
                <w:sz w:val="24"/>
                <w:szCs w:val="24"/>
              </w:rPr>
            </w:pPr>
          </w:p>
          <w:p w14:paraId="3DFC11E9" w14:textId="113751C2" w:rsidR="00214265" w:rsidRPr="002969FE" w:rsidRDefault="00A94D68" w:rsidP="008E606F">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Cs/>
                <w:sz w:val="24"/>
                <w:szCs w:val="24"/>
              </w:rPr>
              <w:t xml:space="preserve">Teeme ettepaneku täiendada sõnastust selliselt, et jalgrattaid ning ühe või kaherattalist </w:t>
            </w:r>
            <w:proofErr w:type="spellStart"/>
            <w:r w:rsidRPr="002969FE">
              <w:rPr>
                <w:rFonts w:ascii="Times New Roman" w:eastAsia="Calibri" w:hAnsi="Times New Roman" w:cs="Times New Roman"/>
                <w:bCs/>
                <w:sz w:val="24"/>
                <w:szCs w:val="24"/>
              </w:rPr>
              <w:t>kergliikurit</w:t>
            </w:r>
            <w:proofErr w:type="spellEnd"/>
            <w:r w:rsidRPr="002969FE">
              <w:rPr>
                <w:rFonts w:ascii="Times New Roman" w:eastAsia="Calibri" w:hAnsi="Times New Roman" w:cs="Times New Roman"/>
                <w:bCs/>
                <w:sz w:val="24"/>
                <w:szCs w:val="24"/>
              </w:rPr>
              <w:t xml:space="preserve"> tohib sõiduteel parkida vaid seda lubava liikluskorraldusvahendi olemasolu korral.</w:t>
            </w:r>
          </w:p>
        </w:tc>
        <w:tc>
          <w:tcPr>
            <w:tcW w:w="4991" w:type="dxa"/>
            <w:tcBorders>
              <w:top w:val="single" w:sz="4" w:space="0" w:color="000000"/>
              <w:left w:val="single" w:sz="4" w:space="0" w:color="000000"/>
              <w:bottom w:val="single" w:sz="4" w:space="0" w:color="000000"/>
              <w:right w:val="single" w:sz="4" w:space="0" w:color="000000"/>
            </w:tcBorders>
          </w:tcPr>
          <w:p w14:paraId="16BC2945" w14:textId="77777777" w:rsidR="00214265" w:rsidRPr="002969FE" w:rsidRDefault="008D439A"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lastRenderedPageBreak/>
              <w:t>Mittearvestatud.</w:t>
            </w:r>
          </w:p>
          <w:p w14:paraId="0A47DBAF" w14:textId="3E45291D" w:rsidR="004D4076" w:rsidRPr="002969FE" w:rsidRDefault="004D4076"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Juba kehtiva korraga on lubatud </w:t>
            </w:r>
            <w:proofErr w:type="spellStart"/>
            <w:r w:rsidRPr="002969FE">
              <w:rPr>
                <w:rFonts w:ascii="Times New Roman" w:eastAsia="Times New Roman" w:hAnsi="Times New Roman" w:cs="Times New Roman"/>
                <w:sz w:val="24"/>
                <w:szCs w:val="24"/>
              </w:rPr>
              <w:t>kergliikurit</w:t>
            </w:r>
            <w:proofErr w:type="spellEnd"/>
            <w:r w:rsidRPr="002969FE">
              <w:rPr>
                <w:rFonts w:ascii="Times New Roman" w:eastAsia="Times New Roman" w:hAnsi="Times New Roman" w:cs="Times New Roman"/>
                <w:sz w:val="24"/>
                <w:szCs w:val="24"/>
              </w:rPr>
              <w:t xml:space="preserve"> asula sõiduteele peatada ja parkida. Lisaks on juba lubatud peatada ja parkida </w:t>
            </w:r>
            <w:proofErr w:type="spellStart"/>
            <w:r w:rsidRPr="002969FE">
              <w:rPr>
                <w:rFonts w:ascii="Times New Roman" w:eastAsia="Times New Roman" w:hAnsi="Times New Roman" w:cs="Times New Roman"/>
                <w:sz w:val="24"/>
                <w:szCs w:val="24"/>
              </w:rPr>
              <w:t>kaherattalisi</w:t>
            </w:r>
            <w:proofErr w:type="spellEnd"/>
            <w:r w:rsidRPr="002969FE">
              <w:rPr>
                <w:rFonts w:ascii="Times New Roman" w:eastAsia="Times New Roman" w:hAnsi="Times New Roman" w:cs="Times New Roman"/>
                <w:sz w:val="24"/>
                <w:szCs w:val="24"/>
              </w:rPr>
              <w:t xml:space="preserve"> külghaagiseta mootorrattaid, jalgrattaid, mopeede ja </w:t>
            </w:r>
            <w:proofErr w:type="spellStart"/>
            <w:r w:rsidRPr="002969FE">
              <w:rPr>
                <w:rFonts w:ascii="Times New Roman" w:eastAsia="Times New Roman" w:hAnsi="Times New Roman" w:cs="Times New Roman"/>
                <w:sz w:val="24"/>
                <w:szCs w:val="24"/>
              </w:rPr>
              <w:t>pisimopeede</w:t>
            </w:r>
            <w:proofErr w:type="spellEnd"/>
            <w:r w:rsidRPr="002969FE">
              <w:rPr>
                <w:rFonts w:ascii="Times New Roman" w:eastAsia="Times New Roman" w:hAnsi="Times New Roman" w:cs="Times New Roman"/>
                <w:sz w:val="24"/>
                <w:szCs w:val="24"/>
              </w:rPr>
              <w:t xml:space="preserve"> kõrvuti kahes reas. Hinnanguliselt </w:t>
            </w:r>
            <w:r w:rsidR="00570546" w:rsidRPr="002969FE">
              <w:rPr>
                <w:rFonts w:ascii="Times New Roman" w:eastAsia="Times New Roman" w:hAnsi="Times New Roman" w:cs="Times New Roman"/>
                <w:sz w:val="24"/>
                <w:szCs w:val="24"/>
              </w:rPr>
              <w:t xml:space="preserve">ei muuda </w:t>
            </w:r>
            <w:r w:rsidRPr="002969FE">
              <w:rPr>
                <w:rFonts w:ascii="Times New Roman" w:eastAsia="Times New Roman" w:hAnsi="Times New Roman" w:cs="Times New Roman"/>
                <w:sz w:val="24"/>
                <w:szCs w:val="24"/>
              </w:rPr>
              <w:t xml:space="preserve">ühe- või </w:t>
            </w:r>
            <w:proofErr w:type="spellStart"/>
            <w:r w:rsidRPr="002969FE">
              <w:rPr>
                <w:rFonts w:ascii="Times New Roman" w:eastAsia="Times New Roman" w:hAnsi="Times New Roman" w:cs="Times New Roman"/>
                <w:sz w:val="24"/>
                <w:szCs w:val="24"/>
              </w:rPr>
              <w:t>kaherattalise</w:t>
            </w:r>
            <w:proofErr w:type="spellEnd"/>
            <w:r w:rsidRPr="002969FE">
              <w:rPr>
                <w:rFonts w:ascii="Times New Roman" w:eastAsia="Times New Roman" w:hAnsi="Times New Roman" w:cs="Times New Roman"/>
                <w:sz w:val="24"/>
                <w:szCs w:val="24"/>
              </w:rPr>
              <w:t xml:space="preserve"> </w:t>
            </w:r>
            <w:proofErr w:type="spellStart"/>
            <w:r w:rsidRPr="002969FE">
              <w:rPr>
                <w:rFonts w:ascii="Times New Roman" w:eastAsia="Times New Roman" w:hAnsi="Times New Roman" w:cs="Times New Roman"/>
                <w:sz w:val="24"/>
                <w:szCs w:val="24"/>
              </w:rPr>
              <w:t>kergliikuri</w:t>
            </w:r>
            <w:proofErr w:type="spellEnd"/>
            <w:r w:rsidRPr="002969FE">
              <w:rPr>
                <w:rFonts w:ascii="Times New Roman" w:eastAsia="Times New Roman" w:hAnsi="Times New Roman" w:cs="Times New Roman"/>
                <w:sz w:val="24"/>
                <w:szCs w:val="24"/>
              </w:rPr>
              <w:t xml:space="preserve"> lisamine sellesse nimekirja olukorda ohtlikumaks. </w:t>
            </w:r>
            <w:r w:rsidRPr="002969FE">
              <w:rPr>
                <w:rFonts w:ascii="Times New Roman" w:eastAsia="Times New Roman" w:hAnsi="Times New Roman" w:cs="Times New Roman"/>
                <w:sz w:val="24"/>
                <w:szCs w:val="24"/>
              </w:rPr>
              <w:lastRenderedPageBreak/>
              <w:t xml:space="preserve">Renditavad </w:t>
            </w:r>
            <w:proofErr w:type="spellStart"/>
            <w:r w:rsidRPr="002969FE">
              <w:rPr>
                <w:rFonts w:ascii="Times New Roman" w:eastAsia="Times New Roman" w:hAnsi="Times New Roman" w:cs="Times New Roman"/>
                <w:sz w:val="24"/>
                <w:szCs w:val="24"/>
              </w:rPr>
              <w:t>kergliikurid</w:t>
            </w:r>
            <w:proofErr w:type="spellEnd"/>
            <w:r w:rsidRPr="002969FE">
              <w:rPr>
                <w:rFonts w:ascii="Times New Roman" w:eastAsia="Times New Roman" w:hAnsi="Times New Roman" w:cs="Times New Roman"/>
                <w:sz w:val="24"/>
                <w:szCs w:val="24"/>
              </w:rPr>
              <w:t xml:space="preserve"> ei erine mõõtmetelt oluliselt jalgratastest, seega pole tõenäoline, et need oleksid kehvemini märgatavad, kui jalgrattad. Kahes reas kõrvuti parkimisel on </w:t>
            </w:r>
            <w:proofErr w:type="spellStart"/>
            <w:r w:rsidRPr="002969FE">
              <w:rPr>
                <w:rFonts w:ascii="Times New Roman" w:eastAsia="Times New Roman" w:hAnsi="Times New Roman" w:cs="Times New Roman"/>
                <w:sz w:val="24"/>
                <w:szCs w:val="24"/>
              </w:rPr>
              <w:t>kergliikurid</w:t>
            </w:r>
            <w:proofErr w:type="spellEnd"/>
            <w:r w:rsidRPr="002969FE">
              <w:rPr>
                <w:rFonts w:ascii="Times New Roman" w:eastAsia="Times New Roman" w:hAnsi="Times New Roman" w:cs="Times New Roman"/>
                <w:sz w:val="24"/>
                <w:szCs w:val="24"/>
              </w:rPr>
              <w:t xml:space="preserve"> tõenäoliselt isegi paremini juhtidele märgatavad, kui üksik teel seisev </w:t>
            </w:r>
            <w:proofErr w:type="spellStart"/>
            <w:r w:rsidRPr="002969FE">
              <w:rPr>
                <w:rFonts w:ascii="Times New Roman" w:eastAsia="Times New Roman" w:hAnsi="Times New Roman" w:cs="Times New Roman"/>
                <w:sz w:val="24"/>
                <w:szCs w:val="24"/>
              </w:rPr>
              <w:t>kergliikur</w:t>
            </w:r>
            <w:proofErr w:type="spellEnd"/>
            <w:r w:rsidRPr="002969FE">
              <w:rPr>
                <w:rFonts w:ascii="Times New Roman" w:eastAsia="Times New Roman" w:hAnsi="Times New Roman" w:cs="Times New Roman"/>
                <w:sz w:val="24"/>
                <w:szCs w:val="24"/>
              </w:rPr>
              <w:t>.</w:t>
            </w:r>
          </w:p>
        </w:tc>
      </w:tr>
      <w:tr w:rsidR="00214265" w:rsidRPr="002969FE" w14:paraId="7BE49F8E"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3EDEB282" w14:textId="0041179B" w:rsidR="008B21E7" w:rsidRPr="002969FE" w:rsidRDefault="008B21E7" w:rsidP="008E606F">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lastRenderedPageBreak/>
              <w:t>2.</w:t>
            </w:r>
            <w:r w:rsidR="002365E2" w:rsidRPr="002969FE">
              <w:rPr>
                <w:rFonts w:ascii="Times New Roman" w:eastAsia="Calibri" w:hAnsi="Times New Roman" w:cs="Times New Roman"/>
                <w:b/>
                <w:sz w:val="24"/>
                <w:szCs w:val="24"/>
              </w:rPr>
              <w:t xml:space="preserve"> </w:t>
            </w:r>
            <w:r w:rsidRPr="002969FE">
              <w:rPr>
                <w:rFonts w:ascii="Times New Roman" w:eastAsia="Calibri" w:hAnsi="Times New Roman" w:cs="Times New Roman"/>
                <w:bCs/>
                <w:sz w:val="24"/>
                <w:szCs w:val="24"/>
              </w:rPr>
              <w:t>Paragrahvi 20 soovitakse täiendada lõikega 4</w:t>
            </w:r>
            <w:r w:rsidR="00DF504D" w:rsidRPr="002969FE">
              <w:rPr>
                <w:rFonts w:ascii="Times New Roman" w:eastAsia="Calibri" w:hAnsi="Times New Roman" w:cs="Times New Roman"/>
                <w:bCs/>
                <w:sz w:val="24"/>
                <w:szCs w:val="24"/>
                <w:vertAlign w:val="superscript"/>
              </w:rPr>
              <w:t>3</w:t>
            </w:r>
            <w:r w:rsidRPr="002969FE">
              <w:rPr>
                <w:rFonts w:ascii="Times New Roman" w:eastAsia="Calibri" w:hAnsi="Times New Roman" w:cs="Times New Roman"/>
                <w:bCs/>
                <w:sz w:val="24"/>
                <w:szCs w:val="24"/>
              </w:rPr>
              <w:t xml:space="preserve">. Täiendusega võetakse jalgratta, </w:t>
            </w:r>
            <w:proofErr w:type="spellStart"/>
            <w:r w:rsidRPr="002969FE">
              <w:rPr>
                <w:rFonts w:ascii="Times New Roman" w:eastAsia="Calibri" w:hAnsi="Times New Roman" w:cs="Times New Roman"/>
                <w:bCs/>
                <w:sz w:val="24"/>
                <w:szCs w:val="24"/>
              </w:rPr>
              <w:t>kergliikuri</w:t>
            </w:r>
            <w:proofErr w:type="spellEnd"/>
            <w:r w:rsidRPr="002969FE">
              <w:rPr>
                <w:rFonts w:ascii="Times New Roman" w:eastAsia="Calibri" w:hAnsi="Times New Roman" w:cs="Times New Roman"/>
                <w:bCs/>
                <w:sz w:val="24"/>
                <w:szCs w:val="24"/>
              </w:rPr>
              <w:t xml:space="preserve"> ja </w:t>
            </w:r>
            <w:proofErr w:type="spellStart"/>
            <w:r w:rsidRPr="002969FE">
              <w:rPr>
                <w:rFonts w:ascii="Times New Roman" w:eastAsia="Calibri" w:hAnsi="Times New Roman" w:cs="Times New Roman"/>
                <w:bCs/>
                <w:sz w:val="24"/>
                <w:szCs w:val="24"/>
              </w:rPr>
              <w:t>pisimopeedi</w:t>
            </w:r>
            <w:proofErr w:type="spellEnd"/>
            <w:r w:rsidRPr="002969FE">
              <w:rPr>
                <w:rFonts w:ascii="Times New Roman" w:eastAsia="Calibri" w:hAnsi="Times New Roman" w:cs="Times New Roman"/>
                <w:bCs/>
                <w:sz w:val="24"/>
                <w:szCs w:val="24"/>
              </w:rPr>
              <w:t xml:space="preserve"> parkimisel võimalus nende lukustamiseks rajatise külge, mis asub kõnnitee sõidutee poolsel küljel.  </w:t>
            </w:r>
          </w:p>
          <w:p w14:paraId="6968BF84" w14:textId="77777777" w:rsidR="00AF14C5" w:rsidRPr="002969FE" w:rsidRDefault="00AF14C5" w:rsidP="008E606F">
            <w:pPr>
              <w:autoSpaceDE w:val="0"/>
              <w:autoSpaceDN w:val="0"/>
              <w:adjustRightInd w:val="0"/>
              <w:spacing w:after="0" w:line="240" w:lineRule="auto"/>
              <w:jc w:val="both"/>
              <w:rPr>
                <w:rFonts w:ascii="Times New Roman" w:eastAsia="Calibri" w:hAnsi="Times New Roman" w:cs="Times New Roman"/>
                <w:bCs/>
                <w:sz w:val="24"/>
                <w:szCs w:val="24"/>
              </w:rPr>
            </w:pPr>
          </w:p>
          <w:p w14:paraId="0072ECCA" w14:textId="7288295B" w:rsidR="008B21E7" w:rsidRPr="002969FE" w:rsidRDefault="008B21E7" w:rsidP="008E606F">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Teeme teepaneku muuta sõnastust selliselt, mis võimaldaks jalgratta, </w:t>
            </w:r>
            <w:proofErr w:type="spellStart"/>
            <w:r w:rsidRPr="002969FE">
              <w:rPr>
                <w:rFonts w:ascii="Times New Roman" w:eastAsia="Calibri" w:hAnsi="Times New Roman" w:cs="Times New Roman"/>
                <w:bCs/>
                <w:sz w:val="24"/>
                <w:szCs w:val="24"/>
              </w:rPr>
              <w:t>kergliikuri</w:t>
            </w:r>
            <w:proofErr w:type="spellEnd"/>
            <w:r w:rsidRPr="002969FE">
              <w:rPr>
                <w:rFonts w:ascii="Times New Roman" w:eastAsia="Calibri" w:hAnsi="Times New Roman" w:cs="Times New Roman"/>
                <w:bCs/>
                <w:sz w:val="24"/>
                <w:szCs w:val="24"/>
              </w:rPr>
              <w:t xml:space="preserve"> ja </w:t>
            </w:r>
            <w:proofErr w:type="spellStart"/>
            <w:r w:rsidRPr="002969FE">
              <w:rPr>
                <w:rFonts w:ascii="Times New Roman" w:eastAsia="Calibri" w:hAnsi="Times New Roman" w:cs="Times New Roman"/>
                <w:bCs/>
                <w:sz w:val="24"/>
                <w:szCs w:val="24"/>
              </w:rPr>
              <w:t>pisimopeedi</w:t>
            </w:r>
            <w:proofErr w:type="spellEnd"/>
            <w:r w:rsidRPr="002969FE">
              <w:rPr>
                <w:rFonts w:ascii="Times New Roman" w:eastAsia="Calibri" w:hAnsi="Times New Roman" w:cs="Times New Roman"/>
                <w:bCs/>
                <w:sz w:val="24"/>
                <w:szCs w:val="24"/>
              </w:rPr>
              <w:t xml:space="preserve"> parkimise ka kõnnitee sõiduteepoolsel küljel juhul, kui piirkonnas puudub rattahoidik ning parkimine on vajalik sõiduki lukustamiseks kõnnitee sõidutee pool asuva taristu külge.  </w:t>
            </w:r>
          </w:p>
          <w:p w14:paraId="6CA7724E" w14:textId="77777777" w:rsidR="00AF14C5" w:rsidRPr="002969FE" w:rsidRDefault="00AF14C5" w:rsidP="008E606F">
            <w:pPr>
              <w:autoSpaceDE w:val="0"/>
              <w:autoSpaceDN w:val="0"/>
              <w:adjustRightInd w:val="0"/>
              <w:spacing w:after="0" w:line="240" w:lineRule="auto"/>
              <w:jc w:val="both"/>
              <w:rPr>
                <w:rFonts w:ascii="Times New Roman" w:eastAsia="Calibri" w:hAnsi="Times New Roman" w:cs="Times New Roman"/>
                <w:bCs/>
                <w:sz w:val="24"/>
                <w:szCs w:val="24"/>
              </w:rPr>
            </w:pPr>
          </w:p>
          <w:p w14:paraId="4313550D" w14:textId="53F2A067" w:rsidR="00214265" w:rsidRPr="002969FE" w:rsidRDefault="008B21E7" w:rsidP="008E606F">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Cs/>
                <w:sz w:val="24"/>
                <w:szCs w:val="24"/>
              </w:rPr>
              <w:t xml:space="preserve">Parkimisega seonduvalt toome lisaks välja probleemi, mis võib tekkida jagatud kergliiklustee ruumi korral. Jagatud ruumi korral paikneb vahetult sõiduteega esmalt jalgrattaliikluseks mõeldud kergliiklustee osa ning seejärel jalakäijate liikumiseks mõeldud ala. Vastavalt lõike sõnastusele, tuleb jalgratas, </w:t>
            </w:r>
            <w:proofErr w:type="spellStart"/>
            <w:r w:rsidRPr="002969FE">
              <w:rPr>
                <w:rFonts w:ascii="Times New Roman" w:eastAsia="Calibri" w:hAnsi="Times New Roman" w:cs="Times New Roman"/>
                <w:bCs/>
                <w:sz w:val="24"/>
                <w:szCs w:val="24"/>
              </w:rPr>
              <w:t>kergliikur</w:t>
            </w:r>
            <w:proofErr w:type="spellEnd"/>
            <w:r w:rsidRPr="002969FE">
              <w:rPr>
                <w:rFonts w:ascii="Times New Roman" w:eastAsia="Calibri" w:hAnsi="Times New Roman" w:cs="Times New Roman"/>
                <w:bCs/>
                <w:sz w:val="24"/>
                <w:szCs w:val="24"/>
              </w:rPr>
              <w:t xml:space="preserve"> ja </w:t>
            </w:r>
            <w:proofErr w:type="spellStart"/>
            <w:r w:rsidRPr="002969FE">
              <w:rPr>
                <w:rFonts w:ascii="Times New Roman" w:eastAsia="Calibri" w:hAnsi="Times New Roman" w:cs="Times New Roman"/>
                <w:bCs/>
                <w:sz w:val="24"/>
                <w:szCs w:val="24"/>
              </w:rPr>
              <w:t>pisimopeed</w:t>
            </w:r>
            <w:proofErr w:type="spellEnd"/>
            <w:r w:rsidRPr="002969FE">
              <w:rPr>
                <w:rFonts w:ascii="Times New Roman" w:eastAsia="Calibri" w:hAnsi="Times New Roman" w:cs="Times New Roman"/>
                <w:bCs/>
                <w:sz w:val="24"/>
                <w:szCs w:val="24"/>
              </w:rPr>
              <w:t xml:space="preserve"> sellisel juhul parkida jalakäija liiklusruumi. See piirab jalakäijate liikumisvõimalusi ning võib tekitada olukorra, kus jalakäija peab liiklemiseks kasutama ratturitele mõeldud kergliiklustee osa, mis võib tekitada täiendavat liiklusohtu. Leiame, et kirjeldatud teema vajab täiendavat lahendust.</w:t>
            </w:r>
          </w:p>
        </w:tc>
        <w:tc>
          <w:tcPr>
            <w:tcW w:w="4991" w:type="dxa"/>
            <w:tcBorders>
              <w:top w:val="single" w:sz="4" w:space="0" w:color="000000"/>
              <w:left w:val="single" w:sz="4" w:space="0" w:color="000000"/>
              <w:bottom w:val="single" w:sz="4" w:space="0" w:color="000000"/>
              <w:right w:val="single" w:sz="4" w:space="0" w:color="000000"/>
            </w:tcBorders>
          </w:tcPr>
          <w:p w14:paraId="22EEEAE3" w14:textId="77777777" w:rsidR="00214265" w:rsidRPr="002969FE" w:rsidRDefault="00570D98"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Osaliselt arvestatud.</w:t>
            </w:r>
          </w:p>
          <w:p w14:paraId="0D6AFDFB" w14:textId="77777777" w:rsidR="00570D98" w:rsidRPr="002969FE" w:rsidRDefault="00570D98"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Paragrahvi 20 lõike 4</w:t>
            </w:r>
            <w:r w:rsidRPr="002969FE">
              <w:rPr>
                <w:rFonts w:ascii="Times New Roman" w:eastAsia="Times New Roman" w:hAnsi="Times New Roman" w:cs="Times New Roman"/>
                <w:sz w:val="24"/>
                <w:szCs w:val="24"/>
                <w:vertAlign w:val="superscript"/>
              </w:rPr>
              <w:t>3</w:t>
            </w:r>
            <w:r w:rsidRPr="002969FE">
              <w:rPr>
                <w:rFonts w:ascii="Times New Roman" w:eastAsia="Times New Roman" w:hAnsi="Times New Roman" w:cs="Times New Roman"/>
                <w:sz w:val="24"/>
                <w:szCs w:val="24"/>
              </w:rPr>
              <w:t xml:space="preserve"> sõnastust täiendatud.</w:t>
            </w:r>
          </w:p>
          <w:p w14:paraId="3B566E3E" w14:textId="77777777" w:rsidR="00570D98" w:rsidRPr="002969FE" w:rsidRDefault="00570D98" w:rsidP="008E606F">
            <w:pPr>
              <w:spacing w:after="0" w:line="240" w:lineRule="auto"/>
              <w:jc w:val="both"/>
              <w:rPr>
                <w:rFonts w:ascii="Times New Roman" w:eastAsia="Times New Roman" w:hAnsi="Times New Roman" w:cs="Times New Roman"/>
                <w:sz w:val="24"/>
                <w:szCs w:val="24"/>
              </w:rPr>
            </w:pPr>
          </w:p>
          <w:p w14:paraId="2E6785F0" w14:textId="55F21E57" w:rsidR="004F4D7F" w:rsidRPr="002969FE" w:rsidRDefault="00570D98"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Mis puudutab </w:t>
            </w:r>
            <w:r w:rsidR="00E857F3" w:rsidRPr="002969FE">
              <w:rPr>
                <w:rFonts w:ascii="Times New Roman" w:eastAsia="Times New Roman" w:hAnsi="Times New Roman" w:cs="Times New Roman"/>
                <w:sz w:val="24"/>
                <w:szCs w:val="24"/>
              </w:rPr>
              <w:t xml:space="preserve">kommentaari jagatud ruumi osas, siis nõustume sellega, et </w:t>
            </w:r>
            <w:r w:rsidR="00BB0832" w:rsidRPr="002969FE">
              <w:rPr>
                <w:rFonts w:ascii="Times New Roman" w:eastAsia="Times New Roman" w:hAnsi="Times New Roman" w:cs="Times New Roman"/>
                <w:sz w:val="24"/>
                <w:szCs w:val="24"/>
              </w:rPr>
              <w:t xml:space="preserve">teoreetiliselt </w:t>
            </w:r>
            <w:r w:rsidR="00E857F3" w:rsidRPr="002969FE">
              <w:rPr>
                <w:rFonts w:ascii="Times New Roman" w:eastAsia="Times New Roman" w:hAnsi="Times New Roman" w:cs="Times New Roman"/>
                <w:sz w:val="24"/>
                <w:szCs w:val="24"/>
              </w:rPr>
              <w:t xml:space="preserve">võib tekkida olukordi, kus jalakäija peab </w:t>
            </w:r>
            <w:r w:rsidR="001D059C" w:rsidRPr="002969FE">
              <w:rPr>
                <w:rFonts w:ascii="Times New Roman" w:eastAsia="Times New Roman" w:hAnsi="Times New Roman" w:cs="Times New Roman"/>
                <w:sz w:val="24"/>
                <w:szCs w:val="24"/>
              </w:rPr>
              <w:t xml:space="preserve">liiklemiseks kasutama </w:t>
            </w:r>
            <w:r w:rsidR="00B95CC7" w:rsidRPr="002969FE">
              <w:rPr>
                <w:rFonts w:ascii="Times New Roman" w:eastAsia="Times New Roman" w:hAnsi="Times New Roman" w:cs="Times New Roman"/>
                <w:sz w:val="24"/>
                <w:szCs w:val="24"/>
              </w:rPr>
              <w:t xml:space="preserve">peamiselt </w:t>
            </w:r>
            <w:r w:rsidR="001D059C" w:rsidRPr="002969FE">
              <w:rPr>
                <w:rFonts w:ascii="Times New Roman" w:eastAsia="Times New Roman" w:hAnsi="Times New Roman" w:cs="Times New Roman"/>
                <w:sz w:val="24"/>
                <w:szCs w:val="24"/>
              </w:rPr>
              <w:t>ratturile mõeldud kergliiklustee osa, kuid tõenäoliselt ei ole hea</w:t>
            </w:r>
            <w:r w:rsidR="002E165B" w:rsidRPr="002969FE">
              <w:rPr>
                <w:rFonts w:ascii="Times New Roman" w:eastAsia="Times New Roman" w:hAnsi="Times New Roman" w:cs="Times New Roman"/>
                <w:sz w:val="24"/>
                <w:szCs w:val="24"/>
              </w:rPr>
              <w:t xml:space="preserve"> </w:t>
            </w:r>
            <w:r w:rsidR="00EB07BD" w:rsidRPr="002969FE">
              <w:rPr>
                <w:rFonts w:ascii="Times New Roman" w:eastAsia="Times New Roman" w:hAnsi="Times New Roman" w:cs="Times New Roman"/>
                <w:sz w:val="24"/>
                <w:szCs w:val="24"/>
              </w:rPr>
              <w:t>kohustada sõidukeid parki</w:t>
            </w:r>
            <w:r w:rsidR="0034508B" w:rsidRPr="002969FE">
              <w:rPr>
                <w:rFonts w:ascii="Times New Roman" w:eastAsia="Times New Roman" w:hAnsi="Times New Roman" w:cs="Times New Roman"/>
                <w:sz w:val="24"/>
                <w:szCs w:val="24"/>
              </w:rPr>
              <w:t>m</w:t>
            </w:r>
            <w:r w:rsidR="00EB07BD" w:rsidRPr="002969FE">
              <w:rPr>
                <w:rFonts w:ascii="Times New Roman" w:eastAsia="Times New Roman" w:hAnsi="Times New Roman" w:cs="Times New Roman"/>
                <w:sz w:val="24"/>
                <w:szCs w:val="24"/>
              </w:rPr>
              <w:t xml:space="preserve">a ka </w:t>
            </w:r>
            <w:r w:rsidR="00F02AF9" w:rsidRPr="002969FE">
              <w:rPr>
                <w:rFonts w:ascii="Times New Roman" w:eastAsia="Times New Roman" w:hAnsi="Times New Roman" w:cs="Times New Roman"/>
                <w:sz w:val="24"/>
                <w:szCs w:val="24"/>
              </w:rPr>
              <w:t xml:space="preserve">peamiselt </w:t>
            </w:r>
            <w:r w:rsidR="00EB07BD" w:rsidRPr="002969FE">
              <w:rPr>
                <w:rFonts w:ascii="Times New Roman" w:eastAsia="Times New Roman" w:hAnsi="Times New Roman" w:cs="Times New Roman"/>
                <w:sz w:val="24"/>
                <w:szCs w:val="24"/>
              </w:rPr>
              <w:t>jalgratta</w:t>
            </w:r>
            <w:r w:rsidR="001D29F8" w:rsidRPr="002969FE">
              <w:rPr>
                <w:rFonts w:ascii="Times New Roman" w:eastAsia="Times New Roman" w:hAnsi="Times New Roman" w:cs="Times New Roman"/>
                <w:sz w:val="24"/>
                <w:szCs w:val="24"/>
              </w:rPr>
              <w:t xml:space="preserve">liikluseks mõeldud </w:t>
            </w:r>
            <w:r w:rsidR="00113312" w:rsidRPr="002969FE">
              <w:rPr>
                <w:rFonts w:ascii="Times New Roman" w:eastAsia="Times New Roman" w:hAnsi="Times New Roman" w:cs="Times New Roman"/>
                <w:sz w:val="24"/>
                <w:szCs w:val="24"/>
              </w:rPr>
              <w:t>tee</w:t>
            </w:r>
            <w:r w:rsidR="001D29F8" w:rsidRPr="002969FE">
              <w:rPr>
                <w:rFonts w:ascii="Times New Roman" w:eastAsia="Times New Roman" w:hAnsi="Times New Roman" w:cs="Times New Roman"/>
                <w:sz w:val="24"/>
                <w:szCs w:val="24"/>
              </w:rPr>
              <w:t xml:space="preserve">osale. </w:t>
            </w:r>
            <w:r w:rsidR="00100498" w:rsidRPr="002969FE">
              <w:rPr>
                <w:rFonts w:ascii="Times New Roman" w:eastAsia="Times New Roman" w:hAnsi="Times New Roman" w:cs="Times New Roman"/>
                <w:sz w:val="24"/>
                <w:szCs w:val="24"/>
              </w:rPr>
              <w:t xml:space="preserve">Oluline on </w:t>
            </w:r>
            <w:r w:rsidR="00811BDB" w:rsidRPr="002969FE">
              <w:rPr>
                <w:rFonts w:ascii="Times New Roman" w:eastAsia="Times New Roman" w:hAnsi="Times New Roman" w:cs="Times New Roman"/>
                <w:sz w:val="24"/>
                <w:szCs w:val="24"/>
              </w:rPr>
              <w:t>mõista</w:t>
            </w:r>
            <w:r w:rsidR="00100498" w:rsidRPr="002969FE">
              <w:rPr>
                <w:rFonts w:ascii="Times New Roman" w:eastAsia="Times New Roman" w:hAnsi="Times New Roman" w:cs="Times New Roman"/>
                <w:sz w:val="24"/>
                <w:szCs w:val="24"/>
              </w:rPr>
              <w:t xml:space="preserve">, et </w:t>
            </w:r>
            <w:r w:rsidR="002766EA" w:rsidRPr="002969FE">
              <w:rPr>
                <w:rFonts w:ascii="Times New Roman" w:eastAsia="Times New Roman" w:hAnsi="Times New Roman" w:cs="Times New Roman"/>
                <w:sz w:val="24"/>
                <w:szCs w:val="24"/>
              </w:rPr>
              <w:t xml:space="preserve">kõik </w:t>
            </w:r>
            <w:r w:rsidR="00100498" w:rsidRPr="002969FE">
              <w:rPr>
                <w:rFonts w:ascii="Times New Roman" w:eastAsia="Times New Roman" w:hAnsi="Times New Roman" w:cs="Times New Roman"/>
                <w:sz w:val="24"/>
                <w:szCs w:val="24"/>
              </w:rPr>
              <w:t xml:space="preserve">kergliiklusteel liiklejad peavad arvestama seal </w:t>
            </w:r>
            <w:proofErr w:type="spellStart"/>
            <w:r w:rsidR="00100498" w:rsidRPr="002969FE">
              <w:rPr>
                <w:rFonts w:ascii="Times New Roman" w:eastAsia="Times New Roman" w:hAnsi="Times New Roman" w:cs="Times New Roman"/>
                <w:sz w:val="24"/>
                <w:szCs w:val="24"/>
              </w:rPr>
              <w:t>liiklevate</w:t>
            </w:r>
            <w:proofErr w:type="spellEnd"/>
            <w:r w:rsidR="00100498" w:rsidRPr="002969FE">
              <w:rPr>
                <w:rFonts w:ascii="Times New Roman" w:eastAsia="Times New Roman" w:hAnsi="Times New Roman" w:cs="Times New Roman"/>
                <w:sz w:val="24"/>
                <w:szCs w:val="24"/>
              </w:rPr>
              <w:t xml:space="preserve"> teiste liiklejatega ja ei tohi </w:t>
            </w:r>
            <w:r w:rsidR="00B95CC7" w:rsidRPr="002969FE">
              <w:rPr>
                <w:rFonts w:ascii="Times New Roman" w:eastAsia="Times New Roman" w:hAnsi="Times New Roman" w:cs="Times New Roman"/>
                <w:sz w:val="24"/>
                <w:szCs w:val="24"/>
              </w:rPr>
              <w:t>üksteist</w:t>
            </w:r>
            <w:r w:rsidR="00100498" w:rsidRPr="002969FE">
              <w:rPr>
                <w:rFonts w:ascii="Times New Roman" w:eastAsia="Times New Roman" w:hAnsi="Times New Roman" w:cs="Times New Roman"/>
                <w:sz w:val="24"/>
                <w:szCs w:val="24"/>
              </w:rPr>
              <w:t xml:space="preserve"> ohustada. </w:t>
            </w:r>
            <w:r w:rsidR="00D34DE9" w:rsidRPr="002969FE">
              <w:rPr>
                <w:rFonts w:ascii="Times New Roman" w:eastAsia="Times New Roman" w:hAnsi="Times New Roman" w:cs="Times New Roman"/>
                <w:sz w:val="24"/>
                <w:szCs w:val="24"/>
              </w:rPr>
              <w:t xml:space="preserve">Paratamatult esineb </w:t>
            </w:r>
            <w:r w:rsidR="004F4D7F" w:rsidRPr="002969FE">
              <w:rPr>
                <w:rFonts w:ascii="Times New Roman" w:eastAsia="Times New Roman" w:hAnsi="Times New Roman" w:cs="Times New Roman"/>
                <w:sz w:val="24"/>
                <w:szCs w:val="24"/>
              </w:rPr>
              <w:t xml:space="preserve">ka muid </w:t>
            </w:r>
            <w:r w:rsidR="00D34DE9" w:rsidRPr="002969FE">
              <w:rPr>
                <w:rFonts w:ascii="Times New Roman" w:eastAsia="Times New Roman" w:hAnsi="Times New Roman" w:cs="Times New Roman"/>
                <w:sz w:val="24"/>
                <w:szCs w:val="24"/>
              </w:rPr>
              <w:t>olukordi, kus jalakäijad peavad kasutama peamiselt jalgratturile ettenähtud jalgratta- ja jalgtee osa</w:t>
            </w:r>
            <w:r w:rsidR="0042642A" w:rsidRPr="002969FE">
              <w:rPr>
                <w:rFonts w:ascii="Times New Roman" w:eastAsia="Times New Roman" w:hAnsi="Times New Roman" w:cs="Times New Roman"/>
                <w:sz w:val="24"/>
                <w:szCs w:val="24"/>
              </w:rPr>
              <w:t xml:space="preserve"> ning vastupidi</w:t>
            </w:r>
            <w:r w:rsidR="00D34DE9" w:rsidRPr="002969FE">
              <w:rPr>
                <w:rFonts w:ascii="Times New Roman" w:eastAsia="Times New Roman" w:hAnsi="Times New Roman" w:cs="Times New Roman"/>
                <w:sz w:val="24"/>
                <w:szCs w:val="24"/>
              </w:rPr>
              <w:t>.</w:t>
            </w:r>
          </w:p>
          <w:p w14:paraId="57B2A805" w14:textId="08431E6A" w:rsidR="00570D98" w:rsidRPr="002969FE" w:rsidRDefault="00570D98" w:rsidP="008E606F">
            <w:pPr>
              <w:spacing w:after="0" w:line="240" w:lineRule="auto"/>
              <w:jc w:val="both"/>
              <w:rPr>
                <w:rFonts w:ascii="Times New Roman" w:eastAsia="Times New Roman" w:hAnsi="Times New Roman" w:cs="Times New Roman"/>
                <w:sz w:val="24"/>
                <w:szCs w:val="24"/>
              </w:rPr>
            </w:pPr>
          </w:p>
        </w:tc>
      </w:tr>
      <w:tr w:rsidR="00214265" w:rsidRPr="002969FE" w14:paraId="21149DF3"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5432892" w14:textId="36035E20" w:rsidR="00AC062D" w:rsidRPr="002969FE" w:rsidRDefault="00105DA5" w:rsidP="008E606F">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t>3.</w:t>
            </w:r>
            <w:r w:rsidR="002365E2" w:rsidRPr="002969FE">
              <w:rPr>
                <w:rFonts w:ascii="Times New Roman" w:eastAsia="Calibri" w:hAnsi="Times New Roman" w:cs="Times New Roman"/>
                <w:b/>
                <w:sz w:val="24"/>
                <w:szCs w:val="24"/>
              </w:rPr>
              <w:t xml:space="preserve"> </w:t>
            </w:r>
            <w:r w:rsidRPr="002969FE">
              <w:rPr>
                <w:rFonts w:ascii="Times New Roman" w:eastAsia="Calibri" w:hAnsi="Times New Roman" w:cs="Times New Roman"/>
                <w:bCs/>
                <w:sz w:val="24"/>
                <w:szCs w:val="24"/>
              </w:rPr>
              <w:t>Eelnõu punktis 17 toodud liiklusseaduse § 190</w:t>
            </w:r>
            <w:r w:rsidRPr="002969FE">
              <w:rPr>
                <w:rFonts w:ascii="Times New Roman" w:eastAsia="Calibri" w:hAnsi="Times New Roman" w:cs="Times New Roman"/>
                <w:bCs/>
                <w:sz w:val="24"/>
                <w:szCs w:val="24"/>
                <w:vertAlign w:val="superscript"/>
              </w:rPr>
              <w:t>13</w:t>
            </w:r>
            <w:r w:rsidRPr="002969FE">
              <w:rPr>
                <w:rFonts w:ascii="Times New Roman" w:eastAsia="Calibri" w:hAnsi="Times New Roman" w:cs="Times New Roman"/>
                <w:bCs/>
                <w:sz w:val="24"/>
                <w:szCs w:val="24"/>
              </w:rPr>
              <w:t xml:space="preserve"> kohane </w:t>
            </w:r>
            <w:proofErr w:type="spellStart"/>
            <w:r w:rsidRPr="002969FE">
              <w:rPr>
                <w:rFonts w:ascii="Times New Roman" w:eastAsia="Calibri" w:hAnsi="Times New Roman" w:cs="Times New Roman"/>
                <w:bCs/>
                <w:sz w:val="24"/>
                <w:szCs w:val="24"/>
              </w:rPr>
              <w:t>laenukergliikurite</w:t>
            </w:r>
            <w:proofErr w:type="spellEnd"/>
            <w:r w:rsidRPr="002969FE">
              <w:rPr>
                <w:rFonts w:ascii="Times New Roman" w:eastAsia="Calibri" w:hAnsi="Times New Roman" w:cs="Times New Roman"/>
                <w:bCs/>
                <w:sz w:val="24"/>
                <w:szCs w:val="24"/>
              </w:rPr>
              <w:t xml:space="preserve"> märgistamine on väga oluline. Mõistlik ja vajalik on kehtestada regulatsioon, et </w:t>
            </w:r>
            <w:proofErr w:type="spellStart"/>
            <w:r w:rsidRPr="002969FE">
              <w:rPr>
                <w:rFonts w:ascii="Times New Roman" w:eastAsia="Calibri" w:hAnsi="Times New Roman" w:cs="Times New Roman"/>
                <w:bCs/>
                <w:sz w:val="24"/>
                <w:szCs w:val="24"/>
              </w:rPr>
              <w:lastRenderedPageBreak/>
              <w:t>laenukergliikurite</w:t>
            </w:r>
            <w:proofErr w:type="spellEnd"/>
            <w:r w:rsidRPr="002969FE">
              <w:rPr>
                <w:rFonts w:ascii="Times New Roman" w:eastAsia="Calibri" w:hAnsi="Times New Roman" w:cs="Times New Roman"/>
                <w:bCs/>
                <w:sz w:val="24"/>
                <w:szCs w:val="24"/>
              </w:rPr>
              <w:t xml:space="preserve"> (neid on kõige rohkem) tuvastamine oleks lihtne ja kiire tagamaks mh järelevalve tegemise parkimisreeglite järgimise osas. Eelnõu seletuskirjas ei ole selgitatud kaalutlusi, miks seadusandja märgistamise kohustust ei kehtesta vaid jätab sellise olulise nõude </w:t>
            </w:r>
            <w:proofErr w:type="spellStart"/>
            <w:r w:rsidRPr="002969FE">
              <w:rPr>
                <w:rFonts w:ascii="Times New Roman" w:eastAsia="Calibri" w:hAnsi="Times New Roman" w:cs="Times New Roman"/>
                <w:bCs/>
                <w:sz w:val="24"/>
                <w:szCs w:val="24"/>
              </w:rPr>
              <w:t>KOVide</w:t>
            </w:r>
            <w:proofErr w:type="spellEnd"/>
            <w:r w:rsidRPr="002969FE">
              <w:rPr>
                <w:rFonts w:ascii="Times New Roman" w:eastAsia="Calibri" w:hAnsi="Times New Roman" w:cs="Times New Roman"/>
                <w:bCs/>
                <w:sz w:val="24"/>
                <w:szCs w:val="24"/>
              </w:rPr>
              <w:t xml:space="preserve"> kehtestada. Olemuselt on seadusandja nõude siiski</w:t>
            </w:r>
            <w:r w:rsidR="00AC062D" w:rsidRPr="002969FE">
              <w:rPr>
                <w:rFonts w:ascii="Times New Roman" w:hAnsi="Times New Roman" w:cs="Times New Roman"/>
                <w:sz w:val="24"/>
                <w:szCs w:val="24"/>
              </w:rPr>
              <w:t xml:space="preserve"> </w:t>
            </w:r>
            <w:r w:rsidR="00AC062D" w:rsidRPr="002969FE">
              <w:rPr>
                <w:rFonts w:ascii="Times New Roman" w:eastAsia="Calibri" w:hAnsi="Times New Roman" w:cs="Times New Roman"/>
                <w:bCs/>
                <w:sz w:val="24"/>
                <w:szCs w:val="24"/>
              </w:rPr>
              <w:t xml:space="preserve">üpriski täpselt juba kirjeldanud ning tundub ebamõistlik mitmetel </w:t>
            </w:r>
            <w:proofErr w:type="spellStart"/>
            <w:r w:rsidR="00AC062D" w:rsidRPr="002969FE">
              <w:rPr>
                <w:rFonts w:ascii="Times New Roman" w:eastAsia="Calibri" w:hAnsi="Times New Roman" w:cs="Times New Roman"/>
                <w:bCs/>
                <w:sz w:val="24"/>
                <w:szCs w:val="24"/>
              </w:rPr>
              <w:t>KOVidel</w:t>
            </w:r>
            <w:proofErr w:type="spellEnd"/>
            <w:r w:rsidR="00AC062D" w:rsidRPr="002969FE">
              <w:rPr>
                <w:rFonts w:ascii="Times New Roman" w:eastAsia="Calibri" w:hAnsi="Times New Roman" w:cs="Times New Roman"/>
                <w:bCs/>
                <w:sz w:val="24"/>
                <w:szCs w:val="24"/>
              </w:rPr>
              <w:t xml:space="preserve"> olemuselt sama sätet/kohustust kehtestada oma määrusega. </w:t>
            </w:r>
          </w:p>
          <w:p w14:paraId="4C782AC0" w14:textId="14B3AE7C" w:rsidR="00AC062D" w:rsidRPr="002969FE" w:rsidRDefault="00AC062D" w:rsidP="008E606F">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Teeme ettepaneku sõnastada punktis 17 toodud § 190</w:t>
            </w:r>
            <w:r w:rsidRPr="002969FE">
              <w:rPr>
                <w:rFonts w:ascii="Times New Roman" w:eastAsia="Calibri" w:hAnsi="Times New Roman" w:cs="Times New Roman"/>
                <w:bCs/>
                <w:sz w:val="24"/>
                <w:szCs w:val="24"/>
                <w:vertAlign w:val="superscript"/>
              </w:rPr>
              <w:t>13</w:t>
            </w:r>
            <w:r w:rsidRPr="002969FE">
              <w:rPr>
                <w:rFonts w:ascii="Times New Roman" w:eastAsia="Calibri" w:hAnsi="Times New Roman" w:cs="Times New Roman"/>
                <w:bCs/>
                <w:sz w:val="24"/>
                <w:szCs w:val="24"/>
              </w:rPr>
              <w:t xml:space="preserve"> järgmiselt: </w:t>
            </w:r>
          </w:p>
          <w:p w14:paraId="0CC9FF54" w14:textId="390CED0E" w:rsidR="00214265" w:rsidRPr="002969FE" w:rsidRDefault="00AC062D" w:rsidP="008E606F">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Cs/>
                <w:sz w:val="24"/>
                <w:szCs w:val="24"/>
              </w:rPr>
              <w:t>„</w:t>
            </w:r>
            <w:proofErr w:type="spellStart"/>
            <w:r w:rsidRPr="002969FE">
              <w:rPr>
                <w:rFonts w:ascii="Times New Roman" w:eastAsia="Calibri" w:hAnsi="Times New Roman" w:cs="Times New Roman"/>
                <w:bCs/>
                <w:sz w:val="24"/>
                <w:szCs w:val="24"/>
              </w:rPr>
              <w:t>Kergliikuri</w:t>
            </w:r>
            <w:proofErr w:type="spellEnd"/>
            <w:r w:rsidRPr="002969FE">
              <w:rPr>
                <w:rFonts w:ascii="Times New Roman" w:eastAsia="Calibri" w:hAnsi="Times New Roman" w:cs="Times New Roman"/>
                <w:bCs/>
                <w:sz w:val="24"/>
                <w:szCs w:val="24"/>
              </w:rPr>
              <w:t xml:space="preserve">, </w:t>
            </w:r>
            <w:proofErr w:type="spellStart"/>
            <w:r w:rsidRPr="002969FE">
              <w:rPr>
                <w:rFonts w:ascii="Times New Roman" w:eastAsia="Calibri" w:hAnsi="Times New Roman" w:cs="Times New Roman"/>
                <w:bCs/>
                <w:sz w:val="24"/>
                <w:szCs w:val="24"/>
              </w:rPr>
              <w:t>pisimopeedi</w:t>
            </w:r>
            <w:proofErr w:type="spellEnd"/>
            <w:r w:rsidRPr="002969FE">
              <w:rPr>
                <w:rFonts w:ascii="Times New Roman" w:eastAsia="Calibri" w:hAnsi="Times New Roman" w:cs="Times New Roman"/>
                <w:bCs/>
                <w:sz w:val="24"/>
                <w:szCs w:val="24"/>
              </w:rPr>
              <w:t xml:space="preserve"> või jalgratta rendile- või üürile andmisega tegelev ettevõtja on kohustatud renditava- või üüritava sõiduki varustama selgelt loetava identifitseerimisnumbri, rendile- või üürile andva ettevõtja telefoninumbri ja ärinimega.“</w:t>
            </w:r>
          </w:p>
        </w:tc>
        <w:tc>
          <w:tcPr>
            <w:tcW w:w="4991" w:type="dxa"/>
            <w:tcBorders>
              <w:top w:val="single" w:sz="4" w:space="0" w:color="000000"/>
              <w:left w:val="single" w:sz="4" w:space="0" w:color="000000"/>
              <w:bottom w:val="single" w:sz="4" w:space="0" w:color="000000"/>
              <w:right w:val="single" w:sz="4" w:space="0" w:color="000000"/>
            </w:tcBorders>
          </w:tcPr>
          <w:p w14:paraId="687F31EC" w14:textId="2FB6F15C" w:rsidR="00214265" w:rsidRPr="002969FE" w:rsidRDefault="00F161B4"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lastRenderedPageBreak/>
              <w:t>Mittearvestatud.</w:t>
            </w:r>
          </w:p>
          <w:p w14:paraId="18562181" w14:textId="4ED2CA5A" w:rsidR="00F161B4" w:rsidRPr="002969FE" w:rsidRDefault="0078743B"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12</w:t>
            </w:r>
            <w:r w:rsidRPr="002969FE">
              <w:rPr>
                <w:rFonts w:ascii="Times New Roman" w:eastAsia="Times New Roman" w:hAnsi="Times New Roman" w:cs="Times New Roman"/>
                <w:sz w:val="24"/>
                <w:szCs w:val="24"/>
                <w:vertAlign w:val="superscript"/>
              </w:rPr>
              <w:t>2</w:t>
            </w:r>
            <w:r w:rsidRPr="002969FE">
              <w:rPr>
                <w:rFonts w:ascii="Times New Roman" w:eastAsia="Times New Roman" w:hAnsi="Times New Roman" w:cs="Times New Roman"/>
                <w:sz w:val="24"/>
                <w:szCs w:val="24"/>
              </w:rPr>
              <w:t xml:space="preserve">. peatükki tuleb </w:t>
            </w:r>
            <w:r w:rsidR="009A716A" w:rsidRPr="002969FE">
              <w:rPr>
                <w:rFonts w:ascii="Times New Roman" w:eastAsia="Times New Roman" w:hAnsi="Times New Roman" w:cs="Times New Roman"/>
                <w:sz w:val="24"/>
                <w:szCs w:val="24"/>
              </w:rPr>
              <w:t xml:space="preserve">vaadata tervikuna, st et § </w:t>
            </w:r>
            <w:r w:rsidR="00F161B4" w:rsidRPr="002969FE">
              <w:rPr>
                <w:rFonts w:ascii="Times New Roman" w:eastAsia="Times New Roman" w:hAnsi="Times New Roman" w:cs="Times New Roman"/>
                <w:sz w:val="24"/>
                <w:szCs w:val="24"/>
              </w:rPr>
              <w:t>190</w:t>
            </w:r>
            <w:r w:rsidR="00F161B4" w:rsidRPr="002969FE">
              <w:rPr>
                <w:rFonts w:ascii="Times New Roman" w:eastAsia="Times New Roman" w:hAnsi="Times New Roman" w:cs="Times New Roman"/>
                <w:sz w:val="24"/>
                <w:szCs w:val="24"/>
                <w:vertAlign w:val="superscript"/>
              </w:rPr>
              <w:t>13</w:t>
            </w:r>
            <w:r w:rsidR="00F161B4" w:rsidRPr="002969FE">
              <w:rPr>
                <w:rFonts w:ascii="Times New Roman" w:eastAsia="Times New Roman" w:hAnsi="Times New Roman" w:cs="Times New Roman"/>
                <w:sz w:val="24"/>
                <w:szCs w:val="24"/>
              </w:rPr>
              <w:t xml:space="preserve"> lõike</w:t>
            </w:r>
            <w:r w:rsidR="00112F8A" w:rsidRPr="002969FE">
              <w:rPr>
                <w:rFonts w:ascii="Times New Roman" w:eastAsia="Times New Roman" w:hAnsi="Times New Roman" w:cs="Times New Roman"/>
                <w:sz w:val="24"/>
                <w:szCs w:val="24"/>
              </w:rPr>
              <w:t xml:space="preserve">s 1 toodud märgistamise </w:t>
            </w:r>
            <w:r w:rsidR="007E5726" w:rsidRPr="002969FE">
              <w:rPr>
                <w:rFonts w:ascii="Times New Roman" w:eastAsia="Times New Roman" w:hAnsi="Times New Roman" w:cs="Times New Roman"/>
                <w:sz w:val="24"/>
                <w:szCs w:val="24"/>
              </w:rPr>
              <w:t>ko</w:t>
            </w:r>
            <w:r w:rsidR="00C01557" w:rsidRPr="002969FE">
              <w:rPr>
                <w:rFonts w:ascii="Times New Roman" w:eastAsia="Times New Roman" w:hAnsi="Times New Roman" w:cs="Times New Roman"/>
                <w:sz w:val="24"/>
                <w:szCs w:val="24"/>
              </w:rPr>
              <w:t>h</w:t>
            </w:r>
            <w:r w:rsidR="007E5726" w:rsidRPr="002969FE">
              <w:rPr>
                <w:rFonts w:ascii="Times New Roman" w:eastAsia="Times New Roman" w:hAnsi="Times New Roman" w:cs="Times New Roman"/>
                <w:sz w:val="24"/>
                <w:szCs w:val="24"/>
              </w:rPr>
              <w:t>ustuse kehtestami</w:t>
            </w:r>
            <w:r w:rsidR="009607CB" w:rsidRPr="002969FE">
              <w:rPr>
                <w:rFonts w:ascii="Times New Roman" w:eastAsia="Times New Roman" w:hAnsi="Times New Roman" w:cs="Times New Roman"/>
                <w:sz w:val="24"/>
                <w:szCs w:val="24"/>
              </w:rPr>
              <w:t xml:space="preserve">ne on mõistlik siiski koos </w:t>
            </w:r>
            <w:r w:rsidR="00112F8A" w:rsidRPr="002969FE">
              <w:rPr>
                <w:rFonts w:ascii="Times New Roman" w:eastAsia="Times New Roman" w:hAnsi="Times New Roman" w:cs="Times New Roman"/>
                <w:sz w:val="24"/>
                <w:szCs w:val="24"/>
              </w:rPr>
              <w:t>§ 190</w:t>
            </w:r>
            <w:r w:rsidR="00112F8A" w:rsidRPr="002969FE">
              <w:rPr>
                <w:rFonts w:ascii="Times New Roman" w:eastAsia="Times New Roman" w:hAnsi="Times New Roman" w:cs="Times New Roman"/>
                <w:sz w:val="24"/>
                <w:szCs w:val="24"/>
                <w:vertAlign w:val="superscript"/>
              </w:rPr>
              <w:t>14</w:t>
            </w:r>
            <w:r w:rsidR="00112F8A" w:rsidRPr="002969FE">
              <w:rPr>
                <w:rFonts w:ascii="Times New Roman" w:eastAsia="Times New Roman" w:hAnsi="Times New Roman" w:cs="Times New Roman"/>
                <w:sz w:val="24"/>
                <w:szCs w:val="24"/>
              </w:rPr>
              <w:t xml:space="preserve"> </w:t>
            </w:r>
            <w:r w:rsidR="00112F8A" w:rsidRPr="002969FE">
              <w:rPr>
                <w:rFonts w:ascii="Times New Roman" w:eastAsia="Times New Roman" w:hAnsi="Times New Roman" w:cs="Times New Roman"/>
                <w:sz w:val="24"/>
                <w:szCs w:val="24"/>
              </w:rPr>
              <w:lastRenderedPageBreak/>
              <w:t>sätestatud majandustegevuse nõuete kehtestamise</w:t>
            </w:r>
            <w:r w:rsidR="00F15A79" w:rsidRPr="002969FE">
              <w:rPr>
                <w:rFonts w:ascii="Times New Roman" w:eastAsia="Times New Roman" w:hAnsi="Times New Roman" w:cs="Times New Roman"/>
                <w:sz w:val="24"/>
                <w:szCs w:val="24"/>
              </w:rPr>
              <w:t>ga</w:t>
            </w:r>
            <w:r w:rsidR="00112F8A" w:rsidRPr="002969FE">
              <w:rPr>
                <w:rFonts w:ascii="Times New Roman" w:eastAsia="Times New Roman" w:hAnsi="Times New Roman" w:cs="Times New Roman"/>
                <w:sz w:val="24"/>
                <w:szCs w:val="24"/>
              </w:rPr>
              <w:t xml:space="preserve">. St et kui omavalitsusüksus </w:t>
            </w:r>
            <w:r w:rsidR="00AA0380" w:rsidRPr="002969FE">
              <w:rPr>
                <w:rFonts w:ascii="Times New Roman" w:eastAsia="Times New Roman" w:hAnsi="Times New Roman" w:cs="Times New Roman"/>
                <w:sz w:val="24"/>
                <w:szCs w:val="24"/>
              </w:rPr>
              <w:t xml:space="preserve">otsustab kasutada õigust kehtestada majandustegevuse nõuded, siis sellega </w:t>
            </w:r>
            <w:r w:rsidR="00F15A79" w:rsidRPr="002969FE">
              <w:rPr>
                <w:rFonts w:ascii="Times New Roman" w:eastAsia="Times New Roman" w:hAnsi="Times New Roman" w:cs="Times New Roman"/>
                <w:sz w:val="24"/>
                <w:szCs w:val="24"/>
              </w:rPr>
              <w:t xml:space="preserve">kaasneb järelevalve lihtsustamiseks ka vajadus </w:t>
            </w:r>
            <w:r w:rsidR="00D25710" w:rsidRPr="002969FE">
              <w:rPr>
                <w:rFonts w:ascii="Times New Roman" w:eastAsia="Times New Roman" w:hAnsi="Times New Roman" w:cs="Times New Roman"/>
                <w:sz w:val="24"/>
                <w:szCs w:val="24"/>
              </w:rPr>
              <w:t xml:space="preserve">kehtestada märgistamise nõuded. </w:t>
            </w:r>
            <w:r w:rsidR="007C64BB" w:rsidRPr="002969FE">
              <w:rPr>
                <w:rFonts w:ascii="Times New Roman" w:eastAsia="Times New Roman" w:hAnsi="Times New Roman" w:cs="Times New Roman"/>
                <w:sz w:val="24"/>
                <w:szCs w:val="24"/>
              </w:rPr>
              <w:t>M</w:t>
            </w:r>
            <w:r w:rsidR="00D25710" w:rsidRPr="002969FE">
              <w:rPr>
                <w:rFonts w:ascii="Times New Roman" w:eastAsia="Times New Roman" w:hAnsi="Times New Roman" w:cs="Times New Roman"/>
                <w:sz w:val="24"/>
                <w:szCs w:val="24"/>
              </w:rPr>
              <w:t xml:space="preserve">ärgistamise nõude kehtestamisest eraldiseisvalt </w:t>
            </w:r>
            <w:r w:rsidR="00F83EE8" w:rsidRPr="002969FE">
              <w:rPr>
                <w:rFonts w:ascii="Times New Roman" w:eastAsia="Times New Roman" w:hAnsi="Times New Roman" w:cs="Times New Roman"/>
                <w:sz w:val="24"/>
                <w:szCs w:val="24"/>
              </w:rPr>
              <w:t xml:space="preserve">paraku suurt </w:t>
            </w:r>
            <w:r w:rsidR="00D25710" w:rsidRPr="002969FE">
              <w:rPr>
                <w:rFonts w:ascii="Times New Roman" w:eastAsia="Times New Roman" w:hAnsi="Times New Roman" w:cs="Times New Roman"/>
                <w:sz w:val="24"/>
                <w:szCs w:val="24"/>
              </w:rPr>
              <w:t xml:space="preserve">väga </w:t>
            </w:r>
            <w:r w:rsidR="00F83EE8" w:rsidRPr="002969FE">
              <w:rPr>
                <w:rFonts w:ascii="Times New Roman" w:eastAsia="Times New Roman" w:hAnsi="Times New Roman" w:cs="Times New Roman"/>
                <w:sz w:val="24"/>
                <w:szCs w:val="24"/>
              </w:rPr>
              <w:t>kas</w:t>
            </w:r>
            <w:r w:rsidR="00A66C60" w:rsidRPr="002969FE">
              <w:rPr>
                <w:rFonts w:ascii="Times New Roman" w:eastAsia="Times New Roman" w:hAnsi="Times New Roman" w:cs="Times New Roman"/>
                <w:sz w:val="24"/>
                <w:szCs w:val="24"/>
              </w:rPr>
              <w:t>u</w:t>
            </w:r>
            <w:r w:rsidR="00F83EE8" w:rsidRPr="002969FE">
              <w:rPr>
                <w:rFonts w:ascii="Times New Roman" w:eastAsia="Times New Roman" w:hAnsi="Times New Roman" w:cs="Times New Roman"/>
                <w:sz w:val="24"/>
                <w:szCs w:val="24"/>
              </w:rPr>
              <w:t xml:space="preserve"> </w:t>
            </w:r>
            <w:r w:rsidR="00D25710" w:rsidRPr="002969FE">
              <w:rPr>
                <w:rFonts w:ascii="Times New Roman" w:eastAsia="Times New Roman" w:hAnsi="Times New Roman" w:cs="Times New Roman"/>
                <w:sz w:val="24"/>
                <w:szCs w:val="24"/>
              </w:rPr>
              <w:t>ei ole.</w:t>
            </w:r>
            <w:r w:rsidR="00F83EE8" w:rsidRPr="002969FE">
              <w:rPr>
                <w:rFonts w:ascii="Times New Roman" w:eastAsia="Times New Roman" w:hAnsi="Times New Roman" w:cs="Times New Roman"/>
                <w:sz w:val="24"/>
                <w:szCs w:val="24"/>
              </w:rPr>
              <w:t xml:space="preserve"> Sellest tulenevalt on ka märgistamise nõue jäetud omavalitsusüksuse pädevusse.</w:t>
            </w:r>
          </w:p>
          <w:p w14:paraId="3C54ECFE" w14:textId="7DD4D1BD" w:rsidR="00F161B4" w:rsidRPr="002969FE" w:rsidRDefault="00F161B4" w:rsidP="008E606F">
            <w:pPr>
              <w:spacing w:after="0" w:line="240" w:lineRule="auto"/>
              <w:jc w:val="both"/>
              <w:rPr>
                <w:rFonts w:ascii="Times New Roman" w:eastAsia="Times New Roman" w:hAnsi="Times New Roman" w:cs="Times New Roman"/>
                <w:b/>
                <w:bCs/>
                <w:sz w:val="24"/>
                <w:szCs w:val="24"/>
              </w:rPr>
            </w:pPr>
          </w:p>
        </w:tc>
      </w:tr>
      <w:tr w:rsidR="00214265" w:rsidRPr="002969FE" w14:paraId="7BC3FC10"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2EFC264E" w14:textId="3A3EC6AB" w:rsidR="00214265" w:rsidRPr="002969FE" w:rsidRDefault="00C622C0" w:rsidP="008E606F">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
                <w:sz w:val="24"/>
                <w:szCs w:val="24"/>
              </w:rPr>
              <w:lastRenderedPageBreak/>
              <w:t>4.</w:t>
            </w:r>
            <w:r w:rsidR="002365E2" w:rsidRPr="002969FE">
              <w:rPr>
                <w:rFonts w:ascii="Times New Roman" w:eastAsia="Calibri" w:hAnsi="Times New Roman" w:cs="Times New Roman"/>
                <w:b/>
                <w:sz w:val="24"/>
                <w:szCs w:val="24"/>
              </w:rPr>
              <w:t xml:space="preserve"> </w:t>
            </w:r>
            <w:r w:rsidRPr="002969FE">
              <w:rPr>
                <w:rFonts w:ascii="Times New Roman" w:eastAsia="Calibri" w:hAnsi="Times New Roman" w:cs="Times New Roman"/>
                <w:bCs/>
                <w:sz w:val="24"/>
                <w:szCs w:val="24"/>
              </w:rPr>
              <w:t>Teeme ettepaneku täiendada § 190</w:t>
            </w:r>
            <w:r w:rsidRPr="002969FE">
              <w:rPr>
                <w:rFonts w:ascii="Times New Roman" w:eastAsia="Calibri" w:hAnsi="Times New Roman" w:cs="Times New Roman"/>
                <w:bCs/>
                <w:sz w:val="24"/>
                <w:szCs w:val="24"/>
                <w:vertAlign w:val="superscript"/>
              </w:rPr>
              <w:t>14</w:t>
            </w:r>
            <w:r w:rsidRPr="002969FE">
              <w:rPr>
                <w:rFonts w:ascii="Times New Roman" w:eastAsia="Calibri" w:hAnsi="Times New Roman" w:cs="Times New Roman"/>
                <w:bCs/>
                <w:sz w:val="24"/>
                <w:szCs w:val="24"/>
              </w:rPr>
              <w:t xml:space="preserve">  lõiget 1, mis annaks kohalikule omavalitsuse üksusele võimaluse määrata rendile antavate </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w:t>
            </w:r>
            <w:proofErr w:type="spellStart"/>
            <w:r w:rsidRPr="002969FE">
              <w:rPr>
                <w:rFonts w:ascii="Times New Roman" w:eastAsia="Calibri" w:hAnsi="Times New Roman" w:cs="Times New Roman"/>
                <w:bCs/>
                <w:sz w:val="24"/>
                <w:szCs w:val="24"/>
              </w:rPr>
              <w:t>pisimopeedide</w:t>
            </w:r>
            <w:proofErr w:type="spellEnd"/>
            <w:r w:rsidRPr="002969FE">
              <w:rPr>
                <w:rFonts w:ascii="Times New Roman" w:eastAsia="Calibri" w:hAnsi="Times New Roman" w:cs="Times New Roman"/>
                <w:bCs/>
                <w:sz w:val="24"/>
                <w:szCs w:val="24"/>
              </w:rPr>
              <w:t xml:space="preserve"> ja jalgrataste maksimaalne arv.</w:t>
            </w:r>
          </w:p>
        </w:tc>
        <w:tc>
          <w:tcPr>
            <w:tcW w:w="4991" w:type="dxa"/>
            <w:tcBorders>
              <w:top w:val="single" w:sz="4" w:space="0" w:color="000000"/>
              <w:left w:val="single" w:sz="4" w:space="0" w:color="000000"/>
              <w:bottom w:val="single" w:sz="4" w:space="0" w:color="000000"/>
              <w:right w:val="single" w:sz="4" w:space="0" w:color="000000"/>
            </w:tcBorders>
          </w:tcPr>
          <w:p w14:paraId="4FA6F9B5" w14:textId="77777777" w:rsidR="00717BAA" w:rsidRPr="002969FE" w:rsidRDefault="00717BAA"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Mittearvestatud.</w:t>
            </w:r>
          </w:p>
          <w:p w14:paraId="1A022ACC" w14:textId="3FD6352D" w:rsidR="00D963B8" w:rsidRPr="002969FE" w:rsidRDefault="002E3D07"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Leiame, et</w:t>
            </w:r>
            <w:r w:rsidR="001F4E1F" w:rsidRPr="002969FE">
              <w:rPr>
                <w:rFonts w:ascii="Times New Roman" w:eastAsia="Times New Roman" w:hAnsi="Times New Roman" w:cs="Times New Roman"/>
                <w:sz w:val="24"/>
                <w:szCs w:val="24"/>
              </w:rPr>
              <w:t xml:space="preserve"> kohasem meede on </w:t>
            </w:r>
            <w:r w:rsidR="003C6686" w:rsidRPr="002969FE">
              <w:rPr>
                <w:rFonts w:ascii="Times New Roman" w:eastAsia="Times New Roman" w:hAnsi="Times New Roman" w:cs="Times New Roman"/>
                <w:sz w:val="24"/>
                <w:szCs w:val="24"/>
              </w:rPr>
              <w:t>rendi</w:t>
            </w:r>
            <w:r w:rsidR="00D40C1A" w:rsidRPr="002969FE">
              <w:rPr>
                <w:rFonts w:ascii="Times New Roman" w:eastAsia="Times New Roman" w:hAnsi="Times New Roman" w:cs="Times New Roman"/>
                <w:sz w:val="24"/>
                <w:szCs w:val="24"/>
              </w:rPr>
              <w:t xml:space="preserve">- või </w:t>
            </w:r>
            <w:proofErr w:type="spellStart"/>
            <w:r w:rsidR="00D40C1A" w:rsidRPr="002969FE">
              <w:rPr>
                <w:rFonts w:ascii="Times New Roman" w:eastAsia="Times New Roman" w:hAnsi="Times New Roman" w:cs="Times New Roman"/>
                <w:sz w:val="24"/>
                <w:szCs w:val="24"/>
              </w:rPr>
              <w:t>üüri</w:t>
            </w:r>
            <w:r w:rsidR="001F4E1F" w:rsidRPr="002969FE">
              <w:rPr>
                <w:rFonts w:ascii="Times New Roman" w:eastAsia="Times New Roman" w:hAnsi="Times New Roman" w:cs="Times New Roman"/>
                <w:sz w:val="24"/>
                <w:szCs w:val="24"/>
              </w:rPr>
              <w:t>kergliikurite</w:t>
            </w:r>
            <w:proofErr w:type="spellEnd"/>
            <w:r w:rsidR="001F4E1F" w:rsidRPr="002969FE">
              <w:rPr>
                <w:rFonts w:ascii="Times New Roman" w:eastAsia="Times New Roman" w:hAnsi="Times New Roman" w:cs="Times New Roman"/>
                <w:sz w:val="24"/>
                <w:szCs w:val="24"/>
              </w:rPr>
              <w:t xml:space="preserve"> kiiruse piirami</w:t>
            </w:r>
            <w:r w:rsidR="009A1FAA" w:rsidRPr="002969FE">
              <w:rPr>
                <w:rFonts w:ascii="Times New Roman" w:eastAsia="Times New Roman" w:hAnsi="Times New Roman" w:cs="Times New Roman"/>
                <w:sz w:val="24"/>
                <w:szCs w:val="24"/>
              </w:rPr>
              <w:t xml:space="preserve">ne. </w:t>
            </w:r>
            <w:r w:rsidR="008D4E39" w:rsidRPr="002969FE">
              <w:rPr>
                <w:rFonts w:ascii="Times New Roman" w:eastAsia="Times New Roman" w:hAnsi="Times New Roman" w:cs="Times New Roman"/>
                <w:sz w:val="24"/>
                <w:szCs w:val="24"/>
              </w:rPr>
              <w:t xml:space="preserve">Kuigi </w:t>
            </w:r>
            <w:r w:rsidR="00756231" w:rsidRPr="002969FE">
              <w:rPr>
                <w:rFonts w:ascii="Times New Roman" w:eastAsia="Times New Roman" w:hAnsi="Times New Roman" w:cs="Times New Roman"/>
                <w:sz w:val="24"/>
                <w:szCs w:val="24"/>
              </w:rPr>
              <w:t xml:space="preserve">renditavate või üüritavate </w:t>
            </w:r>
            <w:proofErr w:type="spellStart"/>
            <w:r w:rsidR="00756231" w:rsidRPr="002969FE">
              <w:rPr>
                <w:rFonts w:ascii="Times New Roman" w:eastAsia="Times New Roman" w:hAnsi="Times New Roman" w:cs="Times New Roman"/>
                <w:sz w:val="24"/>
                <w:szCs w:val="24"/>
              </w:rPr>
              <w:t>kergliikurite</w:t>
            </w:r>
            <w:proofErr w:type="spellEnd"/>
            <w:r w:rsidR="00756231" w:rsidRPr="002969FE">
              <w:rPr>
                <w:rFonts w:ascii="Times New Roman" w:eastAsia="Times New Roman" w:hAnsi="Times New Roman" w:cs="Times New Roman"/>
                <w:sz w:val="24"/>
                <w:szCs w:val="24"/>
              </w:rPr>
              <w:t xml:space="preserve"> arvu </w:t>
            </w:r>
            <w:r w:rsidR="008D4E39" w:rsidRPr="002969FE">
              <w:rPr>
                <w:rFonts w:ascii="Times New Roman" w:eastAsia="Times New Roman" w:hAnsi="Times New Roman" w:cs="Times New Roman"/>
                <w:sz w:val="24"/>
                <w:szCs w:val="24"/>
              </w:rPr>
              <w:t xml:space="preserve">vähendamine võib </w:t>
            </w:r>
            <w:r w:rsidR="001C5947" w:rsidRPr="002969FE">
              <w:rPr>
                <w:rFonts w:ascii="Times New Roman" w:eastAsia="Times New Roman" w:hAnsi="Times New Roman" w:cs="Times New Roman"/>
                <w:sz w:val="24"/>
                <w:szCs w:val="24"/>
              </w:rPr>
              <w:t xml:space="preserve">teoreetiliselt </w:t>
            </w:r>
            <w:r w:rsidR="008D4E39" w:rsidRPr="002969FE">
              <w:rPr>
                <w:rFonts w:ascii="Times New Roman" w:eastAsia="Times New Roman" w:hAnsi="Times New Roman" w:cs="Times New Roman"/>
                <w:sz w:val="24"/>
                <w:szCs w:val="24"/>
              </w:rPr>
              <w:t xml:space="preserve">sobida liiklusõnnetuste arvu </w:t>
            </w:r>
            <w:r w:rsidR="008F103F" w:rsidRPr="002969FE">
              <w:rPr>
                <w:rFonts w:ascii="Times New Roman" w:eastAsia="Times New Roman" w:hAnsi="Times New Roman" w:cs="Times New Roman"/>
                <w:sz w:val="24"/>
                <w:szCs w:val="24"/>
              </w:rPr>
              <w:t>langetamiseks</w:t>
            </w:r>
            <w:r w:rsidR="008D4E39" w:rsidRPr="002969FE">
              <w:rPr>
                <w:rFonts w:ascii="Times New Roman" w:eastAsia="Times New Roman" w:hAnsi="Times New Roman" w:cs="Times New Roman"/>
                <w:sz w:val="24"/>
                <w:szCs w:val="24"/>
              </w:rPr>
              <w:t xml:space="preserve">, </w:t>
            </w:r>
            <w:r w:rsidR="0004742C" w:rsidRPr="002969FE">
              <w:rPr>
                <w:rFonts w:ascii="Times New Roman" w:eastAsia="Times New Roman" w:hAnsi="Times New Roman" w:cs="Times New Roman"/>
                <w:sz w:val="24"/>
                <w:szCs w:val="24"/>
              </w:rPr>
              <w:t>siis a</w:t>
            </w:r>
            <w:r w:rsidR="00D40C1A" w:rsidRPr="002969FE">
              <w:rPr>
                <w:rFonts w:ascii="Times New Roman" w:eastAsia="Times New Roman" w:hAnsi="Times New Roman" w:cs="Times New Roman"/>
                <w:sz w:val="24"/>
                <w:szCs w:val="24"/>
              </w:rPr>
              <w:t>rve</w:t>
            </w:r>
            <w:r w:rsidR="008F103F" w:rsidRPr="002969FE">
              <w:rPr>
                <w:rFonts w:ascii="Times New Roman" w:eastAsia="Times New Roman" w:hAnsi="Times New Roman" w:cs="Times New Roman"/>
                <w:sz w:val="24"/>
                <w:szCs w:val="24"/>
              </w:rPr>
              <w:t>s</w:t>
            </w:r>
            <w:r w:rsidR="00D40C1A" w:rsidRPr="002969FE">
              <w:rPr>
                <w:rFonts w:ascii="Times New Roman" w:eastAsia="Times New Roman" w:hAnsi="Times New Roman" w:cs="Times New Roman"/>
                <w:sz w:val="24"/>
                <w:szCs w:val="24"/>
              </w:rPr>
              <w:t xml:space="preserve">tades, et </w:t>
            </w:r>
            <w:proofErr w:type="spellStart"/>
            <w:r w:rsidR="006A1CDC" w:rsidRPr="002969FE">
              <w:rPr>
                <w:rFonts w:ascii="Times New Roman" w:eastAsia="Times New Roman" w:hAnsi="Times New Roman" w:cs="Times New Roman"/>
                <w:sz w:val="24"/>
                <w:szCs w:val="24"/>
              </w:rPr>
              <w:t>kergliikurite</w:t>
            </w:r>
            <w:proofErr w:type="spellEnd"/>
            <w:r w:rsidR="00BC2933" w:rsidRPr="002969FE">
              <w:rPr>
                <w:rFonts w:ascii="Times New Roman" w:eastAsia="Times New Roman" w:hAnsi="Times New Roman" w:cs="Times New Roman"/>
                <w:sz w:val="24"/>
                <w:szCs w:val="24"/>
              </w:rPr>
              <w:t xml:space="preserve"> liikuvusteenuse peamine eelis tulebki sellest, et tarbija saab kiirelt oma liikumispunkti algusest leida sobiva </w:t>
            </w:r>
            <w:proofErr w:type="spellStart"/>
            <w:r w:rsidR="00BC2933" w:rsidRPr="002969FE">
              <w:rPr>
                <w:rFonts w:ascii="Times New Roman" w:eastAsia="Times New Roman" w:hAnsi="Times New Roman" w:cs="Times New Roman"/>
                <w:sz w:val="24"/>
                <w:szCs w:val="24"/>
              </w:rPr>
              <w:t>kergliikuri</w:t>
            </w:r>
            <w:proofErr w:type="spellEnd"/>
            <w:r w:rsidR="00717DE7" w:rsidRPr="002969FE">
              <w:rPr>
                <w:rFonts w:ascii="Times New Roman" w:eastAsia="Times New Roman" w:hAnsi="Times New Roman" w:cs="Times New Roman"/>
                <w:sz w:val="24"/>
                <w:szCs w:val="24"/>
              </w:rPr>
              <w:t xml:space="preserve"> </w:t>
            </w:r>
            <w:r w:rsidR="00020BBC" w:rsidRPr="002969FE">
              <w:rPr>
                <w:rFonts w:ascii="Times New Roman" w:eastAsia="Times New Roman" w:hAnsi="Times New Roman" w:cs="Times New Roman"/>
                <w:sz w:val="24"/>
                <w:szCs w:val="24"/>
              </w:rPr>
              <w:t xml:space="preserve">sihtpunkti </w:t>
            </w:r>
            <w:r w:rsidR="00F377CA" w:rsidRPr="002969FE">
              <w:rPr>
                <w:rFonts w:ascii="Times New Roman" w:eastAsia="Times New Roman" w:hAnsi="Times New Roman" w:cs="Times New Roman"/>
                <w:sz w:val="24"/>
                <w:szCs w:val="24"/>
              </w:rPr>
              <w:t>edasiliikumiseks</w:t>
            </w:r>
            <w:r w:rsidR="00BC2933" w:rsidRPr="002969FE">
              <w:rPr>
                <w:rFonts w:ascii="Times New Roman" w:eastAsia="Times New Roman" w:hAnsi="Times New Roman" w:cs="Times New Roman"/>
                <w:sz w:val="24"/>
                <w:szCs w:val="24"/>
              </w:rPr>
              <w:t xml:space="preserve">, siis </w:t>
            </w:r>
            <w:r w:rsidR="0004742C" w:rsidRPr="002969FE">
              <w:rPr>
                <w:rFonts w:ascii="Times New Roman" w:eastAsia="Times New Roman" w:hAnsi="Times New Roman" w:cs="Times New Roman"/>
                <w:sz w:val="24"/>
                <w:szCs w:val="24"/>
              </w:rPr>
              <w:t xml:space="preserve">ei pruugi </w:t>
            </w:r>
            <w:proofErr w:type="spellStart"/>
            <w:r w:rsidR="00020BBC" w:rsidRPr="002969FE">
              <w:rPr>
                <w:rFonts w:ascii="Times New Roman" w:eastAsia="Times New Roman" w:hAnsi="Times New Roman" w:cs="Times New Roman"/>
                <w:sz w:val="24"/>
                <w:szCs w:val="24"/>
              </w:rPr>
              <w:t>kergliikurite</w:t>
            </w:r>
            <w:proofErr w:type="spellEnd"/>
            <w:r w:rsidR="00020BBC" w:rsidRPr="002969FE">
              <w:rPr>
                <w:rFonts w:ascii="Times New Roman" w:eastAsia="Times New Roman" w:hAnsi="Times New Roman" w:cs="Times New Roman"/>
                <w:sz w:val="24"/>
                <w:szCs w:val="24"/>
              </w:rPr>
              <w:t xml:space="preserve"> </w:t>
            </w:r>
            <w:r w:rsidR="0004742C" w:rsidRPr="002969FE">
              <w:rPr>
                <w:rFonts w:ascii="Times New Roman" w:eastAsia="Times New Roman" w:hAnsi="Times New Roman" w:cs="Times New Roman"/>
                <w:sz w:val="24"/>
                <w:szCs w:val="24"/>
              </w:rPr>
              <w:t xml:space="preserve">arvu piirang olla siiski </w:t>
            </w:r>
            <w:r w:rsidR="008F7BBA" w:rsidRPr="002969FE">
              <w:rPr>
                <w:rFonts w:ascii="Times New Roman" w:eastAsia="Times New Roman" w:hAnsi="Times New Roman" w:cs="Times New Roman"/>
                <w:sz w:val="24"/>
                <w:szCs w:val="24"/>
              </w:rPr>
              <w:t>kohane</w:t>
            </w:r>
            <w:r w:rsidR="0004742C" w:rsidRPr="002969FE">
              <w:rPr>
                <w:rFonts w:ascii="Times New Roman" w:eastAsia="Times New Roman" w:hAnsi="Times New Roman" w:cs="Times New Roman"/>
                <w:sz w:val="24"/>
                <w:szCs w:val="24"/>
              </w:rPr>
              <w:t xml:space="preserve"> meede.</w:t>
            </w:r>
            <w:r w:rsidR="00F377CA" w:rsidRPr="002969FE">
              <w:rPr>
                <w:rFonts w:ascii="Times New Roman" w:eastAsia="Times New Roman" w:hAnsi="Times New Roman" w:cs="Times New Roman"/>
                <w:sz w:val="24"/>
                <w:szCs w:val="24"/>
              </w:rPr>
              <w:t xml:space="preserve"> </w:t>
            </w:r>
            <w:r w:rsidR="009A1FAA" w:rsidRPr="002969FE">
              <w:rPr>
                <w:rFonts w:ascii="Times New Roman" w:eastAsia="Times New Roman" w:hAnsi="Times New Roman" w:cs="Times New Roman"/>
                <w:sz w:val="24"/>
                <w:szCs w:val="24"/>
              </w:rPr>
              <w:t xml:space="preserve">Äärmiselt keeruline </w:t>
            </w:r>
            <w:r w:rsidR="00075F27" w:rsidRPr="002969FE">
              <w:rPr>
                <w:rFonts w:ascii="Times New Roman" w:eastAsia="Times New Roman" w:hAnsi="Times New Roman" w:cs="Times New Roman"/>
                <w:sz w:val="24"/>
                <w:szCs w:val="24"/>
              </w:rPr>
              <w:t xml:space="preserve">on leida seda mõistlikku </w:t>
            </w:r>
            <w:r w:rsidR="00621A20" w:rsidRPr="002969FE">
              <w:rPr>
                <w:rFonts w:ascii="Times New Roman" w:eastAsia="Times New Roman" w:hAnsi="Times New Roman" w:cs="Times New Roman"/>
                <w:sz w:val="24"/>
                <w:szCs w:val="24"/>
              </w:rPr>
              <w:t xml:space="preserve">ja proportsionaalset </w:t>
            </w:r>
            <w:r w:rsidR="009A1FAA" w:rsidRPr="002969FE">
              <w:rPr>
                <w:rFonts w:ascii="Times New Roman" w:eastAsia="Times New Roman" w:hAnsi="Times New Roman" w:cs="Times New Roman"/>
                <w:sz w:val="24"/>
                <w:szCs w:val="24"/>
              </w:rPr>
              <w:t xml:space="preserve">lubatavat arvu </w:t>
            </w:r>
            <w:proofErr w:type="spellStart"/>
            <w:r w:rsidR="009A1FAA" w:rsidRPr="002969FE">
              <w:rPr>
                <w:rFonts w:ascii="Times New Roman" w:eastAsia="Times New Roman" w:hAnsi="Times New Roman" w:cs="Times New Roman"/>
                <w:sz w:val="24"/>
                <w:szCs w:val="24"/>
              </w:rPr>
              <w:t>kergliikureid</w:t>
            </w:r>
            <w:proofErr w:type="spellEnd"/>
            <w:r w:rsidR="00075F27" w:rsidRPr="002969FE">
              <w:rPr>
                <w:rFonts w:ascii="Times New Roman" w:eastAsia="Times New Roman" w:hAnsi="Times New Roman" w:cs="Times New Roman"/>
                <w:sz w:val="24"/>
                <w:szCs w:val="24"/>
              </w:rPr>
              <w:t xml:space="preserve">, </w:t>
            </w:r>
            <w:r w:rsidR="00FA0C95" w:rsidRPr="002969FE">
              <w:rPr>
                <w:rFonts w:ascii="Times New Roman" w:eastAsia="Times New Roman" w:hAnsi="Times New Roman" w:cs="Times New Roman"/>
                <w:sz w:val="24"/>
                <w:szCs w:val="24"/>
              </w:rPr>
              <w:t>mis oleks põhjendatud ja arusaadav piirang</w:t>
            </w:r>
            <w:r w:rsidR="005F7CE2" w:rsidRPr="002969FE">
              <w:rPr>
                <w:rFonts w:ascii="Times New Roman" w:eastAsia="Times New Roman" w:hAnsi="Times New Roman" w:cs="Times New Roman"/>
                <w:sz w:val="24"/>
                <w:szCs w:val="24"/>
              </w:rPr>
              <w:t xml:space="preserve">. </w:t>
            </w:r>
          </w:p>
          <w:p w14:paraId="450166CC" w14:textId="77777777" w:rsidR="00D963B8" w:rsidRPr="002969FE" w:rsidRDefault="00D963B8" w:rsidP="008E606F">
            <w:pPr>
              <w:spacing w:after="0" w:line="240" w:lineRule="auto"/>
              <w:jc w:val="both"/>
              <w:rPr>
                <w:rFonts w:ascii="Times New Roman" w:eastAsia="Times New Roman" w:hAnsi="Times New Roman" w:cs="Times New Roman"/>
                <w:sz w:val="24"/>
                <w:szCs w:val="24"/>
              </w:rPr>
            </w:pPr>
          </w:p>
          <w:p w14:paraId="1A564C90" w14:textId="73C46319" w:rsidR="00214265" w:rsidRPr="002969FE" w:rsidRDefault="005F7CE2"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Lisaks tekib küsimus, et </w:t>
            </w:r>
            <w:r w:rsidR="00FA0C95" w:rsidRPr="002969FE">
              <w:rPr>
                <w:rFonts w:ascii="Times New Roman" w:eastAsia="Times New Roman" w:hAnsi="Times New Roman" w:cs="Times New Roman"/>
                <w:sz w:val="24"/>
                <w:szCs w:val="24"/>
              </w:rPr>
              <w:t>kas piirangu peaks seadma kogua</w:t>
            </w:r>
            <w:r w:rsidR="00D963B8" w:rsidRPr="002969FE">
              <w:rPr>
                <w:rFonts w:ascii="Times New Roman" w:eastAsia="Times New Roman" w:hAnsi="Times New Roman" w:cs="Times New Roman"/>
                <w:sz w:val="24"/>
                <w:szCs w:val="24"/>
              </w:rPr>
              <w:t>r</w:t>
            </w:r>
            <w:r w:rsidR="00FA0C95" w:rsidRPr="002969FE">
              <w:rPr>
                <w:rFonts w:ascii="Times New Roman" w:eastAsia="Times New Roman" w:hAnsi="Times New Roman" w:cs="Times New Roman"/>
                <w:sz w:val="24"/>
                <w:szCs w:val="24"/>
              </w:rPr>
              <w:t xml:space="preserve">vule või näiteks ühte piirkonda koondunud sõidukite arvule? </w:t>
            </w:r>
            <w:r w:rsidR="00D963B8" w:rsidRPr="002969FE">
              <w:rPr>
                <w:rFonts w:ascii="Times New Roman" w:eastAsia="Times New Roman" w:hAnsi="Times New Roman" w:cs="Times New Roman"/>
                <w:sz w:val="24"/>
                <w:szCs w:val="24"/>
              </w:rPr>
              <w:t>Ja kui kogu</w:t>
            </w:r>
            <w:r w:rsidRPr="002969FE">
              <w:rPr>
                <w:rFonts w:ascii="Times New Roman" w:eastAsia="Times New Roman" w:hAnsi="Times New Roman" w:cs="Times New Roman"/>
                <w:sz w:val="24"/>
                <w:szCs w:val="24"/>
              </w:rPr>
              <w:t xml:space="preserve">arvu </w:t>
            </w:r>
            <w:r w:rsidR="00FA0C95" w:rsidRPr="002969FE">
              <w:rPr>
                <w:rFonts w:ascii="Times New Roman" w:eastAsia="Times New Roman" w:hAnsi="Times New Roman" w:cs="Times New Roman"/>
                <w:sz w:val="24"/>
                <w:szCs w:val="24"/>
              </w:rPr>
              <w:t xml:space="preserve">piirangu </w:t>
            </w:r>
            <w:r w:rsidRPr="002969FE">
              <w:rPr>
                <w:rFonts w:ascii="Times New Roman" w:eastAsia="Times New Roman" w:hAnsi="Times New Roman" w:cs="Times New Roman"/>
                <w:sz w:val="24"/>
                <w:szCs w:val="24"/>
              </w:rPr>
              <w:t xml:space="preserve">juures koondub </w:t>
            </w:r>
            <w:r w:rsidR="00FA0C95" w:rsidRPr="002969FE">
              <w:rPr>
                <w:rFonts w:ascii="Times New Roman" w:eastAsia="Times New Roman" w:hAnsi="Times New Roman" w:cs="Times New Roman"/>
                <w:sz w:val="24"/>
                <w:szCs w:val="24"/>
              </w:rPr>
              <w:t xml:space="preserve">ühte piirkonda palju </w:t>
            </w:r>
            <w:proofErr w:type="spellStart"/>
            <w:r w:rsidRPr="002969FE">
              <w:rPr>
                <w:rFonts w:ascii="Times New Roman" w:eastAsia="Times New Roman" w:hAnsi="Times New Roman" w:cs="Times New Roman"/>
                <w:sz w:val="24"/>
                <w:szCs w:val="24"/>
              </w:rPr>
              <w:t>kergliikureid</w:t>
            </w:r>
            <w:proofErr w:type="spellEnd"/>
            <w:r w:rsidRPr="002969FE">
              <w:rPr>
                <w:rFonts w:ascii="Times New Roman" w:eastAsia="Times New Roman" w:hAnsi="Times New Roman" w:cs="Times New Roman"/>
                <w:sz w:val="24"/>
                <w:szCs w:val="24"/>
              </w:rPr>
              <w:t xml:space="preserve">, siis </w:t>
            </w:r>
            <w:r w:rsidR="00717DE7" w:rsidRPr="002969FE">
              <w:rPr>
                <w:rFonts w:ascii="Times New Roman" w:eastAsia="Times New Roman" w:hAnsi="Times New Roman" w:cs="Times New Roman"/>
                <w:sz w:val="24"/>
                <w:szCs w:val="24"/>
              </w:rPr>
              <w:t xml:space="preserve">võib </w:t>
            </w:r>
            <w:r w:rsidR="00FA0C95" w:rsidRPr="002969FE">
              <w:rPr>
                <w:rFonts w:ascii="Times New Roman" w:eastAsia="Times New Roman" w:hAnsi="Times New Roman" w:cs="Times New Roman"/>
                <w:sz w:val="24"/>
                <w:szCs w:val="24"/>
              </w:rPr>
              <w:t xml:space="preserve">ikkagi neist tulenevalt olla suurem risk õnnetuste toimumiseks. Lisaks tuleb arvestada ka seda, et 2/3 </w:t>
            </w:r>
            <w:proofErr w:type="spellStart"/>
            <w:r w:rsidR="00DC247C" w:rsidRPr="002969FE">
              <w:rPr>
                <w:rFonts w:ascii="Times New Roman" w:eastAsia="Times New Roman" w:hAnsi="Times New Roman" w:cs="Times New Roman"/>
                <w:sz w:val="24"/>
                <w:szCs w:val="24"/>
              </w:rPr>
              <w:t>kergliikuri</w:t>
            </w:r>
            <w:r w:rsidR="00FA0C95" w:rsidRPr="002969FE">
              <w:rPr>
                <w:rFonts w:ascii="Times New Roman" w:eastAsia="Times New Roman" w:hAnsi="Times New Roman" w:cs="Times New Roman"/>
                <w:sz w:val="24"/>
                <w:szCs w:val="24"/>
              </w:rPr>
              <w:t>õnnetustest</w:t>
            </w:r>
            <w:proofErr w:type="spellEnd"/>
            <w:r w:rsidR="00FA0C95" w:rsidRPr="002969FE">
              <w:rPr>
                <w:rFonts w:ascii="Times New Roman" w:eastAsia="Times New Roman" w:hAnsi="Times New Roman" w:cs="Times New Roman"/>
                <w:sz w:val="24"/>
                <w:szCs w:val="24"/>
              </w:rPr>
              <w:t xml:space="preserve"> on ühesõidukiõnnetused, mitte kokkupõrked, seega </w:t>
            </w:r>
            <w:r w:rsidR="00FA0C95" w:rsidRPr="002969FE">
              <w:rPr>
                <w:rFonts w:ascii="Times New Roman" w:eastAsia="Times New Roman" w:hAnsi="Times New Roman" w:cs="Times New Roman"/>
                <w:sz w:val="24"/>
                <w:szCs w:val="24"/>
              </w:rPr>
              <w:lastRenderedPageBreak/>
              <w:t xml:space="preserve">ei </w:t>
            </w:r>
            <w:r w:rsidR="00920BF2" w:rsidRPr="002969FE">
              <w:rPr>
                <w:rFonts w:ascii="Times New Roman" w:eastAsia="Times New Roman" w:hAnsi="Times New Roman" w:cs="Times New Roman"/>
                <w:sz w:val="24"/>
                <w:szCs w:val="24"/>
              </w:rPr>
              <w:t xml:space="preserve">pruugi ka sellest vaatest </w:t>
            </w:r>
            <w:proofErr w:type="spellStart"/>
            <w:r w:rsidR="00920BF2" w:rsidRPr="002969FE">
              <w:rPr>
                <w:rFonts w:ascii="Times New Roman" w:eastAsia="Times New Roman" w:hAnsi="Times New Roman" w:cs="Times New Roman"/>
                <w:sz w:val="24"/>
                <w:szCs w:val="24"/>
              </w:rPr>
              <w:t>kergli</w:t>
            </w:r>
            <w:r w:rsidR="001C5947" w:rsidRPr="002969FE">
              <w:rPr>
                <w:rFonts w:ascii="Times New Roman" w:eastAsia="Times New Roman" w:hAnsi="Times New Roman" w:cs="Times New Roman"/>
                <w:sz w:val="24"/>
                <w:szCs w:val="24"/>
              </w:rPr>
              <w:t>ikurite</w:t>
            </w:r>
            <w:proofErr w:type="spellEnd"/>
            <w:r w:rsidR="001C5947" w:rsidRPr="002969FE">
              <w:rPr>
                <w:rFonts w:ascii="Times New Roman" w:eastAsia="Times New Roman" w:hAnsi="Times New Roman" w:cs="Times New Roman"/>
                <w:sz w:val="24"/>
                <w:szCs w:val="24"/>
              </w:rPr>
              <w:t xml:space="preserve"> arvu piiramine olla kohane meede.</w:t>
            </w:r>
          </w:p>
        </w:tc>
      </w:tr>
      <w:tr w:rsidR="00214265" w:rsidRPr="002969FE" w14:paraId="2F0FBFFC"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28A9E428" w14:textId="7C5D1FF2" w:rsidR="00214265" w:rsidRPr="002969FE" w:rsidRDefault="00774803" w:rsidP="008E606F">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
                <w:sz w:val="24"/>
                <w:szCs w:val="24"/>
              </w:rPr>
              <w:lastRenderedPageBreak/>
              <w:t>5.</w:t>
            </w:r>
            <w:r w:rsidR="00114721" w:rsidRPr="002969FE">
              <w:rPr>
                <w:rFonts w:ascii="Times New Roman" w:eastAsia="Calibri" w:hAnsi="Times New Roman" w:cs="Times New Roman"/>
                <w:bCs/>
                <w:sz w:val="24"/>
                <w:szCs w:val="24"/>
              </w:rPr>
              <w:t xml:space="preserve"> Paragrahvi</w:t>
            </w:r>
            <w:r w:rsidRPr="002969FE">
              <w:rPr>
                <w:rFonts w:ascii="Times New Roman" w:eastAsia="Calibri" w:hAnsi="Times New Roman" w:cs="Times New Roman"/>
                <w:bCs/>
                <w:sz w:val="24"/>
                <w:szCs w:val="24"/>
              </w:rPr>
              <w:t xml:space="preserve"> 190</w:t>
            </w:r>
            <w:r w:rsidRPr="002969FE">
              <w:rPr>
                <w:rFonts w:ascii="Times New Roman" w:eastAsia="Calibri" w:hAnsi="Times New Roman" w:cs="Times New Roman"/>
                <w:bCs/>
                <w:sz w:val="24"/>
                <w:szCs w:val="24"/>
                <w:vertAlign w:val="superscript"/>
              </w:rPr>
              <w:t>14</w:t>
            </w:r>
            <w:r w:rsidRPr="002969FE">
              <w:rPr>
                <w:rFonts w:ascii="Times New Roman" w:eastAsia="Calibri" w:hAnsi="Times New Roman" w:cs="Times New Roman"/>
                <w:bCs/>
                <w:sz w:val="24"/>
                <w:szCs w:val="24"/>
              </w:rPr>
              <w:t xml:space="preserve"> lõikes 1 on loetletud nõuded, mida võib kohaliku omavalitsuse üksus kehtestada ettevõtja </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w:t>
            </w:r>
            <w:proofErr w:type="spellStart"/>
            <w:r w:rsidRPr="002969FE">
              <w:rPr>
                <w:rFonts w:ascii="Times New Roman" w:eastAsia="Calibri" w:hAnsi="Times New Roman" w:cs="Times New Roman"/>
                <w:bCs/>
                <w:sz w:val="24"/>
                <w:szCs w:val="24"/>
              </w:rPr>
              <w:t>pisimopeedide</w:t>
            </w:r>
            <w:proofErr w:type="spellEnd"/>
            <w:r w:rsidRPr="002969FE">
              <w:rPr>
                <w:rFonts w:ascii="Times New Roman" w:eastAsia="Calibri" w:hAnsi="Times New Roman" w:cs="Times New Roman"/>
                <w:bCs/>
                <w:sz w:val="24"/>
                <w:szCs w:val="24"/>
              </w:rPr>
              <w:t xml:space="preserve"> ja jalgrataste rendile- või üürile andmise majandustegevusele. </w:t>
            </w:r>
            <w:r w:rsidR="00114721" w:rsidRPr="002969FE">
              <w:rPr>
                <w:rFonts w:ascii="Times New Roman" w:eastAsia="Calibri" w:hAnsi="Times New Roman" w:cs="Times New Roman"/>
                <w:bCs/>
                <w:sz w:val="24"/>
                <w:szCs w:val="24"/>
              </w:rPr>
              <w:t>Paragrahvi</w:t>
            </w:r>
            <w:r w:rsidRPr="002969FE">
              <w:rPr>
                <w:rFonts w:ascii="Times New Roman" w:eastAsia="Calibri" w:hAnsi="Times New Roman" w:cs="Times New Roman"/>
                <w:bCs/>
                <w:sz w:val="24"/>
                <w:szCs w:val="24"/>
              </w:rPr>
              <w:t xml:space="preserve"> 190</w:t>
            </w:r>
            <w:r w:rsidRPr="002969FE">
              <w:rPr>
                <w:rFonts w:ascii="Times New Roman" w:eastAsia="Calibri" w:hAnsi="Times New Roman" w:cs="Times New Roman"/>
                <w:bCs/>
                <w:sz w:val="24"/>
                <w:szCs w:val="24"/>
                <w:vertAlign w:val="superscript"/>
              </w:rPr>
              <w:t>14</w:t>
            </w:r>
            <w:r w:rsidRPr="002969FE">
              <w:rPr>
                <w:rFonts w:ascii="Times New Roman" w:eastAsia="Calibri" w:hAnsi="Times New Roman" w:cs="Times New Roman"/>
                <w:bCs/>
                <w:sz w:val="24"/>
                <w:szCs w:val="24"/>
              </w:rPr>
              <w:t xml:space="preserve"> lõikes 2 on toodud, et eelpool nimetatud nõuete täitmise kohustuse võib seada sõltuvusse ettevõtja renditavate- või üüritavate sõidukite arvust. Teeme ettepaneku täiendada lõike 2 sõnastust lisades „… ja piirkonna või tänava liiklustingimustest“.</w:t>
            </w:r>
          </w:p>
        </w:tc>
        <w:tc>
          <w:tcPr>
            <w:tcW w:w="4991" w:type="dxa"/>
            <w:tcBorders>
              <w:top w:val="single" w:sz="4" w:space="0" w:color="000000"/>
              <w:left w:val="single" w:sz="4" w:space="0" w:color="000000"/>
              <w:bottom w:val="single" w:sz="4" w:space="0" w:color="000000"/>
              <w:right w:val="single" w:sz="4" w:space="0" w:color="000000"/>
            </w:tcBorders>
          </w:tcPr>
          <w:p w14:paraId="18A28D34" w14:textId="6F1B7C06" w:rsidR="00B04DDE" w:rsidRPr="002969FE" w:rsidRDefault="00D2509F"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Arvestatud</w:t>
            </w:r>
            <w:r w:rsidR="00B04DDE" w:rsidRPr="002969FE">
              <w:rPr>
                <w:rFonts w:ascii="Times New Roman" w:eastAsia="Times New Roman" w:hAnsi="Times New Roman" w:cs="Times New Roman"/>
                <w:b/>
                <w:bCs/>
                <w:sz w:val="24"/>
                <w:szCs w:val="24"/>
              </w:rPr>
              <w:t>.</w:t>
            </w:r>
          </w:p>
        </w:tc>
      </w:tr>
      <w:tr w:rsidR="00214265" w:rsidRPr="002969FE" w14:paraId="7F65CD44"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0E7F47C2" w14:textId="4F3AFC3C" w:rsidR="00214265" w:rsidRPr="002969FE" w:rsidRDefault="00CE41BD" w:rsidP="008E606F">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
                <w:sz w:val="24"/>
                <w:szCs w:val="24"/>
              </w:rPr>
              <w:t>6.</w:t>
            </w:r>
            <w:r w:rsidR="00114721" w:rsidRPr="002969FE">
              <w:rPr>
                <w:rFonts w:ascii="Times New Roman" w:eastAsia="Calibri" w:hAnsi="Times New Roman" w:cs="Times New Roman"/>
                <w:bCs/>
                <w:sz w:val="24"/>
                <w:szCs w:val="24"/>
              </w:rPr>
              <w:t xml:space="preserve"> Paragrahvi</w:t>
            </w:r>
            <w:r w:rsidRPr="002969FE">
              <w:rPr>
                <w:rFonts w:ascii="Times New Roman" w:eastAsia="Calibri" w:hAnsi="Times New Roman" w:cs="Times New Roman"/>
                <w:bCs/>
                <w:sz w:val="24"/>
                <w:szCs w:val="24"/>
              </w:rPr>
              <w:t xml:space="preserve"> 190</w:t>
            </w:r>
            <w:r w:rsidRPr="002969FE">
              <w:rPr>
                <w:rFonts w:ascii="Times New Roman" w:eastAsia="Calibri" w:hAnsi="Times New Roman" w:cs="Times New Roman"/>
                <w:bCs/>
                <w:sz w:val="24"/>
                <w:szCs w:val="24"/>
                <w:vertAlign w:val="superscript"/>
              </w:rPr>
              <w:t>14</w:t>
            </w:r>
            <w:r w:rsidRPr="002969FE">
              <w:rPr>
                <w:rFonts w:ascii="Times New Roman" w:eastAsia="Calibri" w:hAnsi="Times New Roman" w:cs="Times New Roman"/>
                <w:bCs/>
                <w:sz w:val="24"/>
                <w:szCs w:val="24"/>
              </w:rPr>
              <w:t xml:space="preserve"> lõikes 3 on märgitud, et omavalitsuse üksus võib sõidukiirust piirata kuni 15 kilomeetrini tunnis ning seda ajavahemikus 21.00−7.00. Meie hinnangul ei pruugi määratud ajavahemikul kiiruse piiramine tagada erinevate liiklejagruppide liiklusohutust. Seda eelkõige piirkondades, kus puudub eraldi jalgrattaliikluseks mõeldud taristu. Näitena saame tuua vanalinna ning pargid, kus lähtuvalt liiklejate hulgast on vajadus kiirust piirata ka päevasel ajal. Näitena saame tuua kokkuleppe rendiettevõtjatega, millega on Tallinna vanalinnas piiratud </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sõidukiirust 15km/h ööpäevaringselt. Ettepanek, lubada kohaliku omavalitsuse üksusel piirata </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sõidukiirust vastavalt vajadusele ööpäevaringselt.</w:t>
            </w:r>
          </w:p>
        </w:tc>
        <w:tc>
          <w:tcPr>
            <w:tcW w:w="4991" w:type="dxa"/>
            <w:tcBorders>
              <w:top w:val="single" w:sz="4" w:space="0" w:color="000000"/>
              <w:left w:val="single" w:sz="4" w:space="0" w:color="000000"/>
              <w:bottom w:val="single" w:sz="4" w:space="0" w:color="000000"/>
              <w:right w:val="single" w:sz="4" w:space="0" w:color="000000"/>
            </w:tcBorders>
          </w:tcPr>
          <w:p w14:paraId="504CE803" w14:textId="50BD763D" w:rsidR="00A617D2" w:rsidRDefault="00871443" w:rsidP="008E6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Arvestatud.</w:t>
            </w:r>
          </w:p>
          <w:p w14:paraId="57C9553C" w14:textId="08E787D9" w:rsidR="00871443" w:rsidRPr="00DC1754" w:rsidRDefault="00871443" w:rsidP="008E60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Eelnõuga lubatakse kohaliku omavalitsuse üksusel sõidukiirust piirata kuni 10 kilomeetrini tunnis ja ööpäevaringselt.</w:t>
            </w:r>
          </w:p>
          <w:p w14:paraId="1E591D22" w14:textId="77777777" w:rsidR="00871443" w:rsidRPr="002969FE" w:rsidRDefault="00871443" w:rsidP="008E606F">
            <w:pPr>
              <w:spacing w:after="0" w:line="240" w:lineRule="auto"/>
              <w:jc w:val="both"/>
              <w:rPr>
                <w:rFonts w:ascii="Times New Roman" w:eastAsia="Times New Roman" w:hAnsi="Times New Roman" w:cs="Times New Roman"/>
                <w:b/>
                <w:bCs/>
                <w:sz w:val="24"/>
                <w:szCs w:val="24"/>
              </w:rPr>
            </w:pPr>
          </w:p>
          <w:p w14:paraId="7F159731" w14:textId="0F6DD555" w:rsidR="003017CB" w:rsidRPr="002969FE" w:rsidRDefault="00871443" w:rsidP="008E6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Selgitame täiendavalt, et e</w:t>
            </w:r>
            <w:r w:rsidR="005B12A7" w:rsidRPr="002969FE">
              <w:rPr>
                <w:rFonts w:ascii="Times New Roman" w:eastAsia="Times New Roman" w:hAnsi="Times New Roman" w:cs="Times New Roman"/>
                <w:sz w:val="24"/>
                <w:szCs w:val="24"/>
              </w:rPr>
              <w:t xml:space="preserve">elnõus toodud sätted ei piira </w:t>
            </w:r>
            <w:r w:rsidR="003017CB" w:rsidRPr="002969FE">
              <w:rPr>
                <w:rFonts w:ascii="Times New Roman" w:eastAsia="Times New Roman" w:hAnsi="Times New Roman" w:cs="Times New Roman"/>
                <w:sz w:val="24"/>
                <w:szCs w:val="24"/>
              </w:rPr>
              <w:t xml:space="preserve">omavalitsusüksute ja ettevõtjate senise koostöö jätkumist, st ka edaspidi on võimalik omavalitsusüksutel koostöös </w:t>
            </w:r>
            <w:r w:rsidR="0032342E" w:rsidRPr="002969FE">
              <w:rPr>
                <w:rFonts w:ascii="Times New Roman" w:eastAsia="Times New Roman" w:hAnsi="Times New Roman" w:cs="Times New Roman"/>
                <w:sz w:val="24"/>
                <w:szCs w:val="24"/>
              </w:rPr>
              <w:t>ettevõtja</w:t>
            </w:r>
            <w:r w:rsidR="003017CB" w:rsidRPr="002969FE">
              <w:rPr>
                <w:rFonts w:ascii="Times New Roman" w:eastAsia="Times New Roman" w:hAnsi="Times New Roman" w:cs="Times New Roman"/>
                <w:sz w:val="24"/>
                <w:szCs w:val="24"/>
              </w:rPr>
              <w:t xml:space="preserve">tega </w:t>
            </w:r>
            <w:r w:rsidR="000812DC" w:rsidRPr="002969FE">
              <w:rPr>
                <w:rFonts w:ascii="Times New Roman" w:eastAsia="Times New Roman" w:hAnsi="Times New Roman" w:cs="Times New Roman"/>
                <w:sz w:val="24"/>
                <w:szCs w:val="24"/>
              </w:rPr>
              <w:t xml:space="preserve">kokkuleppeliselt </w:t>
            </w:r>
            <w:r w:rsidR="003017CB" w:rsidRPr="002969FE">
              <w:rPr>
                <w:rFonts w:ascii="Times New Roman" w:eastAsia="Times New Roman" w:hAnsi="Times New Roman" w:cs="Times New Roman"/>
                <w:sz w:val="24"/>
                <w:szCs w:val="24"/>
              </w:rPr>
              <w:t xml:space="preserve">piirata </w:t>
            </w:r>
            <w:r w:rsidR="0032342E" w:rsidRPr="002969FE">
              <w:rPr>
                <w:rFonts w:ascii="Times New Roman" w:eastAsia="Times New Roman" w:hAnsi="Times New Roman" w:cs="Times New Roman"/>
                <w:sz w:val="24"/>
                <w:szCs w:val="24"/>
              </w:rPr>
              <w:t>tihedama jalakäijaliiklusega või muu ohu tõttu sõidukiiruseid, näiteks parkides, Tallinna vanalinnas, koolide- ja lasteaedade läheduses jmt kohtades.</w:t>
            </w:r>
          </w:p>
          <w:p w14:paraId="43F093E0" w14:textId="2A782E99" w:rsidR="00A617D2" w:rsidRPr="002969FE" w:rsidRDefault="00A617D2" w:rsidP="008E606F">
            <w:pPr>
              <w:spacing w:after="0" w:line="240" w:lineRule="auto"/>
              <w:jc w:val="both"/>
              <w:rPr>
                <w:rFonts w:ascii="Times New Roman" w:eastAsia="Times New Roman" w:hAnsi="Times New Roman" w:cs="Times New Roman"/>
                <w:b/>
                <w:bCs/>
                <w:sz w:val="24"/>
                <w:szCs w:val="24"/>
              </w:rPr>
            </w:pPr>
          </w:p>
        </w:tc>
      </w:tr>
      <w:tr w:rsidR="00214265" w:rsidRPr="002969FE" w14:paraId="5D0DA15E"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7F80A22F" w14:textId="24EB6CDB" w:rsidR="00214265" w:rsidRPr="002969FE" w:rsidRDefault="00085D23" w:rsidP="008E606F">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
                <w:sz w:val="24"/>
                <w:szCs w:val="24"/>
              </w:rPr>
              <w:t>7.</w:t>
            </w:r>
            <w:r w:rsidR="00114721" w:rsidRPr="002969FE">
              <w:rPr>
                <w:rFonts w:ascii="Times New Roman" w:eastAsia="Calibri" w:hAnsi="Times New Roman" w:cs="Times New Roman"/>
                <w:b/>
                <w:sz w:val="24"/>
                <w:szCs w:val="24"/>
              </w:rPr>
              <w:t xml:space="preserve"> </w:t>
            </w:r>
            <w:r w:rsidRPr="002969FE">
              <w:rPr>
                <w:rFonts w:ascii="Times New Roman" w:eastAsia="Calibri" w:hAnsi="Times New Roman" w:cs="Times New Roman"/>
                <w:bCs/>
                <w:sz w:val="24"/>
                <w:szCs w:val="24"/>
              </w:rPr>
              <w:t>Eelnõu punktiga 17 täiendatakse seadust 12</w:t>
            </w:r>
            <w:r w:rsidR="003337F8" w:rsidRPr="002969FE">
              <w:rPr>
                <w:rFonts w:ascii="Times New Roman" w:eastAsia="Calibri" w:hAnsi="Times New Roman" w:cs="Times New Roman"/>
                <w:bCs/>
                <w:sz w:val="24"/>
                <w:szCs w:val="24"/>
                <w:vertAlign w:val="superscript"/>
              </w:rPr>
              <w:t>2</w:t>
            </w:r>
            <w:r w:rsidR="003337F8" w:rsidRPr="002969FE">
              <w:rPr>
                <w:rFonts w:ascii="Times New Roman" w:eastAsia="Calibri" w:hAnsi="Times New Roman" w:cs="Times New Roman"/>
                <w:bCs/>
                <w:sz w:val="24"/>
                <w:szCs w:val="24"/>
              </w:rPr>
              <w:t>.</w:t>
            </w:r>
            <w:r w:rsidRPr="002969FE">
              <w:rPr>
                <w:rFonts w:ascii="Times New Roman" w:eastAsia="Calibri" w:hAnsi="Times New Roman" w:cs="Times New Roman"/>
                <w:bCs/>
                <w:sz w:val="24"/>
                <w:szCs w:val="24"/>
              </w:rPr>
              <w:t xml:space="preserve"> peatükiga, millega kehtestatakse üüritavatele </w:t>
            </w:r>
            <w:proofErr w:type="spellStart"/>
            <w:r w:rsidRPr="002969FE">
              <w:rPr>
                <w:rFonts w:ascii="Times New Roman" w:eastAsia="Calibri" w:hAnsi="Times New Roman" w:cs="Times New Roman"/>
                <w:bCs/>
                <w:sz w:val="24"/>
                <w:szCs w:val="24"/>
              </w:rPr>
              <w:t>kergliikuritele</w:t>
            </w:r>
            <w:proofErr w:type="spellEnd"/>
            <w:r w:rsidRPr="002969FE">
              <w:rPr>
                <w:rFonts w:ascii="Times New Roman" w:eastAsia="Calibri" w:hAnsi="Times New Roman" w:cs="Times New Roman"/>
                <w:bCs/>
                <w:sz w:val="24"/>
                <w:szCs w:val="24"/>
              </w:rPr>
              <w:t xml:space="preserve"> ja jalgratastele läbi majandustegevuse piirangute teistsugused liiklusreeglid (sõidukiirus, parkimiskeeld jt) kui isiklikus omandis või muul alusel valduses olevatele </w:t>
            </w:r>
            <w:proofErr w:type="spellStart"/>
            <w:r w:rsidRPr="002969FE">
              <w:rPr>
                <w:rFonts w:ascii="Times New Roman" w:eastAsia="Calibri" w:hAnsi="Times New Roman" w:cs="Times New Roman"/>
                <w:bCs/>
                <w:sz w:val="24"/>
                <w:szCs w:val="24"/>
              </w:rPr>
              <w:t>kergliikuritele</w:t>
            </w:r>
            <w:proofErr w:type="spellEnd"/>
            <w:r w:rsidRPr="002969FE">
              <w:rPr>
                <w:rFonts w:ascii="Times New Roman" w:eastAsia="Calibri" w:hAnsi="Times New Roman" w:cs="Times New Roman"/>
                <w:bCs/>
                <w:sz w:val="24"/>
                <w:szCs w:val="24"/>
              </w:rPr>
              <w:t xml:space="preserve"> ja jalgratastele. Selle peatüki kehtestamisega võib tekkida avalik ootus, et uus regulatsioon (nt omavalitsuse poolt kehtestatud kiiruspiirangud) laieneks kõigile kasutajatele, mida antud juhul ei plaanita. Lisaks on sama peatüki sätete rakendamine ja nende täitmise üle järelevalve tegemine </w:t>
            </w:r>
            <w:r w:rsidRPr="002969FE">
              <w:rPr>
                <w:rFonts w:ascii="Times New Roman" w:eastAsia="Calibri" w:hAnsi="Times New Roman" w:cs="Times New Roman"/>
                <w:bCs/>
                <w:sz w:val="24"/>
                <w:szCs w:val="24"/>
              </w:rPr>
              <w:lastRenderedPageBreak/>
              <w:t xml:space="preserve">raskendatud, kui mitte võimatu põhjusel, et </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ja jalgrataste üürimine ei ole litsentseeritav tegevus ja puudub võimalus tuvastada, milliste juriidiliste isikute suhtes seaduse 12</w:t>
            </w:r>
            <w:r w:rsidRPr="002969FE">
              <w:rPr>
                <w:rFonts w:ascii="Times New Roman" w:eastAsia="Calibri" w:hAnsi="Times New Roman" w:cs="Times New Roman"/>
                <w:bCs/>
                <w:sz w:val="24"/>
                <w:szCs w:val="24"/>
                <w:vertAlign w:val="superscript"/>
              </w:rPr>
              <w:t>2</w:t>
            </w:r>
            <w:r w:rsidR="0058222E" w:rsidRPr="002969FE">
              <w:rPr>
                <w:rFonts w:ascii="Times New Roman" w:eastAsia="Calibri" w:hAnsi="Times New Roman" w:cs="Times New Roman"/>
                <w:bCs/>
                <w:sz w:val="24"/>
                <w:szCs w:val="24"/>
              </w:rPr>
              <w:t>.</w:t>
            </w:r>
            <w:r w:rsidRPr="002969FE">
              <w:rPr>
                <w:rFonts w:ascii="Times New Roman" w:eastAsia="Calibri" w:hAnsi="Times New Roman" w:cs="Times New Roman"/>
                <w:bCs/>
                <w:sz w:val="24"/>
                <w:szCs w:val="24"/>
              </w:rPr>
              <w:t xml:space="preserve"> peatüki sätted laienevad (kelle tegevusalaks on ülalnimetatud sõidukite üürimine). </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ja jalgrataste kolmandate isikute valdusesse andmine ei eelda vaid üürilepingu sõlmimist, nimetatud sõidukite valdust on võimalik üle anda ka muude võla- või asjaõiguslike tehingutega.</w:t>
            </w:r>
          </w:p>
        </w:tc>
        <w:tc>
          <w:tcPr>
            <w:tcW w:w="4991" w:type="dxa"/>
            <w:tcBorders>
              <w:top w:val="single" w:sz="4" w:space="0" w:color="000000"/>
              <w:left w:val="single" w:sz="4" w:space="0" w:color="000000"/>
              <w:bottom w:val="single" w:sz="4" w:space="0" w:color="000000"/>
              <w:right w:val="single" w:sz="4" w:space="0" w:color="000000"/>
            </w:tcBorders>
          </w:tcPr>
          <w:p w14:paraId="225C94F2" w14:textId="77777777" w:rsidR="00214265" w:rsidRPr="002969FE" w:rsidRDefault="00D4383A"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lastRenderedPageBreak/>
              <w:t>Antud selgitus.</w:t>
            </w:r>
          </w:p>
          <w:p w14:paraId="0496431A" w14:textId="55FC2769" w:rsidR="00D4383A" w:rsidRPr="002969FE" w:rsidRDefault="005C3F9B"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Kui </w:t>
            </w:r>
            <w:r w:rsidR="00DB0B10" w:rsidRPr="002969FE">
              <w:rPr>
                <w:rFonts w:ascii="Times New Roman" w:eastAsia="Times New Roman" w:hAnsi="Times New Roman" w:cs="Times New Roman"/>
                <w:sz w:val="24"/>
                <w:szCs w:val="24"/>
              </w:rPr>
              <w:t xml:space="preserve">eelnõu vastu võetakse ja see kehtima hakkab, siis </w:t>
            </w:r>
            <w:r w:rsidR="00BC0BD5" w:rsidRPr="002969FE">
              <w:rPr>
                <w:rFonts w:ascii="Times New Roman" w:eastAsia="Times New Roman" w:hAnsi="Times New Roman" w:cs="Times New Roman"/>
                <w:sz w:val="24"/>
                <w:szCs w:val="24"/>
              </w:rPr>
              <w:t xml:space="preserve">tuleb lähtuda kehtivast regulatsioonist ja kui see </w:t>
            </w:r>
            <w:r w:rsidRPr="002969FE">
              <w:rPr>
                <w:rFonts w:ascii="Times New Roman" w:eastAsia="Times New Roman" w:hAnsi="Times New Roman" w:cs="Times New Roman"/>
                <w:sz w:val="24"/>
                <w:szCs w:val="24"/>
              </w:rPr>
              <w:t>reguleerib ainult teatud isikuid</w:t>
            </w:r>
            <w:r w:rsidR="003E0017" w:rsidRPr="002969FE">
              <w:rPr>
                <w:rFonts w:ascii="Times New Roman" w:eastAsia="Times New Roman" w:hAnsi="Times New Roman" w:cs="Times New Roman"/>
                <w:sz w:val="24"/>
                <w:szCs w:val="24"/>
              </w:rPr>
              <w:t xml:space="preserve"> (käesoleval juhul </w:t>
            </w:r>
            <w:proofErr w:type="spellStart"/>
            <w:r w:rsidR="004C0F74" w:rsidRPr="002969FE">
              <w:rPr>
                <w:rFonts w:ascii="Times New Roman" w:eastAsia="Times New Roman" w:hAnsi="Times New Roman" w:cs="Times New Roman"/>
                <w:sz w:val="24"/>
                <w:szCs w:val="24"/>
              </w:rPr>
              <w:t>kergliikuri</w:t>
            </w:r>
            <w:proofErr w:type="spellEnd"/>
            <w:r w:rsidR="004C0F74" w:rsidRPr="002969FE">
              <w:rPr>
                <w:rFonts w:ascii="Times New Roman" w:eastAsia="Times New Roman" w:hAnsi="Times New Roman" w:cs="Times New Roman"/>
                <w:sz w:val="24"/>
                <w:szCs w:val="24"/>
              </w:rPr>
              <w:t xml:space="preserve">, </w:t>
            </w:r>
            <w:proofErr w:type="spellStart"/>
            <w:r w:rsidR="004C0F74" w:rsidRPr="002969FE">
              <w:rPr>
                <w:rFonts w:ascii="Times New Roman" w:eastAsia="Times New Roman" w:hAnsi="Times New Roman" w:cs="Times New Roman"/>
                <w:sz w:val="24"/>
                <w:szCs w:val="24"/>
              </w:rPr>
              <w:t>pisimopeedi</w:t>
            </w:r>
            <w:proofErr w:type="spellEnd"/>
            <w:r w:rsidR="004C0F74" w:rsidRPr="002969FE">
              <w:rPr>
                <w:rFonts w:ascii="Times New Roman" w:eastAsia="Times New Roman" w:hAnsi="Times New Roman" w:cs="Times New Roman"/>
                <w:sz w:val="24"/>
                <w:szCs w:val="24"/>
              </w:rPr>
              <w:t xml:space="preserve"> või jalgratta rendile- või üürile andmisega tegelevaid ettevõtjaid</w:t>
            </w:r>
            <w:r w:rsidR="003E0017" w:rsidRPr="002969FE">
              <w:rPr>
                <w:rFonts w:ascii="Times New Roman" w:eastAsia="Times New Roman" w:hAnsi="Times New Roman" w:cs="Times New Roman"/>
                <w:sz w:val="24"/>
                <w:szCs w:val="24"/>
              </w:rPr>
              <w:t>)</w:t>
            </w:r>
            <w:r w:rsidRPr="002969FE">
              <w:rPr>
                <w:rFonts w:ascii="Times New Roman" w:eastAsia="Times New Roman" w:hAnsi="Times New Roman" w:cs="Times New Roman"/>
                <w:sz w:val="24"/>
                <w:szCs w:val="24"/>
              </w:rPr>
              <w:t xml:space="preserve">, siis ei saa olla ootust, et </w:t>
            </w:r>
            <w:r w:rsidR="004C0F74" w:rsidRPr="002969FE">
              <w:rPr>
                <w:rFonts w:ascii="Times New Roman" w:eastAsia="Times New Roman" w:hAnsi="Times New Roman" w:cs="Times New Roman"/>
                <w:sz w:val="24"/>
                <w:szCs w:val="24"/>
              </w:rPr>
              <w:t>regulatsioon</w:t>
            </w:r>
            <w:r w:rsidR="00340913" w:rsidRPr="002969FE">
              <w:rPr>
                <w:rFonts w:ascii="Times New Roman" w:eastAsia="Times New Roman" w:hAnsi="Times New Roman" w:cs="Times New Roman"/>
                <w:sz w:val="24"/>
                <w:szCs w:val="24"/>
              </w:rPr>
              <w:t>i alusel kehtestataks nõudeid muudele isikutele</w:t>
            </w:r>
            <w:r w:rsidR="004C0F74" w:rsidRPr="002969FE">
              <w:rPr>
                <w:rFonts w:ascii="Times New Roman" w:eastAsia="Times New Roman" w:hAnsi="Times New Roman" w:cs="Times New Roman"/>
                <w:sz w:val="24"/>
                <w:szCs w:val="24"/>
              </w:rPr>
              <w:t>. Kui avalikkuses tekib ootus, et regulatsioon peaks hõlmama ka muid subjekte, siis on võimalik seadust muuta.</w:t>
            </w:r>
          </w:p>
          <w:p w14:paraId="6CF6E561" w14:textId="77777777" w:rsidR="002E6E7F" w:rsidRPr="002969FE" w:rsidRDefault="002E6E7F" w:rsidP="008E606F">
            <w:pPr>
              <w:spacing w:after="0" w:line="240" w:lineRule="auto"/>
              <w:jc w:val="both"/>
              <w:rPr>
                <w:rFonts w:ascii="Times New Roman" w:eastAsia="Times New Roman" w:hAnsi="Times New Roman" w:cs="Times New Roman"/>
                <w:sz w:val="24"/>
                <w:szCs w:val="24"/>
              </w:rPr>
            </w:pPr>
          </w:p>
          <w:p w14:paraId="1FC93B24" w14:textId="77777777" w:rsidR="00926C6C" w:rsidRPr="002969FE" w:rsidRDefault="002E6E7F"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Mis puudutab järelevalvet, siis eelnõu koostamise käigus kaaluti ka tegevusloakohustuse </w:t>
            </w:r>
            <w:r w:rsidRPr="002969FE">
              <w:rPr>
                <w:rFonts w:ascii="Times New Roman" w:eastAsia="Times New Roman" w:hAnsi="Times New Roman" w:cs="Times New Roman"/>
                <w:sz w:val="24"/>
                <w:szCs w:val="24"/>
              </w:rPr>
              <w:lastRenderedPageBreak/>
              <w:t xml:space="preserve">kehtestamist, kuid leiti, et </w:t>
            </w:r>
            <w:r w:rsidR="002C3845" w:rsidRPr="002969FE">
              <w:rPr>
                <w:rFonts w:ascii="Times New Roman" w:eastAsia="Times New Roman" w:hAnsi="Times New Roman" w:cs="Times New Roman"/>
                <w:sz w:val="24"/>
                <w:szCs w:val="24"/>
              </w:rPr>
              <w:t xml:space="preserve">kavandatavad </w:t>
            </w:r>
            <w:r w:rsidR="00DB06C6" w:rsidRPr="002969FE">
              <w:rPr>
                <w:rFonts w:ascii="Times New Roman" w:eastAsia="Times New Roman" w:hAnsi="Times New Roman" w:cs="Times New Roman"/>
                <w:sz w:val="24"/>
                <w:szCs w:val="24"/>
              </w:rPr>
              <w:t xml:space="preserve">majandustegevuse </w:t>
            </w:r>
            <w:r w:rsidR="002C3845" w:rsidRPr="002969FE">
              <w:rPr>
                <w:rFonts w:ascii="Times New Roman" w:eastAsia="Times New Roman" w:hAnsi="Times New Roman" w:cs="Times New Roman"/>
                <w:sz w:val="24"/>
                <w:szCs w:val="24"/>
              </w:rPr>
              <w:t>nõuded on sellised, mida on võimalik efektiivselt kontrol</w:t>
            </w:r>
            <w:r w:rsidR="00E779AE" w:rsidRPr="002969FE">
              <w:rPr>
                <w:rFonts w:ascii="Times New Roman" w:eastAsia="Times New Roman" w:hAnsi="Times New Roman" w:cs="Times New Roman"/>
                <w:sz w:val="24"/>
                <w:szCs w:val="24"/>
              </w:rPr>
              <w:t>l</w:t>
            </w:r>
            <w:r w:rsidR="002C3845" w:rsidRPr="002969FE">
              <w:rPr>
                <w:rFonts w:ascii="Times New Roman" w:eastAsia="Times New Roman" w:hAnsi="Times New Roman" w:cs="Times New Roman"/>
                <w:sz w:val="24"/>
                <w:szCs w:val="24"/>
              </w:rPr>
              <w:t>ida ka järelkontrolli käigus</w:t>
            </w:r>
            <w:r w:rsidR="00E779AE" w:rsidRPr="002969FE">
              <w:rPr>
                <w:rFonts w:ascii="Times New Roman" w:eastAsia="Times New Roman" w:hAnsi="Times New Roman" w:cs="Times New Roman"/>
                <w:sz w:val="24"/>
                <w:szCs w:val="24"/>
              </w:rPr>
              <w:t xml:space="preserve"> ja selleks ei ole vaja eelnevat tegevusloa andmise käigus teostatavat kontrolli. </w:t>
            </w:r>
            <w:r w:rsidR="00DB06C6" w:rsidRPr="002969FE">
              <w:rPr>
                <w:rFonts w:ascii="Times New Roman" w:eastAsia="Times New Roman" w:hAnsi="Times New Roman" w:cs="Times New Roman"/>
                <w:sz w:val="24"/>
                <w:szCs w:val="24"/>
              </w:rPr>
              <w:t xml:space="preserve">Tegevusloa andmise menetluse </w:t>
            </w:r>
            <w:r w:rsidR="00AB12F4" w:rsidRPr="002969FE">
              <w:rPr>
                <w:rFonts w:ascii="Times New Roman" w:eastAsia="Times New Roman" w:hAnsi="Times New Roman" w:cs="Times New Roman"/>
                <w:sz w:val="24"/>
                <w:szCs w:val="24"/>
              </w:rPr>
              <w:t xml:space="preserve">peamine </w:t>
            </w:r>
            <w:r w:rsidR="00DB06C6" w:rsidRPr="002969FE">
              <w:rPr>
                <w:rFonts w:ascii="Times New Roman" w:eastAsia="Times New Roman" w:hAnsi="Times New Roman" w:cs="Times New Roman"/>
                <w:sz w:val="24"/>
                <w:szCs w:val="24"/>
              </w:rPr>
              <w:t>väärtus seisnekski selles, et enne tegevuse alustamist</w:t>
            </w:r>
            <w:r w:rsidR="00AB12F4" w:rsidRPr="002969FE">
              <w:rPr>
                <w:rFonts w:ascii="Times New Roman" w:eastAsia="Times New Roman" w:hAnsi="Times New Roman" w:cs="Times New Roman"/>
                <w:sz w:val="24"/>
                <w:szCs w:val="24"/>
              </w:rPr>
              <w:t xml:space="preserve"> on võimalik kontrollida isiku nõuetele vastavust, </w:t>
            </w:r>
            <w:r w:rsidR="006A431A" w:rsidRPr="002969FE">
              <w:rPr>
                <w:rFonts w:ascii="Times New Roman" w:eastAsia="Times New Roman" w:hAnsi="Times New Roman" w:cs="Times New Roman"/>
                <w:sz w:val="24"/>
                <w:szCs w:val="24"/>
              </w:rPr>
              <w:t xml:space="preserve">samas on </w:t>
            </w:r>
            <w:r w:rsidR="00AB12F4" w:rsidRPr="002969FE">
              <w:rPr>
                <w:rFonts w:ascii="Times New Roman" w:eastAsia="Times New Roman" w:hAnsi="Times New Roman" w:cs="Times New Roman"/>
                <w:sz w:val="24"/>
                <w:szCs w:val="24"/>
              </w:rPr>
              <w:t xml:space="preserve">eelnõu kohased </w:t>
            </w:r>
            <w:r w:rsidR="00926C6C" w:rsidRPr="002969FE">
              <w:rPr>
                <w:rFonts w:ascii="Times New Roman" w:eastAsia="Times New Roman" w:hAnsi="Times New Roman" w:cs="Times New Roman"/>
                <w:sz w:val="24"/>
                <w:szCs w:val="24"/>
              </w:rPr>
              <w:t xml:space="preserve">omavalitsusüksuse poolt kehtestatavad </w:t>
            </w:r>
            <w:r w:rsidR="006A431A" w:rsidRPr="002969FE">
              <w:rPr>
                <w:rFonts w:ascii="Times New Roman" w:eastAsia="Times New Roman" w:hAnsi="Times New Roman" w:cs="Times New Roman"/>
                <w:sz w:val="24"/>
                <w:szCs w:val="24"/>
              </w:rPr>
              <w:t xml:space="preserve">nõuded olemuselt sellised, mida on </w:t>
            </w:r>
            <w:r w:rsidR="00285707" w:rsidRPr="002969FE">
              <w:rPr>
                <w:rFonts w:ascii="Times New Roman" w:eastAsia="Times New Roman" w:hAnsi="Times New Roman" w:cs="Times New Roman"/>
                <w:sz w:val="24"/>
                <w:szCs w:val="24"/>
              </w:rPr>
              <w:t xml:space="preserve">võimalik ja </w:t>
            </w:r>
            <w:r w:rsidR="006A431A" w:rsidRPr="002969FE">
              <w:rPr>
                <w:rFonts w:ascii="Times New Roman" w:eastAsia="Times New Roman" w:hAnsi="Times New Roman" w:cs="Times New Roman"/>
                <w:sz w:val="24"/>
                <w:szCs w:val="24"/>
              </w:rPr>
              <w:t>vaja kontrollida jooksvalt</w:t>
            </w:r>
            <w:r w:rsidR="00926C6C" w:rsidRPr="002969FE">
              <w:rPr>
                <w:rFonts w:ascii="Times New Roman" w:eastAsia="Times New Roman" w:hAnsi="Times New Roman" w:cs="Times New Roman"/>
                <w:sz w:val="24"/>
                <w:szCs w:val="24"/>
              </w:rPr>
              <w:t xml:space="preserve"> ja mis võivad ajas muutuda.</w:t>
            </w:r>
            <w:r w:rsidR="00285707" w:rsidRPr="002969FE">
              <w:rPr>
                <w:rFonts w:ascii="Times New Roman" w:eastAsia="Times New Roman" w:hAnsi="Times New Roman" w:cs="Times New Roman"/>
                <w:sz w:val="24"/>
                <w:szCs w:val="24"/>
              </w:rPr>
              <w:t xml:space="preserve"> Tegevusloakohustuse kehtestamine ei annaks </w:t>
            </w:r>
            <w:r w:rsidR="009E2F27" w:rsidRPr="002969FE">
              <w:rPr>
                <w:rFonts w:ascii="Times New Roman" w:eastAsia="Times New Roman" w:hAnsi="Times New Roman" w:cs="Times New Roman"/>
                <w:sz w:val="24"/>
                <w:szCs w:val="24"/>
              </w:rPr>
              <w:t xml:space="preserve">kvalitatiivselt oluliselt </w:t>
            </w:r>
            <w:r w:rsidR="0013430F" w:rsidRPr="002969FE">
              <w:rPr>
                <w:rFonts w:ascii="Times New Roman" w:eastAsia="Times New Roman" w:hAnsi="Times New Roman" w:cs="Times New Roman"/>
                <w:sz w:val="24"/>
                <w:szCs w:val="24"/>
              </w:rPr>
              <w:t>midagi ju</w:t>
            </w:r>
            <w:r w:rsidR="009E2F27" w:rsidRPr="002969FE">
              <w:rPr>
                <w:rFonts w:ascii="Times New Roman" w:eastAsia="Times New Roman" w:hAnsi="Times New Roman" w:cs="Times New Roman"/>
                <w:sz w:val="24"/>
                <w:szCs w:val="24"/>
              </w:rPr>
              <w:t>urde.</w:t>
            </w:r>
          </w:p>
          <w:p w14:paraId="5FCC0F6F" w14:textId="77777777" w:rsidR="00AC7024" w:rsidRPr="002969FE" w:rsidRDefault="00AC7024" w:rsidP="008E606F">
            <w:pPr>
              <w:spacing w:after="0" w:line="240" w:lineRule="auto"/>
              <w:jc w:val="both"/>
              <w:rPr>
                <w:rFonts w:ascii="Times New Roman" w:eastAsia="Times New Roman" w:hAnsi="Times New Roman" w:cs="Times New Roman"/>
                <w:sz w:val="24"/>
                <w:szCs w:val="24"/>
              </w:rPr>
            </w:pPr>
          </w:p>
          <w:p w14:paraId="04DAE847" w14:textId="61E4B013" w:rsidR="00A12C18" w:rsidRPr="002969FE" w:rsidRDefault="00A12C18"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Ettevõtjaid, kes nõuetele peavad vastama, on võimalik tuvastada nende </w:t>
            </w:r>
            <w:r w:rsidR="00AC7024" w:rsidRPr="002969FE">
              <w:rPr>
                <w:rFonts w:ascii="Times New Roman" w:eastAsia="Times New Roman" w:hAnsi="Times New Roman" w:cs="Times New Roman"/>
                <w:sz w:val="24"/>
                <w:szCs w:val="24"/>
              </w:rPr>
              <w:t xml:space="preserve">teostatava </w:t>
            </w:r>
            <w:r w:rsidRPr="002969FE">
              <w:rPr>
                <w:rFonts w:ascii="Times New Roman" w:eastAsia="Times New Roman" w:hAnsi="Times New Roman" w:cs="Times New Roman"/>
                <w:sz w:val="24"/>
                <w:szCs w:val="24"/>
              </w:rPr>
              <w:t>majandustegevuse kaudu.</w:t>
            </w:r>
            <w:r w:rsidR="0093784F" w:rsidRPr="002969FE">
              <w:rPr>
                <w:rFonts w:ascii="Times New Roman" w:eastAsia="Times New Roman" w:hAnsi="Times New Roman" w:cs="Times New Roman"/>
                <w:sz w:val="24"/>
                <w:szCs w:val="24"/>
              </w:rPr>
              <w:t xml:space="preserve"> Samuti </w:t>
            </w:r>
            <w:r w:rsidR="0077532C" w:rsidRPr="002969FE">
              <w:rPr>
                <w:rFonts w:ascii="Times New Roman" w:eastAsia="Times New Roman" w:hAnsi="Times New Roman" w:cs="Times New Roman"/>
                <w:sz w:val="24"/>
                <w:szCs w:val="24"/>
              </w:rPr>
              <w:t>saab omavalitsusüksus õiguse kehtestada sõidukite märgistamise nõuded, mis veelgi lihtsustavad nõuete kontrollimist.</w:t>
            </w:r>
          </w:p>
        </w:tc>
      </w:tr>
      <w:tr w:rsidR="00214265" w:rsidRPr="002969FE" w14:paraId="2A1705B4"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6EF4681D" w14:textId="7391C5AA" w:rsidR="00214265" w:rsidRPr="002969FE" w:rsidRDefault="005C514D" w:rsidP="008E606F">
            <w:pPr>
              <w:autoSpaceDE w:val="0"/>
              <w:autoSpaceDN w:val="0"/>
              <w:adjustRightInd w:val="0"/>
              <w:spacing w:after="0" w:line="240" w:lineRule="auto"/>
              <w:jc w:val="both"/>
              <w:rPr>
                <w:rFonts w:ascii="Times New Roman" w:eastAsia="Calibri" w:hAnsi="Times New Roman" w:cs="Times New Roman"/>
                <w:b/>
                <w:sz w:val="24"/>
                <w:szCs w:val="24"/>
              </w:rPr>
            </w:pPr>
            <w:proofErr w:type="spellStart"/>
            <w:r w:rsidRPr="002969FE">
              <w:rPr>
                <w:rFonts w:ascii="Times New Roman" w:eastAsia="Calibri" w:hAnsi="Times New Roman" w:cs="Times New Roman"/>
                <w:b/>
                <w:sz w:val="24"/>
                <w:szCs w:val="24"/>
              </w:rPr>
              <w:lastRenderedPageBreak/>
              <w:t>Bolt</w:t>
            </w:r>
            <w:proofErr w:type="spellEnd"/>
            <w:r w:rsidR="005724D9" w:rsidRPr="002969FE">
              <w:rPr>
                <w:rFonts w:ascii="Times New Roman" w:eastAsia="Calibri" w:hAnsi="Times New Roman" w:cs="Times New Roman"/>
                <w:b/>
                <w:sz w:val="24"/>
                <w:szCs w:val="24"/>
              </w:rPr>
              <w:t xml:space="preserve"> Technology OÜ</w:t>
            </w:r>
          </w:p>
        </w:tc>
        <w:tc>
          <w:tcPr>
            <w:tcW w:w="4991" w:type="dxa"/>
            <w:tcBorders>
              <w:top w:val="single" w:sz="4" w:space="0" w:color="000000"/>
              <w:left w:val="single" w:sz="4" w:space="0" w:color="000000"/>
              <w:bottom w:val="single" w:sz="4" w:space="0" w:color="000000"/>
              <w:right w:val="single" w:sz="4" w:space="0" w:color="000000"/>
            </w:tcBorders>
          </w:tcPr>
          <w:p w14:paraId="314B1FFD" w14:textId="77777777" w:rsidR="00214265" w:rsidRPr="002969FE" w:rsidRDefault="00214265" w:rsidP="008E606F">
            <w:pPr>
              <w:spacing w:after="0" w:line="240" w:lineRule="auto"/>
              <w:jc w:val="both"/>
              <w:rPr>
                <w:rFonts w:ascii="Times New Roman" w:eastAsia="Times New Roman" w:hAnsi="Times New Roman" w:cs="Times New Roman"/>
                <w:b/>
                <w:bCs/>
                <w:sz w:val="24"/>
                <w:szCs w:val="24"/>
              </w:rPr>
            </w:pPr>
          </w:p>
        </w:tc>
      </w:tr>
      <w:tr w:rsidR="00214265" w:rsidRPr="002969FE" w14:paraId="07F9FA84"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5639ADFE" w14:textId="0BE09F80" w:rsidR="00740259" w:rsidRPr="002969FE" w:rsidRDefault="00740259" w:rsidP="008E606F">
            <w:pPr>
              <w:pStyle w:val="Normaallaadveeb"/>
              <w:shd w:val="clear" w:color="auto" w:fill="FFFFFF"/>
              <w:spacing w:before="0" w:beforeAutospacing="0" w:after="0" w:afterAutospacing="0"/>
              <w:jc w:val="both"/>
              <w:rPr>
                <w:lang w:val="et-EE"/>
              </w:rPr>
            </w:pPr>
            <w:r w:rsidRPr="002969FE">
              <w:rPr>
                <w:b/>
                <w:bCs/>
                <w:lang w:val="et-EE"/>
              </w:rPr>
              <w:t>1.</w:t>
            </w:r>
            <w:r w:rsidRPr="002969FE">
              <w:rPr>
                <w:lang w:val="et-EE"/>
              </w:rPr>
              <w:t xml:space="preserve"> </w:t>
            </w:r>
            <w:proofErr w:type="spellStart"/>
            <w:r w:rsidRPr="002969FE">
              <w:rPr>
                <w:lang w:val="et-EE"/>
              </w:rPr>
              <w:t>Eelnõuga</w:t>
            </w:r>
            <w:proofErr w:type="spellEnd"/>
            <w:r w:rsidRPr="002969FE">
              <w:rPr>
                <w:lang w:val="et-EE"/>
              </w:rPr>
              <w:t xml:space="preserve"> antakse kohaliku omavalitsuse </w:t>
            </w:r>
            <w:proofErr w:type="spellStart"/>
            <w:r w:rsidRPr="002969FE">
              <w:rPr>
                <w:lang w:val="et-EE"/>
              </w:rPr>
              <w:t>üksusele</w:t>
            </w:r>
            <w:proofErr w:type="spellEnd"/>
            <w:r w:rsidRPr="002969FE">
              <w:rPr>
                <w:lang w:val="et-EE"/>
              </w:rPr>
              <w:t xml:space="preserve"> </w:t>
            </w:r>
            <w:proofErr w:type="spellStart"/>
            <w:r w:rsidRPr="002969FE">
              <w:rPr>
                <w:lang w:val="et-EE"/>
              </w:rPr>
              <w:t>õigus</w:t>
            </w:r>
            <w:proofErr w:type="spellEnd"/>
            <w:r w:rsidRPr="002969FE">
              <w:rPr>
                <w:lang w:val="et-EE"/>
              </w:rPr>
              <w:t xml:space="preserve"> kehtestada majandustegevuse </w:t>
            </w:r>
            <w:proofErr w:type="spellStart"/>
            <w:r w:rsidRPr="002969FE">
              <w:rPr>
                <w:lang w:val="et-EE"/>
              </w:rPr>
              <w:t>nõuded</w:t>
            </w:r>
            <w:proofErr w:type="spellEnd"/>
            <w:r w:rsidRPr="002969FE">
              <w:rPr>
                <w:lang w:val="et-EE"/>
              </w:rPr>
              <w:t xml:space="preserve"> </w:t>
            </w:r>
            <w:proofErr w:type="spellStart"/>
            <w:r w:rsidRPr="002969FE">
              <w:rPr>
                <w:lang w:val="et-EE"/>
              </w:rPr>
              <w:t>kergliikurite</w:t>
            </w:r>
            <w:proofErr w:type="spellEnd"/>
            <w:r w:rsidRPr="002969FE">
              <w:rPr>
                <w:lang w:val="et-EE"/>
              </w:rPr>
              <w:t xml:space="preserve">, </w:t>
            </w:r>
            <w:proofErr w:type="spellStart"/>
            <w:r w:rsidRPr="002969FE">
              <w:rPr>
                <w:lang w:val="et-EE"/>
              </w:rPr>
              <w:t>pisimopeedide</w:t>
            </w:r>
            <w:proofErr w:type="spellEnd"/>
            <w:r w:rsidRPr="002969FE">
              <w:rPr>
                <w:lang w:val="et-EE"/>
              </w:rPr>
              <w:t xml:space="preserve"> ja jalgrataste rendile- </w:t>
            </w:r>
            <w:proofErr w:type="spellStart"/>
            <w:r w:rsidRPr="002969FE">
              <w:rPr>
                <w:lang w:val="et-EE"/>
              </w:rPr>
              <w:t>või</w:t>
            </w:r>
            <w:proofErr w:type="spellEnd"/>
            <w:r w:rsidRPr="002969FE">
              <w:rPr>
                <w:lang w:val="et-EE"/>
              </w:rPr>
              <w:t xml:space="preserve"> </w:t>
            </w:r>
            <w:proofErr w:type="spellStart"/>
            <w:r w:rsidRPr="002969FE">
              <w:rPr>
                <w:lang w:val="et-EE"/>
              </w:rPr>
              <w:t>üürile</w:t>
            </w:r>
            <w:proofErr w:type="spellEnd"/>
            <w:r w:rsidRPr="002969FE">
              <w:rPr>
                <w:lang w:val="et-EE"/>
              </w:rPr>
              <w:t xml:space="preserve"> andmisele. </w:t>
            </w:r>
          </w:p>
          <w:p w14:paraId="4353A666" w14:textId="77777777" w:rsidR="00140706" w:rsidRPr="002969FE" w:rsidRDefault="00140706" w:rsidP="008E606F">
            <w:pPr>
              <w:pStyle w:val="Normaallaadveeb"/>
              <w:shd w:val="clear" w:color="auto" w:fill="FFFFFF"/>
              <w:spacing w:before="0" w:beforeAutospacing="0" w:after="0" w:afterAutospacing="0"/>
              <w:jc w:val="both"/>
              <w:rPr>
                <w:lang w:val="et-EE"/>
              </w:rPr>
            </w:pPr>
          </w:p>
          <w:p w14:paraId="5042873B" w14:textId="0DD5C242" w:rsidR="00214265" w:rsidRPr="002969FE" w:rsidRDefault="00740259" w:rsidP="008E606F">
            <w:pPr>
              <w:pStyle w:val="Normaallaadveeb"/>
              <w:shd w:val="clear" w:color="auto" w:fill="FFFFFF"/>
              <w:spacing w:before="0" w:beforeAutospacing="0" w:after="0" w:afterAutospacing="0"/>
              <w:jc w:val="both"/>
              <w:rPr>
                <w:lang w:val="et-EE"/>
              </w:rPr>
            </w:pPr>
            <w:proofErr w:type="spellStart"/>
            <w:r w:rsidRPr="002969FE">
              <w:rPr>
                <w:lang w:val="et-EE"/>
              </w:rPr>
              <w:t>Bolti</w:t>
            </w:r>
            <w:proofErr w:type="spellEnd"/>
            <w:r w:rsidRPr="002969FE">
              <w:rPr>
                <w:lang w:val="et-EE"/>
              </w:rPr>
              <w:t xml:space="preserve"> kommentaar: </w:t>
            </w:r>
            <w:proofErr w:type="spellStart"/>
            <w:r w:rsidRPr="002969FE">
              <w:rPr>
                <w:lang w:val="et-EE"/>
              </w:rPr>
              <w:t>Üldise</w:t>
            </w:r>
            <w:proofErr w:type="spellEnd"/>
            <w:r w:rsidRPr="002969FE">
              <w:rPr>
                <w:lang w:val="et-EE"/>
              </w:rPr>
              <w:t xml:space="preserve"> kommentaarina juhime seadusandja </w:t>
            </w:r>
            <w:proofErr w:type="spellStart"/>
            <w:r w:rsidRPr="002969FE">
              <w:rPr>
                <w:lang w:val="et-EE"/>
              </w:rPr>
              <w:t>tähelepanu</w:t>
            </w:r>
            <w:proofErr w:type="spellEnd"/>
            <w:r w:rsidRPr="002969FE">
              <w:rPr>
                <w:lang w:val="et-EE"/>
              </w:rPr>
              <w:t xml:space="preserve">, et majandustegevuse </w:t>
            </w:r>
            <w:proofErr w:type="spellStart"/>
            <w:r w:rsidRPr="002969FE">
              <w:rPr>
                <w:lang w:val="et-EE"/>
              </w:rPr>
              <w:t>nõuded</w:t>
            </w:r>
            <w:proofErr w:type="spellEnd"/>
            <w:r w:rsidRPr="002969FE">
              <w:rPr>
                <w:lang w:val="et-EE"/>
              </w:rPr>
              <w:t xml:space="preserve"> on oma olemuselt piiravad ning </w:t>
            </w:r>
            <w:proofErr w:type="spellStart"/>
            <w:r w:rsidRPr="002969FE">
              <w:rPr>
                <w:lang w:val="et-EE"/>
              </w:rPr>
              <w:t>ettevõtlusvabaduse</w:t>
            </w:r>
            <w:proofErr w:type="spellEnd"/>
            <w:r w:rsidRPr="002969FE">
              <w:rPr>
                <w:lang w:val="et-EE"/>
              </w:rPr>
              <w:t xml:space="preserve"> piirangute puhul on oluline, et oleks arvestatud piirangute proportsionaalsust taotletava </w:t>
            </w:r>
            <w:proofErr w:type="spellStart"/>
            <w:r w:rsidRPr="002969FE">
              <w:rPr>
                <w:lang w:val="et-EE"/>
              </w:rPr>
              <w:t>eesmärgiga</w:t>
            </w:r>
            <w:proofErr w:type="spellEnd"/>
            <w:r w:rsidRPr="002969FE">
              <w:rPr>
                <w:lang w:val="et-EE"/>
              </w:rPr>
              <w:t>.</w:t>
            </w:r>
          </w:p>
        </w:tc>
        <w:tc>
          <w:tcPr>
            <w:tcW w:w="4991" w:type="dxa"/>
            <w:tcBorders>
              <w:top w:val="single" w:sz="4" w:space="0" w:color="000000"/>
              <w:left w:val="single" w:sz="4" w:space="0" w:color="000000"/>
              <w:bottom w:val="single" w:sz="4" w:space="0" w:color="000000"/>
              <w:right w:val="single" w:sz="4" w:space="0" w:color="000000"/>
            </w:tcBorders>
          </w:tcPr>
          <w:p w14:paraId="62EA0A5D" w14:textId="77777777" w:rsidR="007205C0" w:rsidRPr="002969FE" w:rsidRDefault="007205C0"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t>Antud selgitus.</w:t>
            </w:r>
          </w:p>
          <w:p w14:paraId="234ACF28" w14:textId="18C1EE92" w:rsidR="00214265" w:rsidRPr="002969FE" w:rsidRDefault="006A2885"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Vt selgitust Tuul </w:t>
            </w:r>
            <w:proofErr w:type="spellStart"/>
            <w:r w:rsidRPr="002969FE">
              <w:rPr>
                <w:rFonts w:ascii="Times New Roman" w:eastAsia="Times New Roman" w:hAnsi="Times New Roman" w:cs="Times New Roman"/>
                <w:sz w:val="24"/>
                <w:szCs w:val="24"/>
              </w:rPr>
              <w:t>Mobility</w:t>
            </w:r>
            <w:proofErr w:type="spellEnd"/>
            <w:r w:rsidRPr="002969FE">
              <w:rPr>
                <w:rFonts w:ascii="Times New Roman" w:eastAsia="Times New Roman" w:hAnsi="Times New Roman" w:cs="Times New Roman"/>
                <w:sz w:val="24"/>
                <w:szCs w:val="24"/>
              </w:rPr>
              <w:t xml:space="preserve"> OÜ </w:t>
            </w:r>
            <w:r w:rsidR="007205C0" w:rsidRPr="002969FE">
              <w:rPr>
                <w:rFonts w:ascii="Times New Roman" w:eastAsia="Times New Roman" w:hAnsi="Times New Roman" w:cs="Times New Roman"/>
                <w:sz w:val="24"/>
                <w:szCs w:val="24"/>
              </w:rPr>
              <w:t>kommentaarile punktis 2.5.</w:t>
            </w:r>
          </w:p>
        </w:tc>
      </w:tr>
      <w:tr w:rsidR="00214265" w:rsidRPr="002969FE" w14:paraId="442C2ED5"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2BDFA68E" w14:textId="77777777" w:rsidR="00C15592" w:rsidRPr="002969FE" w:rsidRDefault="00C15592" w:rsidP="008E606F">
            <w:pPr>
              <w:pStyle w:val="Normaallaadveeb"/>
              <w:shd w:val="clear" w:color="auto" w:fill="FFFFFF"/>
              <w:spacing w:before="0" w:beforeAutospacing="0" w:after="0" w:afterAutospacing="0"/>
              <w:jc w:val="both"/>
              <w:rPr>
                <w:lang w:val="et-EE"/>
              </w:rPr>
            </w:pPr>
            <w:r w:rsidRPr="002969FE">
              <w:rPr>
                <w:b/>
                <w:bCs/>
                <w:lang w:val="et-EE"/>
              </w:rPr>
              <w:t>2.</w:t>
            </w:r>
            <w:r w:rsidRPr="002969FE">
              <w:rPr>
                <w:lang w:val="et-EE"/>
              </w:rPr>
              <w:t xml:space="preserve"> </w:t>
            </w:r>
            <w:proofErr w:type="spellStart"/>
            <w:r w:rsidRPr="002969FE">
              <w:rPr>
                <w:lang w:val="et-EE"/>
              </w:rPr>
              <w:t>Eelnõuga</w:t>
            </w:r>
            <w:proofErr w:type="spellEnd"/>
            <w:r w:rsidRPr="002969FE">
              <w:rPr>
                <w:lang w:val="et-EE"/>
              </w:rPr>
              <w:t xml:space="preserve"> </w:t>
            </w:r>
            <w:proofErr w:type="spellStart"/>
            <w:r w:rsidRPr="002969FE">
              <w:rPr>
                <w:lang w:val="et-EE"/>
              </w:rPr>
              <w:t>sätestatakse</w:t>
            </w:r>
            <w:proofErr w:type="spellEnd"/>
            <w:r w:rsidRPr="002969FE">
              <w:rPr>
                <w:lang w:val="et-EE"/>
              </w:rPr>
              <w:t xml:space="preserve"> </w:t>
            </w:r>
            <w:proofErr w:type="spellStart"/>
            <w:r w:rsidRPr="002969FE">
              <w:rPr>
                <w:lang w:val="et-EE"/>
              </w:rPr>
              <w:t>kergliikurite</w:t>
            </w:r>
            <w:proofErr w:type="spellEnd"/>
            <w:r w:rsidRPr="002969FE">
              <w:rPr>
                <w:lang w:val="et-EE"/>
              </w:rPr>
              <w:t xml:space="preserve"> parkimisviis, st et </w:t>
            </w:r>
            <w:proofErr w:type="spellStart"/>
            <w:r w:rsidRPr="002969FE">
              <w:rPr>
                <w:lang w:val="et-EE"/>
              </w:rPr>
              <w:t>kergliikur</w:t>
            </w:r>
            <w:proofErr w:type="spellEnd"/>
            <w:r w:rsidRPr="002969FE">
              <w:rPr>
                <w:lang w:val="et-EE"/>
              </w:rPr>
              <w:t xml:space="preserve"> tuleb parkida eemale </w:t>
            </w:r>
            <w:proofErr w:type="spellStart"/>
            <w:r w:rsidRPr="002969FE">
              <w:rPr>
                <w:lang w:val="et-EE"/>
              </w:rPr>
              <w:t>sõiduteeäärest</w:t>
            </w:r>
            <w:proofErr w:type="spellEnd"/>
            <w:r w:rsidRPr="002969FE">
              <w:rPr>
                <w:lang w:val="et-EE"/>
              </w:rPr>
              <w:t xml:space="preserve"> ja </w:t>
            </w:r>
            <w:proofErr w:type="spellStart"/>
            <w:r w:rsidRPr="002969FE">
              <w:rPr>
                <w:lang w:val="et-EE"/>
              </w:rPr>
              <w:t>rööpselt</w:t>
            </w:r>
            <w:proofErr w:type="spellEnd"/>
            <w:r w:rsidRPr="002969FE">
              <w:rPr>
                <w:lang w:val="et-EE"/>
              </w:rPr>
              <w:t xml:space="preserve"> jalgtee, </w:t>
            </w:r>
            <w:proofErr w:type="spellStart"/>
            <w:r w:rsidRPr="002969FE">
              <w:rPr>
                <w:lang w:val="et-EE"/>
              </w:rPr>
              <w:t>kõnnitee</w:t>
            </w:r>
            <w:proofErr w:type="spellEnd"/>
            <w:r w:rsidRPr="002969FE">
              <w:rPr>
                <w:lang w:val="et-EE"/>
              </w:rPr>
              <w:t xml:space="preserve"> </w:t>
            </w:r>
            <w:proofErr w:type="spellStart"/>
            <w:r w:rsidRPr="002969FE">
              <w:rPr>
                <w:lang w:val="et-EE"/>
              </w:rPr>
              <w:t>või</w:t>
            </w:r>
            <w:proofErr w:type="spellEnd"/>
            <w:r w:rsidRPr="002969FE">
              <w:rPr>
                <w:lang w:val="et-EE"/>
              </w:rPr>
              <w:t xml:space="preserve"> jalgratta- ja </w:t>
            </w:r>
            <w:proofErr w:type="spellStart"/>
            <w:r w:rsidRPr="002969FE">
              <w:rPr>
                <w:lang w:val="et-EE"/>
              </w:rPr>
              <w:t>jalgteeäärega</w:t>
            </w:r>
            <w:proofErr w:type="spellEnd"/>
            <w:r w:rsidRPr="002969FE">
              <w:rPr>
                <w:lang w:val="et-EE"/>
              </w:rPr>
              <w:t xml:space="preserve"> ning asjaomase kergliiklustee </w:t>
            </w:r>
            <w:proofErr w:type="spellStart"/>
            <w:r w:rsidRPr="002969FE">
              <w:rPr>
                <w:lang w:val="et-EE"/>
              </w:rPr>
              <w:t>äärest</w:t>
            </w:r>
            <w:proofErr w:type="spellEnd"/>
            <w:r w:rsidRPr="002969FE">
              <w:rPr>
                <w:lang w:val="et-EE"/>
              </w:rPr>
              <w:t xml:space="preserve"> takistuse puudumisel mitte kaugemal kui 0,2 meetrit. </w:t>
            </w:r>
          </w:p>
          <w:p w14:paraId="392BD438" w14:textId="77777777" w:rsidR="00140706" w:rsidRPr="002969FE" w:rsidRDefault="00140706" w:rsidP="008E606F">
            <w:pPr>
              <w:pStyle w:val="Normaallaadveeb"/>
              <w:shd w:val="clear" w:color="auto" w:fill="FFFFFF"/>
              <w:spacing w:before="0" w:beforeAutospacing="0" w:after="0" w:afterAutospacing="0"/>
              <w:jc w:val="both"/>
              <w:rPr>
                <w:lang w:val="et-EE"/>
              </w:rPr>
            </w:pPr>
          </w:p>
          <w:p w14:paraId="1C0C4A49" w14:textId="27EFE4DE" w:rsidR="00214265" w:rsidRPr="002969FE" w:rsidRDefault="00C15592" w:rsidP="008E606F">
            <w:pPr>
              <w:pStyle w:val="Normaallaadveeb"/>
              <w:shd w:val="clear" w:color="auto" w:fill="FFFFFF"/>
              <w:spacing w:before="0" w:beforeAutospacing="0" w:after="0" w:afterAutospacing="0"/>
              <w:jc w:val="both"/>
              <w:rPr>
                <w:lang w:val="et-EE"/>
              </w:rPr>
            </w:pPr>
            <w:proofErr w:type="spellStart"/>
            <w:r w:rsidRPr="002969FE">
              <w:rPr>
                <w:lang w:val="et-EE"/>
              </w:rPr>
              <w:t>Bolti</w:t>
            </w:r>
            <w:proofErr w:type="spellEnd"/>
            <w:r w:rsidRPr="002969FE">
              <w:rPr>
                <w:lang w:val="et-EE"/>
              </w:rPr>
              <w:t xml:space="preserve"> kommentaar: </w:t>
            </w:r>
            <w:proofErr w:type="spellStart"/>
            <w:r w:rsidRPr="002969FE">
              <w:rPr>
                <w:lang w:val="et-EE"/>
              </w:rPr>
              <w:t>mõistame</w:t>
            </w:r>
            <w:proofErr w:type="spellEnd"/>
            <w:r w:rsidRPr="002969FE">
              <w:rPr>
                <w:lang w:val="et-EE"/>
              </w:rPr>
              <w:t xml:space="preserve"> ettepaneku </w:t>
            </w:r>
            <w:proofErr w:type="spellStart"/>
            <w:r w:rsidRPr="002969FE">
              <w:rPr>
                <w:lang w:val="et-EE"/>
              </w:rPr>
              <w:t>eesmärki</w:t>
            </w:r>
            <w:proofErr w:type="spellEnd"/>
            <w:r w:rsidRPr="002969FE">
              <w:rPr>
                <w:lang w:val="et-EE"/>
              </w:rPr>
              <w:t xml:space="preserve">, kuid juhime </w:t>
            </w:r>
            <w:proofErr w:type="spellStart"/>
            <w:r w:rsidRPr="002969FE">
              <w:rPr>
                <w:lang w:val="et-EE"/>
              </w:rPr>
              <w:t>tähelepanu</w:t>
            </w:r>
            <w:proofErr w:type="spellEnd"/>
            <w:r w:rsidRPr="002969FE">
              <w:rPr>
                <w:lang w:val="et-EE"/>
              </w:rPr>
              <w:t xml:space="preserve">, et ka isiklikke </w:t>
            </w:r>
            <w:proofErr w:type="spellStart"/>
            <w:r w:rsidRPr="002969FE">
              <w:rPr>
                <w:lang w:val="et-EE"/>
              </w:rPr>
              <w:t>sõiduautosid</w:t>
            </w:r>
            <w:proofErr w:type="spellEnd"/>
            <w:r w:rsidRPr="002969FE">
              <w:rPr>
                <w:lang w:val="et-EE"/>
              </w:rPr>
              <w:t xml:space="preserve"> tuleb parkida mitte kaugemal kui 20 cm </w:t>
            </w:r>
            <w:proofErr w:type="spellStart"/>
            <w:r w:rsidRPr="002969FE">
              <w:rPr>
                <w:lang w:val="et-EE"/>
              </w:rPr>
              <w:t>äärekivist</w:t>
            </w:r>
            <w:proofErr w:type="spellEnd"/>
            <w:r w:rsidRPr="002969FE">
              <w:rPr>
                <w:lang w:val="et-EE"/>
              </w:rPr>
              <w:t xml:space="preserve">, samas praktikas on see pigem erand kui reegel. </w:t>
            </w:r>
            <w:proofErr w:type="spellStart"/>
            <w:r w:rsidRPr="002969FE">
              <w:rPr>
                <w:lang w:val="et-EE"/>
              </w:rPr>
              <w:lastRenderedPageBreak/>
              <w:t>Ükskõik</w:t>
            </w:r>
            <w:proofErr w:type="spellEnd"/>
            <w:r w:rsidRPr="002969FE">
              <w:rPr>
                <w:lang w:val="et-EE"/>
              </w:rPr>
              <w:t xml:space="preserve"> millise </w:t>
            </w:r>
            <w:proofErr w:type="spellStart"/>
            <w:r w:rsidRPr="002969FE">
              <w:rPr>
                <w:lang w:val="et-EE"/>
              </w:rPr>
              <w:t>sõiduki</w:t>
            </w:r>
            <w:proofErr w:type="spellEnd"/>
            <w:r w:rsidRPr="002969FE">
              <w:rPr>
                <w:lang w:val="et-EE"/>
              </w:rPr>
              <w:t xml:space="preserve"> parkimine on alati </w:t>
            </w:r>
            <w:proofErr w:type="spellStart"/>
            <w:r w:rsidRPr="002969FE">
              <w:rPr>
                <w:lang w:val="et-EE"/>
              </w:rPr>
              <w:t>esmajärjekorras</w:t>
            </w:r>
            <w:proofErr w:type="spellEnd"/>
            <w:r w:rsidRPr="002969FE">
              <w:rPr>
                <w:lang w:val="et-EE"/>
              </w:rPr>
              <w:t xml:space="preserve"> </w:t>
            </w:r>
            <w:proofErr w:type="spellStart"/>
            <w:r w:rsidRPr="002969FE">
              <w:rPr>
                <w:lang w:val="et-EE"/>
              </w:rPr>
              <w:t>kultuuriküsimus</w:t>
            </w:r>
            <w:proofErr w:type="spellEnd"/>
            <w:r w:rsidRPr="002969FE">
              <w:rPr>
                <w:lang w:val="et-EE"/>
              </w:rPr>
              <w:t>.</w:t>
            </w:r>
          </w:p>
        </w:tc>
        <w:tc>
          <w:tcPr>
            <w:tcW w:w="4991" w:type="dxa"/>
            <w:tcBorders>
              <w:top w:val="single" w:sz="4" w:space="0" w:color="000000"/>
              <w:left w:val="single" w:sz="4" w:space="0" w:color="000000"/>
              <w:bottom w:val="single" w:sz="4" w:space="0" w:color="000000"/>
              <w:right w:val="single" w:sz="4" w:space="0" w:color="000000"/>
            </w:tcBorders>
          </w:tcPr>
          <w:p w14:paraId="3645D783" w14:textId="77777777" w:rsidR="00214265" w:rsidRPr="002969FE" w:rsidRDefault="008B3A36"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lastRenderedPageBreak/>
              <w:t>Antud selgitus.</w:t>
            </w:r>
          </w:p>
          <w:p w14:paraId="1E8A8C11" w14:textId="76BBC5FA" w:rsidR="008B3A36" w:rsidRPr="002969FE" w:rsidRDefault="00D51C3A"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Liiklusreeglite puhul on tegu pea kogu ühiskonda hõlmavate ja äärmiselt laia igapäevast käitumist hõlmava </w:t>
            </w:r>
            <w:r w:rsidR="00613955" w:rsidRPr="002969FE">
              <w:rPr>
                <w:rFonts w:ascii="Times New Roman" w:eastAsia="Times New Roman" w:hAnsi="Times New Roman" w:cs="Times New Roman"/>
                <w:sz w:val="24"/>
                <w:szCs w:val="24"/>
              </w:rPr>
              <w:t xml:space="preserve">mahuka </w:t>
            </w:r>
            <w:r w:rsidRPr="002969FE">
              <w:rPr>
                <w:rFonts w:ascii="Times New Roman" w:eastAsia="Times New Roman" w:hAnsi="Times New Roman" w:cs="Times New Roman"/>
                <w:sz w:val="24"/>
                <w:szCs w:val="24"/>
              </w:rPr>
              <w:t xml:space="preserve">reeglistikuga, mille eesmärk on nii </w:t>
            </w:r>
            <w:r w:rsidR="003F020E" w:rsidRPr="002969FE">
              <w:rPr>
                <w:rFonts w:ascii="Times New Roman" w:eastAsia="Times New Roman" w:hAnsi="Times New Roman" w:cs="Times New Roman"/>
                <w:sz w:val="24"/>
                <w:szCs w:val="24"/>
              </w:rPr>
              <w:t xml:space="preserve">kohustav kui ka </w:t>
            </w:r>
            <w:r w:rsidRPr="002969FE">
              <w:rPr>
                <w:rFonts w:ascii="Times New Roman" w:eastAsia="Times New Roman" w:hAnsi="Times New Roman" w:cs="Times New Roman"/>
                <w:sz w:val="24"/>
                <w:szCs w:val="24"/>
              </w:rPr>
              <w:t>kasvatav</w:t>
            </w:r>
            <w:r w:rsidR="003F020E" w:rsidRPr="002969FE">
              <w:rPr>
                <w:rFonts w:ascii="Times New Roman" w:eastAsia="Times New Roman" w:hAnsi="Times New Roman" w:cs="Times New Roman"/>
                <w:sz w:val="24"/>
                <w:szCs w:val="24"/>
              </w:rPr>
              <w:t xml:space="preserve"> ja</w:t>
            </w:r>
            <w:r w:rsidRPr="002969FE">
              <w:rPr>
                <w:rFonts w:ascii="Times New Roman" w:eastAsia="Times New Roman" w:hAnsi="Times New Roman" w:cs="Times New Roman"/>
                <w:sz w:val="24"/>
                <w:szCs w:val="24"/>
              </w:rPr>
              <w:t xml:space="preserve"> suunav. </w:t>
            </w:r>
            <w:r w:rsidR="006339BA" w:rsidRPr="002969FE">
              <w:rPr>
                <w:rFonts w:ascii="Times New Roman" w:eastAsia="Times New Roman" w:hAnsi="Times New Roman" w:cs="Times New Roman"/>
                <w:sz w:val="24"/>
                <w:szCs w:val="24"/>
              </w:rPr>
              <w:t xml:space="preserve">Parkimisreeglite eesmärk on suunata </w:t>
            </w:r>
            <w:r w:rsidR="0040729B" w:rsidRPr="002969FE">
              <w:rPr>
                <w:rFonts w:ascii="Times New Roman" w:eastAsia="Times New Roman" w:hAnsi="Times New Roman" w:cs="Times New Roman"/>
                <w:sz w:val="24"/>
                <w:szCs w:val="24"/>
              </w:rPr>
              <w:t xml:space="preserve">juhte parkima teatud korra </w:t>
            </w:r>
            <w:r w:rsidR="00CD6F22" w:rsidRPr="002969FE">
              <w:rPr>
                <w:rFonts w:ascii="Times New Roman" w:eastAsia="Times New Roman" w:hAnsi="Times New Roman" w:cs="Times New Roman"/>
                <w:sz w:val="24"/>
                <w:szCs w:val="24"/>
              </w:rPr>
              <w:t xml:space="preserve">kohaselt ja </w:t>
            </w:r>
            <w:r w:rsidR="00062831" w:rsidRPr="002969FE">
              <w:rPr>
                <w:rFonts w:ascii="Times New Roman" w:eastAsia="Times New Roman" w:hAnsi="Times New Roman" w:cs="Times New Roman"/>
                <w:sz w:val="24"/>
                <w:szCs w:val="24"/>
              </w:rPr>
              <w:t>korra</w:t>
            </w:r>
            <w:r w:rsidR="0040729B" w:rsidRPr="002969FE">
              <w:rPr>
                <w:rFonts w:ascii="Times New Roman" w:eastAsia="Times New Roman" w:hAnsi="Times New Roman" w:cs="Times New Roman"/>
                <w:sz w:val="24"/>
                <w:szCs w:val="24"/>
              </w:rPr>
              <w:t xml:space="preserve">päraselt. On mõistetav, et nõuete detailsus on see, millest sõltub nende järgimise </w:t>
            </w:r>
            <w:r w:rsidR="008E156C" w:rsidRPr="002969FE">
              <w:rPr>
                <w:rFonts w:ascii="Times New Roman" w:eastAsia="Times New Roman" w:hAnsi="Times New Roman" w:cs="Times New Roman"/>
                <w:sz w:val="24"/>
                <w:szCs w:val="24"/>
              </w:rPr>
              <w:t>lihtsus ja kohaldatavus.</w:t>
            </w:r>
            <w:r w:rsidR="008D133C" w:rsidRPr="002969FE">
              <w:rPr>
                <w:rFonts w:ascii="Times New Roman" w:eastAsia="Times New Roman" w:hAnsi="Times New Roman" w:cs="Times New Roman"/>
                <w:sz w:val="24"/>
                <w:szCs w:val="24"/>
              </w:rPr>
              <w:t xml:space="preserve"> </w:t>
            </w:r>
            <w:r w:rsidR="00442F71" w:rsidRPr="002969FE">
              <w:rPr>
                <w:rFonts w:ascii="Times New Roman" w:eastAsia="Times New Roman" w:hAnsi="Times New Roman" w:cs="Times New Roman"/>
                <w:sz w:val="24"/>
                <w:szCs w:val="24"/>
              </w:rPr>
              <w:t>Mootorsõidukite puhul on ä</w:t>
            </w:r>
            <w:r w:rsidR="00193559" w:rsidRPr="002969FE">
              <w:rPr>
                <w:rFonts w:ascii="Times New Roman" w:eastAsia="Times New Roman" w:hAnsi="Times New Roman" w:cs="Times New Roman"/>
                <w:sz w:val="24"/>
                <w:szCs w:val="24"/>
              </w:rPr>
              <w:t>ärekivist parkimise nõue 0,2 m küll spetsiifiline</w:t>
            </w:r>
            <w:r w:rsidR="00047813" w:rsidRPr="002969FE">
              <w:rPr>
                <w:rFonts w:ascii="Times New Roman" w:eastAsia="Times New Roman" w:hAnsi="Times New Roman" w:cs="Times New Roman"/>
                <w:sz w:val="24"/>
                <w:szCs w:val="24"/>
              </w:rPr>
              <w:t xml:space="preserve"> ja täpne</w:t>
            </w:r>
            <w:r w:rsidR="00CC1ED7" w:rsidRPr="002969FE">
              <w:rPr>
                <w:rFonts w:ascii="Times New Roman" w:eastAsia="Times New Roman" w:hAnsi="Times New Roman" w:cs="Times New Roman"/>
                <w:sz w:val="24"/>
                <w:szCs w:val="24"/>
              </w:rPr>
              <w:t xml:space="preserve">, kuid </w:t>
            </w:r>
            <w:r w:rsidR="00047813" w:rsidRPr="002969FE">
              <w:rPr>
                <w:rFonts w:ascii="Times New Roman" w:eastAsia="Times New Roman" w:hAnsi="Times New Roman" w:cs="Times New Roman"/>
                <w:sz w:val="24"/>
                <w:szCs w:val="24"/>
              </w:rPr>
              <w:t xml:space="preserve">selle laiem eesmärk on anda isikule mõista, milline </w:t>
            </w:r>
            <w:r w:rsidR="00047813" w:rsidRPr="002969FE">
              <w:rPr>
                <w:rFonts w:ascii="Times New Roman" w:eastAsia="Times New Roman" w:hAnsi="Times New Roman" w:cs="Times New Roman"/>
                <w:sz w:val="24"/>
                <w:szCs w:val="24"/>
              </w:rPr>
              <w:lastRenderedPageBreak/>
              <w:t>parkimisviis on õige ja korrektne</w:t>
            </w:r>
            <w:r w:rsidR="00285BBA" w:rsidRPr="002969FE">
              <w:rPr>
                <w:rFonts w:ascii="Times New Roman" w:eastAsia="Times New Roman" w:hAnsi="Times New Roman" w:cs="Times New Roman"/>
                <w:sz w:val="24"/>
                <w:szCs w:val="24"/>
              </w:rPr>
              <w:t>, st et sõiduk pargitaks sisuliselt võimalikult ääre</w:t>
            </w:r>
            <w:r w:rsidR="00AC3696" w:rsidRPr="002969FE">
              <w:rPr>
                <w:rFonts w:ascii="Times New Roman" w:eastAsia="Times New Roman" w:hAnsi="Times New Roman" w:cs="Times New Roman"/>
                <w:sz w:val="24"/>
                <w:szCs w:val="24"/>
              </w:rPr>
              <w:t>kivi lähedale</w:t>
            </w:r>
            <w:r w:rsidR="000B3817" w:rsidRPr="002969FE">
              <w:rPr>
                <w:rFonts w:ascii="Times New Roman" w:eastAsia="Times New Roman" w:hAnsi="Times New Roman" w:cs="Times New Roman"/>
                <w:sz w:val="24"/>
                <w:szCs w:val="24"/>
              </w:rPr>
              <w:t xml:space="preserve"> ehk et see ei takistaks </w:t>
            </w:r>
            <w:r w:rsidR="006F26F1" w:rsidRPr="002969FE">
              <w:rPr>
                <w:rFonts w:ascii="Times New Roman" w:eastAsia="Times New Roman" w:hAnsi="Times New Roman" w:cs="Times New Roman"/>
                <w:sz w:val="24"/>
                <w:szCs w:val="24"/>
              </w:rPr>
              <w:t>teel teisi liiklejaid</w:t>
            </w:r>
            <w:r w:rsidR="00AC3696" w:rsidRPr="002969FE">
              <w:rPr>
                <w:rFonts w:ascii="Times New Roman" w:eastAsia="Times New Roman" w:hAnsi="Times New Roman" w:cs="Times New Roman"/>
                <w:sz w:val="24"/>
                <w:szCs w:val="24"/>
              </w:rPr>
              <w:t xml:space="preserve">. </w:t>
            </w:r>
            <w:r w:rsidR="00CA3126" w:rsidRPr="002969FE">
              <w:rPr>
                <w:rFonts w:ascii="Times New Roman" w:eastAsia="Times New Roman" w:hAnsi="Times New Roman" w:cs="Times New Roman"/>
                <w:sz w:val="24"/>
                <w:szCs w:val="24"/>
              </w:rPr>
              <w:t xml:space="preserve">Kui nõuet </w:t>
            </w:r>
            <w:r w:rsidR="006F26F1" w:rsidRPr="002969FE">
              <w:rPr>
                <w:rFonts w:ascii="Times New Roman" w:eastAsia="Times New Roman" w:hAnsi="Times New Roman" w:cs="Times New Roman"/>
                <w:sz w:val="24"/>
                <w:szCs w:val="24"/>
              </w:rPr>
              <w:t xml:space="preserve">siiski </w:t>
            </w:r>
            <w:r w:rsidR="00CA3126" w:rsidRPr="002969FE">
              <w:rPr>
                <w:rFonts w:ascii="Times New Roman" w:eastAsia="Times New Roman" w:hAnsi="Times New Roman" w:cs="Times New Roman"/>
                <w:sz w:val="24"/>
                <w:szCs w:val="24"/>
              </w:rPr>
              <w:t xml:space="preserve">rikutakse, aga isik on parkinud sõiduki siiski selliselt, et see teisi isikuid </w:t>
            </w:r>
            <w:r w:rsidR="002C31C5" w:rsidRPr="002969FE">
              <w:rPr>
                <w:rFonts w:ascii="Times New Roman" w:eastAsia="Times New Roman" w:hAnsi="Times New Roman" w:cs="Times New Roman"/>
                <w:sz w:val="24"/>
                <w:szCs w:val="24"/>
              </w:rPr>
              <w:t xml:space="preserve">ei </w:t>
            </w:r>
            <w:r w:rsidR="002A0611" w:rsidRPr="002969FE">
              <w:rPr>
                <w:rFonts w:ascii="Times New Roman" w:eastAsia="Times New Roman" w:hAnsi="Times New Roman" w:cs="Times New Roman"/>
                <w:sz w:val="24"/>
                <w:szCs w:val="24"/>
              </w:rPr>
              <w:t xml:space="preserve">ohusta </w:t>
            </w:r>
            <w:r w:rsidR="00CA3126" w:rsidRPr="002969FE">
              <w:rPr>
                <w:rFonts w:ascii="Times New Roman" w:eastAsia="Times New Roman" w:hAnsi="Times New Roman" w:cs="Times New Roman"/>
                <w:sz w:val="24"/>
                <w:szCs w:val="24"/>
              </w:rPr>
              <w:t xml:space="preserve">ja liiklust ei takista, siis on </w:t>
            </w:r>
            <w:r w:rsidR="00AD6085" w:rsidRPr="002969FE">
              <w:rPr>
                <w:rFonts w:ascii="Times New Roman" w:eastAsia="Times New Roman" w:hAnsi="Times New Roman" w:cs="Times New Roman"/>
                <w:sz w:val="24"/>
                <w:szCs w:val="24"/>
              </w:rPr>
              <w:t xml:space="preserve">tõenäoliselt </w:t>
            </w:r>
            <w:r w:rsidR="00CA3126" w:rsidRPr="002969FE">
              <w:rPr>
                <w:rFonts w:ascii="Times New Roman" w:eastAsia="Times New Roman" w:hAnsi="Times New Roman" w:cs="Times New Roman"/>
                <w:sz w:val="24"/>
                <w:szCs w:val="24"/>
              </w:rPr>
              <w:t xml:space="preserve">samas täidetud </w:t>
            </w:r>
            <w:r w:rsidR="0085737F" w:rsidRPr="002969FE">
              <w:rPr>
                <w:rFonts w:ascii="Times New Roman" w:eastAsia="Times New Roman" w:hAnsi="Times New Roman" w:cs="Times New Roman"/>
                <w:sz w:val="24"/>
                <w:szCs w:val="24"/>
              </w:rPr>
              <w:t xml:space="preserve">liiklusseaduse ja liiklusreeglite laiem eesmärk, milleks on </w:t>
            </w:r>
            <w:r w:rsidR="002A0611" w:rsidRPr="002969FE">
              <w:rPr>
                <w:rFonts w:ascii="Times New Roman" w:eastAsia="Times New Roman" w:hAnsi="Times New Roman" w:cs="Times New Roman"/>
                <w:sz w:val="24"/>
                <w:szCs w:val="24"/>
              </w:rPr>
              <w:t>teis</w:t>
            </w:r>
            <w:r w:rsidR="002C31C5" w:rsidRPr="002969FE">
              <w:rPr>
                <w:rFonts w:ascii="Times New Roman" w:eastAsia="Times New Roman" w:hAnsi="Times New Roman" w:cs="Times New Roman"/>
                <w:sz w:val="24"/>
                <w:szCs w:val="24"/>
              </w:rPr>
              <w:t>i liiklejaid arvestav</w:t>
            </w:r>
            <w:r w:rsidR="0088194A" w:rsidRPr="002969FE">
              <w:rPr>
                <w:rFonts w:ascii="Times New Roman" w:eastAsia="Times New Roman" w:hAnsi="Times New Roman" w:cs="Times New Roman"/>
                <w:sz w:val="24"/>
                <w:szCs w:val="24"/>
              </w:rPr>
              <w:t>, hooliv ja ettevaatlik</w:t>
            </w:r>
            <w:r w:rsidR="00F9451D" w:rsidRPr="002969FE">
              <w:rPr>
                <w:rFonts w:ascii="Times New Roman" w:eastAsia="Times New Roman" w:hAnsi="Times New Roman" w:cs="Times New Roman"/>
                <w:sz w:val="24"/>
                <w:szCs w:val="24"/>
              </w:rPr>
              <w:t xml:space="preserve"> käitumine,</w:t>
            </w:r>
            <w:r w:rsidR="00B4794F" w:rsidRPr="002969FE">
              <w:rPr>
                <w:rFonts w:ascii="Times New Roman" w:eastAsia="Times New Roman" w:hAnsi="Times New Roman" w:cs="Times New Roman"/>
                <w:sz w:val="24"/>
                <w:szCs w:val="24"/>
              </w:rPr>
              <w:t xml:space="preserve"> liikluse sujuvus</w:t>
            </w:r>
            <w:r w:rsidR="00761A25" w:rsidRPr="002969FE">
              <w:rPr>
                <w:rFonts w:ascii="Times New Roman" w:eastAsia="Times New Roman" w:hAnsi="Times New Roman" w:cs="Times New Roman"/>
                <w:sz w:val="24"/>
                <w:szCs w:val="24"/>
              </w:rPr>
              <w:t xml:space="preserve">e tagamine ning </w:t>
            </w:r>
            <w:r w:rsidR="00B4794F" w:rsidRPr="002969FE">
              <w:rPr>
                <w:rFonts w:ascii="Times New Roman" w:eastAsia="Times New Roman" w:hAnsi="Times New Roman" w:cs="Times New Roman"/>
                <w:sz w:val="24"/>
                <w:szCs w:val="24"/>
              </w:rPr>
              <w:t>ohu ja kahju tekitamis</w:t>
            </w:r>
            <w:r w:rsidR="00761A25" w:rsidRPr="002969FE">
              <w:rPr>
                <w:rFonts w:ascii="Times New Roman" w:eastAsia="Times New Roman" w:hAnsi="Times New Roman" w:cs="Times New Roman"/>
                <w:sz w:val="24"/>
                <w:szCs w:val="24"/>
              </w:rPr>
              <w:t>e vältimine</w:t>
            </w:r>
            <w:r w:rsidR="00B57F53" w:rsidRPr="002969FE">
              <w:rPr>
                <w:rFonts w:ascii="Times New Roman" w:eastAsia="Times New Roman" w:hAnsi="Times New Roman" w:cs="Times New Roman"/>
                <w:sz w:val="24"/>
                <w:szCs w:val="24"/>
              </w:rPr>
              <w:t xml:space="preserve"> inimestele, varale ja keskkonnale</w:t>
            </w:r>
            <w:r w:rsidR="00761A25" w:rsidRPr="002969FE">
              <w:rPr>
                <w:rFonts w:ascii="Times New Roman" w:eastAsia="Times New Roman" w:hAnsi="Times New Roman" w:cs="Times New Roman"/>
                <w:sz w:val="24"/>
                <w:szCs w:val="24"/>
              </w:rPr>
              <w:t>.</w:t>
            </w:r>
            <w:r w:rsidR="00613955" w:rsidRPr="002969FE">
              <w:rPr>
                <w:rFonts w:ascii="Times New Roman" w:eastAsia="Times New Roman" w:hAnsi="Times New Roman" w:cs="Times New Roman"/>
                <w:sz w:val="24"/>
                <w:szCs w:val="24"/>
              </w:rPr>
              <w:t xml:space="preserve"> </w:t>
            </w:r>
            <w:r w:rsidR="007F75EA" w:rsidRPr="002969FE">
              <w:rPr>
                <w:rFonts w:ascii="Times New Roman" w:eastAsia="Times New Roman" w:hAnsi="Times New Roman" w:cs="Times New Roman"/>
                <w:sz w:val="24"/>
                <w:szCs w:val="24"/>
              </w:rPr>
              <w:t xml:space="preserve">Seejuures ei pea igale rikkumisele järgnema </w:t>
            </w:r>
            <w:r w:rsidR="00D47945" w:rsidRPr="002969FE">
              <w:rPr>
                <w:rFonts w:ascii="Times New Roman" w:eastAsia="Times New Roman" w:hAnsi="Times New Roman" w:cs="Times New Roman"/>
                <w:sz w:val="24"/>
                <w:szCs w:val="24"/>
              </w:rPr>
              <w:t xml:space="preserve">alati </w:t>
            </w:r>
            <w:r w:rsidR="007F75EA" w:rsidRPr="002969FE">
              <w:rPr>
                <w:rFonts w:ascii="Times New Roman" w:eastAsia="Times New Roman" w:hAnsi="Times New Roman" w:cs="Times New Roman"/>
                <w:sz w:val="24"/>
                <w:szCs w:val="24"/>
              </w:rPr>
              <w:t>karistus</w:t>
            </w:r>
            <w:r w:rsidR="00D47945" w:rsidRPr="002969FE">
              <w:rPr>
                <w:rFonts w:ascii="Times New Roman" w:eastAsia="Times New Roman" w:hAnsi="Times New Roman" w:cs="Times New Roman"/>
                <w:sz w:val="24"/>
                <w:szCs w:val="24"/>
              </w:rPr>
              <w:t xml:space="preserve">, sest </w:t>
            </w:r>
            <w:r w:rsidR="00AE4B5F" w:rsidRPr="002969FE">
              <w:rPr>
                <w:rFonts w:ascii="Times New Roman" w:eastAsia="Times New Roman" w:hAnsi="Times New Roman" w:cs="Times New Roman"/>
                <w:sz w:val="24"/>
                <w:szCs w:val="24"/>
              </w:rPr>
              <w:t>reeglite mittetäitmisele saab tähelepanu juhtida ka ilma igakordse karistuse määramiseta</w:t>
            </w:r>
            <w:r w:rsidR="000312F7" w:rsidRPr="002969FE">
              <w:rPr>
                <w:rFonts w:ascii="Times New Roman" w:eastAsia="Times New Roman" w:hAnsi="Times New Roman" w:cs="Times New Roman"/>
                <w:sz w:val="24"/>
                <w:szCs w:val="24"/>
              </w:rPr>
              <w:t xml:space="preserve">, samuti tuleb arvestada, et </w:t>
            </w:r>
            <w:r w:rsidR="00613955" w:rsidRPr="002969FE">
              <w:rPr>
                <w:rFonts w:ascii="Times New Roman" w:eastAsia="Times New Roman" w:hAnsi="Times New Roman" w:cs="Times New Roman"/>
                <w:sz w:val="24"/>
                <w:szCs w:val="24"/>
              </w:rPr>
              <w:t xml:space="preserve">ka järelevalve puhul </w:t>
            </w:r>
            <w:r w:rsidR="00D47945" w:rsidRPr="002969FE">
              <w:rPr>
                <w:rFonts w:ascii="Times New Roman" w:eastAsia="Times New Roman" w:hAnsi="Times New Roman" w:cs="Times New Roman"/>
                <w:sz w:val="24"/>
                <w:szCs w:val="24"/>
              </w:rPr>
              <w:t xml:space="preserve">peab </w:t>
            </w:r>
            <w:proofErr w:type="spellStart"/>
            <w:r w:rsidR="00D47945" w:rsidRPr="002969FE">
              <w:rPr>
                <w:rFonts w:ascii="Times New Roman" w:eastAsia="Times New Roman" w:hAnsi="Times New Roman" w:cs="Times New Roman"/>
                <w:sz w:val="24"/>
                <w:szCs w:val="24"/>
              </w:rPr>
              <w:t>prior</w:t>
            </w:r>
            <w:r w:rsidR="00A26323" w:rsidRPr="002969FE">
              <w:rPr>
                <w:rFonts w:ascii="Times New Roman" w:eastAsia="Times New Roman" w:hAnsi="Times New Roman" w:cs="Times New Roman"/>
                <w:sz w:val="24"/>
                <w:szCs w:val="24"/>
              </w:rPr>
              <w:t>iseerima</w:t>
            </w:r>
            <w:proofErr w:type="spellEnd"/>
            <w:r w:rsidR="00A26323" w:rsidRPr="002969FE">
              <w:rPr>
                <w:rFonts w:ascii="Times New Roman" w:eastAsia="Times New Roman" w:hAnsi="Times New Roman" w:cs="Times New Roman"/>
                <w:sz w:val="24"/>
                <w:szCs w:val="24"/>
              </w:rPr>
              <w:t xml:space="preserve"> </w:t>
            </w:r>
            <w:r w:rsidR="00A0234E" w:rsidRPr="002969FE">
              <w:rPr>
                <w:rFonts w:ascii="Times New Roman" w:eastAsia="Times New Roman" w:hAnsi="Times New Roman" w:cs="Times New Roman"/>
                <w:sz w:val="24"/>
                <w:szCs w:val="24"/>
              </w:rPr>
              <w:t xml:space="preserve">kontrolli </w:t>
            </w:r>
            <w:r w:rsidR="00D47945" w:rsidRPr="002969FE">
              <w:rPr>
                <w:rFonts w:ascii="Times New Roman" w:eastAsia="Times New Roman" w:hAnsi="Times New Roman" w:cs="Times New Roman"/>
                <w:sz w:val="24"/>
                <w:szCs w:val="24"/>
              </w:rPr>
              <w:t>vähemohtlikuma</w:t>
            </w:r>
            <w:r w:rsidR="00A0234E" w:rsidRPr="002969FE">
              <w:rPr>
                <w:rFonts w:ascii="Times New Roman" w:eastAsia="Times New Roman" w:hAnsi="Times New Roman" w:cs="Times New Roman"/>
                <w:sz w:val="24"/>
                <w:szCs w:val="24"/>
              </w:rPr>
              <w:t>te</w:t>
            </w:r>
            <w:r w:rsidR="00D47945" w:rsidRPr="002969FE">
              <w:rPr>
                <w:rFonts w:ascii="Times New Roman" w:eastAsia="Times New Roman" w:hAnsi="Times New Roman" w:cs="Times New Roman"/>
                <w:sz w:val="24"/>
                <w:szCs w:val="24"/>
              </w:rPr>
              <w:t xml:space="preserve"> ja ohtlikuma</w:t>
            </w:r>
            <w:r w:rsidR="00A0234E" w:rsidRPr="002969FE">
              <w:rPr>
                <w:rFonts w:ascii="Times New Roman" w:eastAsia="Times New Roman" w:hAnsi="Times New Roman" w:cs="Times New Roman"/>
                <w:sz w:val="24"/>
                <w:szCs w:val="24"/>
              </w:rPr>
              <w:t>te</w:t>
            </w:r>
            <w:r w:rsidR="00D47945" w:rsidRPr="002969FE">
              <w:rPr>
                <w:rFonts w:ascii="Times New Roman" w:eastAsia="Times New Roman" w:hAnsi="Times New Roman" w:cs="Times New Roman"/>
                <w:sz w:val="24"/>
                <w:szCs w:val="24"/>
              </w:rPr>
              <w:t xml:space="preserve"> rikkumis</w:t>
            </w:r>
            <w:r w:rsidR="00A0234E" w:rsidRPr="002969FE">
              <w:rPr>
                <w:rFonts w:ascii="Times New Roman" w:eastAsia="Times New Roman" w:hAnsi="Times New Roman" w:cs="Times New Roman"/>
                <w:sz w:val="24"/>
                <w:szCs w:val="24"/>
              </w:rPr>
              <w:t>te vahel</w:t>
            </w:r>
            <w:r w:rsidR="00D47945" w:rsidRPr="002969FE">
              <w:rPr>
                <w:rFonts w:ascii="Times New Roman" w:eastAsia="Times New Roman" w:hAnsi="Times New Roman" w:cs="Times New Roman"/>
                <w:sz w:val="24"/>
                <w:szCs w:val="24"/>
              </w:rPr>
              <w:t>.</w:t>
            </w:r>
            <w:r w:rsidR="009F7FE6" w:rsidRPr="002969FE">
              <w:rPr>
                <w:rFonts w:ascii="Times New Roman" w:eastAsia="Times New Roman" w:hAnsi="Times New Roman" w:cs="Times New Roman"/>
                <w:sz w:val="24"/>
                <w:szCs w:val="24"/>
              </w:rPr>
              <w:t xml:space="preserve"> </w:t>
            </w:r>
          </w:p>
        </w:tc>
      </w:tr>
      <w:tr w:rsidR="00FC47E6" w:rsidRPr="002969FE" w14:paraId="09B02639"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5D4319EB" w14:textId="2794C87A" w:rsidR="00FC47E6" w:rsidRPr="002969FE" w:rsidRDefault="00AD6085" w:rsidP="008E606F">
            <w:pPr>
              <w:pStyle w:val="Normaallaadveeb"/>
              <w:shd w:val="clear" w:color="auto" w:fill="FFFFFF"/>
              <w:spacing w:before="0" w:beforeAutospacing="0" w:after="0" w:afterAutospacing="0"/>
              <w:jc w:val="both"/>
              <w:rPr>
                <w:b/>
                <w:bCs/>
                <w:lang w:val="et-EE"/>
              </w:rPr>
            </w:pPr>
            <w:r w:rsidRPr="002969FE">
              <w:rPr>
                <w:b/>
                <w:bCs/>
                <w:lang w:val="et-EE"/>
              </w:rPr>
              <w:lastRenderedPageBreak/>
              <w:t xml:space="preserve">Tuul </w:t>
            </w:r>
            <w:proofErr w:type="spellStart"/>
            <w:r w:rsidRPr="002969FE">
              <w:rPr>
                <w:b/>
                <w:bCs/>
                <w:lang w:val="et-EE"/>
              </w:rPr>
              <w:t>Mobility</w:t>
            </w:r>
            <w:proofErr w:type="spellEnd"/>
            <w:r w:rsidRPr="002969FE">
              <w:rPr>
                <w:b/>
                <w:bCs/>
                <w:lang w:val="et-EE"/>
              </w:rPr>
              <w:t xml:space="preserve"> OÜ</w:t>
            </w:r>
          </w:p>
        </w:tc>
        <w:tc>
          <w:tcPr>
            <w:tcW w:w="4991" w:type="dxa"/>
            <w:tcBorders>
              <w:top w:val="single" w:sz="4" w:space="0" w:color="000000"/>
              <w:left w:val="single" w:sz="4" w:space="0" w:color="000000"/>
              <w:bottom w:val="single" w:sz="4" w:space="0" w:color="000000"/>
              <w:right w:val="single" w:sz="4" w:space="0" w:color="000000"/>
            </w:tcBorders>
          </w:tcPr>
          <w:p w14:paraId="72463019" w14:textId="77777777" w:rsidR="00FC47E6" w:rsidRPr="002969FE" w:rsidRDefault="00FC47E6" w:rsidP="008E606F">
            <w:pPr>
              <w:spacing w:after="0" w:line="240" w:lineRule="auto"/>
              <w:jc w:val="both"/>
              <w:rPr>
                <w:rFonts w:ascii="Times New Roman" w:eastAsia="Times New Roman" w:hAnsi="Times New Roman" w:cs="Times New Roman"/>
                <w:b/>
                <w:bCs/>
                <w:sz w:val="24"/>
                <w:szCs w:val="24"/>
              </w:rPr>
            </w:pPr>
          </w:p>
        </w:tc>
      </w:tr>
      <w:tr w:rsidR="006339BA" w:rsidRPr="002969FE" w14:paraId="159381FD"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48400C6C" w14:textId="14E56923" w:rsidR="00745B06" w:rsidRPr="002969FE" w:rsidRDefault="00745B06" w:rsidP="008E606F">
            <w:pPr>
              <w:spacing w:after="0" w:line="240" w:lineRule="auto"/>
              <w:ind w:right="40"/>
              <w:jc w:val="both"/>
              <w:rPr>
                <w:rFonts w:ascii="Times New Roman" w:hAnsi="Times New Roman" w:cs="Times New Roman"/>
                <w:sz w:val="24"/>
                <w:szCs w:val="24"/>
              </w:rPr>
            </w:pPr>
            <w:r w:rsidRPr="002969FE">
              <w:rPr>
                <w:rFonts w:ascii="Times New Roman" w:hAnsi="Times New Roman" w:cs="Times New Roman"/>
                <w:b/>
                <w:sz w:val="24"/>
                <w:szCs w:val="24"/>
              </w:rPr>
              <w:t>4. Sissejuhatavalt</w:t>
            </w:r>
            <w:r w:rsidRPr="002969FE">
              <w:rPr>
                <w:rFonts w:ascii="Times New Roman" w:hAnsi="Times New Roman" w:cs="Times New Roman"/>
                <w:sz w:val="24"/>
                <w:szCs w:val="24"/>
              </w:rPr>
              <w:t xml:space="preserve"> olgu öeldud, et Tuul toetab Eelnõu eesmärki püüda leida lahendusi liiklejate ohutuse suurendamiseks. Tuul on aastaid püüelnud sama eesmärgi poole, otsinud erinevaid lahendusi ja teinud suuri investeeringuid, muu hulgas: </w:t>
            </w:r>
          </w:p>
          <w:p w14:paraId="5C296C6A" w14:textId="77777777" w:rsidR="00745B06" w:rsidRPr="002969FE" w:rsidRDefault="00745B06" w:rsidP="008E606F">
            <w:pPr>
              <w:numPr>
                <w:ilvl w:val="1"/>
                <w:numId w:val="2"/>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Kõige turvalisema tõukeratta välja arendamine ja tootmine. Tuule tõukerattaid eristab täna teistest tõukeratastest nt </w:t>
            </w:r>
            <w:proofErr w:type="spellStart"/>
            <w:r w:rsidRPr="002969FE">
              <w:rPr>
                <w:rFonts w:ascii="Times New Roman" w:hAnsi="Times New Roman" w:cs="Times New Roman"/>
                <w:sz w:val="24"/>
                <w:szCs w:val="24"/>
              </w:rPr>
              <w:t>lühim</w:t>
            </w:r>
            <w:proofErr w:type="spellEnd"/>
            <w:r w:rsidRPr="002969FE">
              <w:rPr>
                <w:rFonts w:ascii="Times New Roman" w:hAnsi="Times New Roman" w:cs="Times New Roman"/>
                <w:sz w:val="24"/>
                <w:szCs w:val="24"/>
              </w:rPr>
              <w:t xml:space="preserve"> pidurdustee, stabiilne sõidukogemus, laiad õhkrehvid, mis vähendavad vibratsiooni ning annavad parima </w:t>
            </w:r>
            <w:proofErr w:type="spellStart"/>
            <w:r w:rsidRPr="002969FE">
              <w:rPr>
                <w:rFonts w:ascii="Times New Roman" w:hAnsi="Times New Roman" w:cs="Times New Roman"/>
                <w:sz w:val="24"/>
                <w:szCs w:val="24"/>
              </w:rPr>
              <w:t>haarduvuse</w:t>
            </w:r>
            <w:proofErr w:type="spellEnd"/>
            <w:r w:rsidRPr="002969FE">
              <w:rPr>
                <w:rFonts w:ascii="Times New Roman" w:hAnsi="Times New Roman" w:cs="Times New Roman"/>
                <w:sz w:val="24"/>
                <w:szCs w:val="24"/>
              </w:rPr>
              <w:t xml:space="preserve">, tagades seeläbi sõidu turvalisust jpm; </w:t>
            </w:r>
          </w:p>
          <w:p w14:paraId="3C310EE7" w14:textId="77777777" w:rsidR="00745B06" w:rsidRPr="002969FE" w:rsidRDefault="00745B06" w:rsidP="008E606F">
            <w:pPr>
              <w:numPr>
                <w:ilvl w:val="1"/>
                <w:numId w:val="2"/>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Rakendusesisene algaja režiimi seadmise võimalus teenuse kasutajale, mis piirab tõukeratta sõidukiirust kuni 15 km/h; </w:t>
            </w:r>
          </w:p>
          <w:p w14:paraId="41157914" w14:textId="77777777" w:rsidR="00745B06" w:rsidRPr="002969FE" w:rsidRDefault="00745B06" w:rsidP="008E606F">
            <w:pPr>
              <w:numPr>
                <w:ilvl w:val="1"/>
                <w:numId w:val="2"/>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Jalakäijate rohketes linnaosades on Tuul tõukerataste kiirust automaatselt alandanud; </w:t>
            </w:r>
          </w:p>
          <w:p w14:paraId="6FD2C0D7" w14:textId="77777777" w:rsidR="00745B06" w:rsidRPr="002969FE" w:rsidRDefault="00745B06" w:rsidP="008E606F">
            <w:pPr>
              <w:numPr>
                <w:ilvl w:val="1"/>
                <w:numId w:val="2"/>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Parkimiskeelualade määramine, kus tõukeratta hooletu parkimine võib endast ohtu kujutada. Lisaks on rakendusesiseselt loodud võimalus tagasiside andmiseks </w:t>
            </w:r>
            <w:r w:rsidRPr="002969FE">
              <w:rPr>
                <w:rFonts w:ascii="Times New Roman" w:hAnsi="Times New Roman" w:cs="Times New Roman"/>
                <w:sz w:val="24"/>
                <w:szCs w:val="24"/>
              </w:rPr>
              <w:lastRenderedPageBreak/>
              <w:t xml:space="preserve">valesti pargitud või probleemsete tõukerataste osas. Linnas on ööpäevaringselt kättesaadavad operaatorid, kes teavitusi, sh probleeme tänaval lahendavad;  </w:t>
            </w:r>
          </w:p>
          <w:p w14:paraId="033CEA60" w14:textId="77777777" w:rsidR="00745B06" w:rsidRPr="002969FE" w:rsidRDefault="00745B06" w:rsidP="008E606F">
            <w:pPr>
              <w:numPr>
                <w:ilvl w:val="1"/>
                <w:numId w:val="2"/>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Soovituslike parkimiskohtade loomine ja teenuse kasutajatele soodustuse andmine, et motiveerida vastavate parkimiskohtade kasutust; </w:t>
            </w:r>
          </w:p>
          <w:p w14:paraId="52F81880" w14:textId="77777777" w:rsidR="00745B06" w:rsidRPr="002969FE" w:rsidRDefault="00745B06" w:rsidP="008E606F">
            <w:pPr>
              <w:numPr>
                <w:ilvl w:val="1"/>
                <w:numId w:val="2"/>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Järjepidev ja süstemaatiline ohutuse teavitustöö nii rakendusesiseselt (koolitused, rakendusesisene suhtlus) kui erinevate sotsiaalmeedia kampaaniate kaudu. Viimaseid on Tuul läbi viinud iseseisvalt ning koostöös teiste ametiasutustega, nt Transpordiametiga. Samuti on tõukeratastele paigutatud kleepsud, mis tuletavad liiklus- ja ohutusreegleid teenuse kasutajatele meelde; </w:t>
            </w:r>
          </w:p>
          <w:p w14:paraId="12D0C61D" w14:textId="77777777" w:rsidR="00745B06" w:rsidRPr="002969FE" w:rsidRDefault="00745B06" w:rsidP="008E606F">
            <w:pPr>
              <w:numPr>
                <w:ilvl w:val="1"/>
                <w:numId w:val="2"/>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Ohutu sõidu koolituste korraldamine nii avalikkusele kui erinevatele asutustele (nt koolid, politsei jne); </w:t>
            </w:r>
          </w:p>
          <w:p w14:paraId="0755D5A6" w14:textId="7F74A135" w:rsidR="006339BA" w:rsidRPr="002969FE" w:rsidRDefault="00745B06" w:rsidP="008E606F">
            <w:pPr>
              <w:numPr>
                <w:ilvl w:val="1"/>
                <w:numId w:val="2"/>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Kiivrite annetamine lastele, sh kiivrite müümine omahinnaga. </w:t>
            </w:r>
          </w:p>
        </w:tc>
        <w:tc>
          <w:tcPr>
            <w:tcW w:w="4991" w:type="dxa"/>
            <w:tcBorders>
              <w:top w:val="single" w:sz="4" w:space="0" w:color="000000"/>
              <w:left w:val="single" w:sz="4" w:space="0" w:color="000000"/>
              <w:bottom w:val="single" w:sz="4" w:space="0" w:color="000000"/>
              <w:right w:val="single" w:sz="4" w:space="0" w:color="000000"/>
            </w:tcBorders>
          </w:tcPr>
          <w:p w14:paraId="02F1E965" w14:textId="7064A250" w:rsidR="006339BA" w:rsidRPr="002969FE" w:rsidRDefault="00745B06"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 xml:space="preserve">Hea meel on näha, et Tuul </w:t>
            </w:r>
            <w:proofErr w:type="spellStart"/>
            <w:r w:rsidRPr="002969FE">
              <w:rPr>
                <w:rFonts w:ascii="Times New Roman" w:eastAsia="Times New Roman" w:hAnsi="Times New Roman" w:cs="Times New Roman"/>
                <w:sz w:val="24"/>
                <w:szCs w:val="24"/>
              </w:rPr>
              <w:t>Mobility</w:t>
            </w:r>
            <w:proofErr w:type="spellEnd"/>
            <w:r w:rsidRPr="002969FE">
              <w:rPr>
                <w:rFonts w:ascii="Times New Roman" w:eastAsia="Times New Roman" w:hAnsi="Times New Roman" w:cs="Times New Roman"/>
                <w:sz w:val="24"/>
                <w:szCs w:val="24"/>
              </w:rPr>
              <w:t xml:space="preserve"> OÜ </w:t>
            </w:r>
            <w:r w:rsidR="001A6AB7" w:rsidRPr="002969FE">
              <w:rPr>
                <w:rFonts w:ascii="Times New Roman" w:eastAsia="Times New Roman" w:hAnsi="Times New Roman" w:cs="Times New Roman"/>
                <w:sz w:val="24"/>
                <w:szCs w:val="24"/>
              </w:rPr>
              <w:t>suhtub oma tegevusse vastutustundlikult ja innovatiivselt</w:t>
            </w:r>
            <w:r w:rsidR="001C470A" w:rsidRPr="002969FE">
              <w:rPr>
                <w:rFonts w:ascii="Times New Roman" w:eastAsia="Times New Roman" w:hAnsi="Times New Roman" w:cs="Times New Roman"/>
                <w:sz w:val="24"/>
                <w:szCs w:val="24"/>
              </w:rPr>
              <w:t xml:space="preserve"> ning on jätkuvalt </w:t>
            </w:r>
            <w:r w:rsidR="005F6939" w:rsidRPr="002969FE">
              <w:rPr>
                <w:rFonts w:ascii="Times New Roman" w:eastAsia="Times New Roman" w:hAnsi="Times New Roman" w:cs="Times New Roman"/>
                <w:sz w:val="24"/>
                <w:szCs w:val="24"/>
              </w:rPr>
              <w:t xml:space="preserve">esirinnas ohutusele panustamisel. Sealhulgas on väga tänuväärne, et Tuul </w:t>
            </w:r>
            <w:proofErr w:type="spellStart"/>
            <w:r w:rsidR="005F6939" w:rsidRPr="002969FE">
              <w:rPr>
                <w:rFonts w:ascii="Times New Roman" w:eastAsia="Times New Roman" w:hAnsi="Times New Roman" w:cs="Times New Roman"/>
                <w:sz w:val="24"/>
                <w:szCs w:val="24"/>
              </w:rPr>
              <w:t>Mobility</w:t>
            </w:r>
            <w:proofErr w:type="spellEnd"/>
            <w:r w:rsidR="005F6939" w:rsidRPr="002969FE">
              <w:rPr>
                <w:rFonts w:ascii="Times New Roman" w:eastAsia="Times New Roman" w:hAnsi="Times New Roman" w:cs="Times New Roman"/>
                <w:sz w:val="24"/>
                <w:szCs w:val="24"/>
              </w:rPr>
              <w:t xml:space="preserve"> OÜ on juba rakendanud mitmeid meetmeid ja piiranguid</w:t>
            </w:r>
            <w:r w:rsidR="00680192" w:rsidRPr="002969FE">
              <w:rPr>
                <w:rFonts w:ascii="Times New Roman" w:eastAsia="Times New Roman" w:hAnsi="Times New Roman" w:cs="Times New Roman"/>
                <w:sz w:val="24"/>
                <w:szCs w:val="24"/>
              </w:rPr>
              <w:t xml:space="preserve"> (nt </w:t>
            </w:r>
            <w:r w:rsidR="00D25B99" w:rsidRPr="002969FE">
              <w:rPr>
                <w:rFonts w:ascii="Times New Roman" w:eastAsia="Times New Roman" w:hAnsi="Times New Roman" w:cs="Times New Roman"/>
                <w:sz w:val="24"/>
                <w:szCs w:val="24"/>
              </w:rPr>
              <w:t>automaatne kiiruse alandamine teatud piirkondades ja parkimiskeelualade määramine</w:t>
            </w:r>
            <w:r w:rsidR="00680192" w:rsidRPr="002969FE">
              <w:rPr>
                <w:rFonts w:ascii="Times New Roman" w:eastAsia="Times New Roman" w:hAnsi="Times New Roman" w:cs="Times New Roman"/>
                <w:sz w:val="24"/>
                <w:szCs w:val="24"/>
              </w:rPr>
              <w:t>)</w:t>
            </w:r>
            <w:r w:rsidR="005F6939" w:rsidRPr="002969FE">
              <w:rPr>
                <w:rFonts w:ascii="Times New Roman" w:eastAsia="Times New Roman" w:hAnsi="Times New Roman" w:cs="Times New Roman"/>
                <w:sz w:val="24"/>
                <w:szCs w:val="24"/>
              </w:rPr>
              <w:t xml:space="preserve">, mida ka käesolev eelnõu </w:t>
            </w:r>
            <w:r w:rsidR="00680192" w:rsidRPr="002969FE">
              <w:rPr>
                <w:rFonts w:ascii="Times New Roman" w:eastAsia="Times New Roman" w:hAnsi="Times New Roman" w:cs="Times New Roman"/>
                <w:sz w:val="24"/>
                <w:szCs w:val="24"/>
              </w:rPr>
              <w:t xml:space="preserve">võimaldab </w:t>
            </w:r>
            <w:r w:rsidR="00A00740" w:rsidRPr="002969FE">
              <w:rPr>
                <w:rFonts w:ascii="Times New Roman" w:eastAsia="Times New Roman" w:hAnsi="Times New Roman" w:cs="Times New Roman"/>
                <w:sz w:val="24"/>
                <w:szCs w:val="24"/>
              </w:rPr>
              <w:t xml:space="preserve">omavalitsusüksusel kohaldada. </w:t>
            </w:r>
          </w:p>
        </w:tc>
      </w:tr>
      <w:tr w:rsidR="006339BA" w:rsidRPr="002969FE" w14:paraId="7870868C"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324C3631" w14:textId="6BC6E71D" w:rsidR="006339BA" w:rsidRPr="002969FE" w:rsidRDefault="00616A6A" w:rsidP="008E606F">
            <w:pPr>
              <w:spacing w:after="0" w:line="240" w:lineRule="auto"/>
              <w:ind w:right="40"/>
              <w:jc w:val="both"/>
              <w:rPr>
                <w:rFonts w:ascii="Times New Roman" w:hAnsi="Times New Roman" w:cs="Times New Roman"/>
                <w:sz w:val="24"/>
                <w:szCs w:val="24"/>
              </w:rPr>
            </w:pPr>
            <w:r w:rsidRPr="002969FE">
              <w:rPr>
                <w:rFonts w:ascii="Times New Roman" w:hAnsi="Times New Roman" w:cs="Times New Roman"/>
                <w:b/>
                <w:bCs/>
                <w:sz w:val="24"/>
                <w:szCs w:val="24"/>
              </w:rPr>
              <w:t xml:space="preserve">5. </w:t>
            </w:r>
            <w:r w:rsidRPr="002969FE">
              <w:rPr>
                <w:rFonts w:ascii="Times New Roman" w:hAnsi="Times New Roman" w:cs="Times New Roman"/>
                <w:sz w:val="24"/>
                <w:szCs w:val="24"/>
              </w:rPr>
              <w:t xml:space="preserve">Tuule kogemuse pinnalt saab öelda, et Eelnõu eesmärgi saavutamine on võimalik vaid siis, kui on tagatud lihtsad, eesmärgipärased ja proportsionaalsed reeglid. Vastasel juhul ei saavutata Eelnõu eesmärke ning ebaselgete reeglite kehtestamine võib hoopis tuua kaasa uusi probleeme ning suurendada liiklejate riske.   </w:t>
            </w:r>
          </w:p>
        </w:tc>
        <w:tc>
          <w:tcPr>
            <w:tcW w:w="4991" w:type="dxa"/>
            <w:tcBorders>
              <w:top w:val="single" w:sz="4" w:space="0" w:color="000000"/>
              <w:left w:val="single" w:sz="4" w:space="0" w:color="000000"/>
              <w:bottom w:val="single" w:sz="4" w:space="0" w:color="000000"/>
              <w:right w:val="single" w:sz="4" w:space="0" w:color="000000"/>
            </w:tcBorders>
          </w:tcPr>
          <w:p w14:paraId="30C7B4D1" w14:textId="79566A6D" w:rsidR="006339BA" w:rsidRPr="002969FE" w:rsidRDefault="0051532F" w:rsidP="008E6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Teadmiseks võetud.</w:t>
            </w:r>
          </w:p>
        </w:tc>
      </w:tr>
      <w:tr w:rsidR="006339BA" w:rsidRPr="002969FE" w14:paraId="3C87282B"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3995815C" w14:textId="2D0BAAE3" w:rsidR="006339BA" w:rsidRPr="002969FE" w:rsidRDefault="00D64FC0" w:rsidP="008E606F">
            <w:pPr>
              <w:spacing w:after="0" w:line="240" w:lineRule="auto"/>
              <w:ind w:right="40"/>
              <w:jc w:val="both"/>
              <w:rPr>
                <w:rFonts w:ascii="Times New Roman" w:hAnsi="Times New Roman" w:cs="Times New Roman"/>
                <w:sz w:val="24"/>
                <w:szCs w:val="24"/>
              </w:rPr>
            </w:pPr>
            <w:r w:rsidRPr="002969FE">
              <w:rPr>
                <w:rFonts w:ascii="Times New Roman" w:hAnsi="Times New Roman" w:cs="Times New Roman"/>
                <w:b/>
                <w:sz w:val="24"/>
                <w:szCs w:val="24"/>
              </w:rPr>
              <w:t xml:space="preserve">6. </w:t>
            </w:r>
            <w:r w:rsidR="0062475A" w:rsidRPr="002969FE">
              <w:rPr>
                <w:rFonts w:ascii="Times New Roman" w:hAnsi="Times New Roman" w:cs="Times New Roman"/>
                <w:b/>
                <w:sz w:val="24"/>
                <w:szCs w:val="24"/>
              </w:rPr>
              <w:t xml:space="preserve">Eelnõu regulatsioon ei saavuta enda eesmärki. </w:t>
            </w:r>
            <w:r w:rsidR="0062475A" w:rsidRPr="002969FE">
              <w:rPr>
                <w:rFonts w:ascii="Times New Roman" w:hAnsi="Times New Roman" w:cs="Times New Roman"/>
                <w:sz w:val="24"/>
                <w:szCs w:val="24"/>
              </w:rPr>
              <w:t xml:space="preserve">Eelnõu eristab ilma mõistliku põhjenduseta ettevõtjate poolt renditavaid </w:t>
            </w:r>
            <w:proofErr w:type="spellStart"/>
            <w:r w:rsidR="0062475A" w:rsidRPr="002969FE">
              <w:rPr>
                <w:rFonts w:ascii="Times New Roman" w:hAnsi="Times New Roman" w:cs="Times New Roman"/>
                <w:sz w:val="24"/>
                <w:szCs w:val="24"/>
              </w:rPr>
              <w:t>kergliikureid</w:t>
            </w:r>
            <w:proofErr w:type="spellEnd"/>
            <w:r w:rsidR="0062475A" w:rsidRPr="002969FE">
              <w:rPr>
                <w:rFonts w:ascii="Times New Roman" w:hAnsi="Times New Roman" w:cs="Times New Roman"/>
                <w:sz w:val="24"/>
                <w:szCs w:val="24"/>
              </w:rPr>
              <w:t xml:space="preserve"> tarbijate omandisse kuuluvatest </w:t>
            </w:r>
            <w:proofErr w:type="spellStart"/>
            <w:r w:rsidR="0062475A" w:rsidRPr="002969FE">
              <w:rPr>
                <w:rFonts w:ascii="Times New Roman" w:hAnsi="Times New Roman" w:cs="Times New Roman"/>
                <w:sz w:val="24"/>
                <w:szCs w:val="24"/>
              </w:rPr>
              <w:t>kergliikuritest</w:t>
            </w:r>
            <w:proofErr w:type="spellEnd"/>
            <w:r w:rsidR="0062475A" w:rsidRPr="002969FE">
              <w:rPr>
                <w:rFonts w:ascii="Times New Roman" w:hAnsi="Times New Roman" w:cs="Times New Roman"/>
                <w:sz w:val="24"/>
                <w:szCs w:val="24"/>
              </w:rPr>
              <w:t xml:space="preserve">. Eelnõus sõnastatud liiklusohutuse eesmärgi saavutamiseks ei saa aga keskenduda üksnes ühele liiklejate grupile – ettevõtjate poolt </w:t>
            </w:r>
            <w:r w:rsidR="0062475A" w:rsidRPr="002969FE">
              <w:rPr>
                <w:rFonts w:ascii="Times New Roman" w:hAnsi="Times New Roman" w:cs="Times New Roman"/>
                <w:sz w:val="24"/>
                <w:szCs w:val="24"/>
              </w:rPr>
              <w:lastRenderedPageBreak/>
              <w:t xml:space="preserve">renditavatele </w:t>
            </w:r>
            <w:proofErr w:type="spellStart"/>
            <w:r w:rsidR="0062475A" w:rsidRPr="002969FE">
              <w:rPr>
                <w:rFonts w:ascii="Times New Roman" w:hAnsi="Times New Roman" w:cs="Times New Roman"/>
                <w:sz w:val="24"/>
                <w:szCs w:val="24"/>
              </w:rPr>
              <w:t>kergliikuritele</w:t>
            </w:r>
            <w:proofErr w:type="spellEnd"/>
            <w:r w:rsidR="0062475A" w:rsidRPr="002969FE">
              <w:rPr>
                <w:rFonts w:ascii="Times New Roman" w:hAnsi="Times New Roman" w:cs="Times New Roman"/>
                <w:sz w:val="24"/>
                <w:szCs w:val="24"/>
              </w:rPr>
              <w:t xml:space="preserve">. Piirangu seadmine üksnes ettevõtjate poolt renditavatele </w:t>
            </w:r>
            <w:proofErr w:type="spellStart"/>
            <w:r w:rsidR="0062475A" w:rsidRPr="002969FE">
              <w:rPr>
                <w:rFonts w:ascii="Times New Roman" w:hAnsi="Times New Roman" w:cs="Times New Roman"/>
                <w:sz w:val="24"/>
                <w:szCs w:val="24"/>
              </w:rPr>
              <w:t>kergliikuritele</w:t>
            </w:r>
            <w:proofErr w:type="spellEnd"/>
            <w:r w:rsidR="0062475A" w:rsidRPr="002969FE">
              <w:rPr>
                <w:rFonts w:ascii="Times New Roman" w:hAnsi="Times New Roman" w:cs="Times New Roman"/>
                <w:sz w:val="24"/>
                <w:szCs w:val="24"/>
              </w:rPr>
              <w:t xml:space="preserve"> ei ole mõistlikult põhjendatav. Liiklusohutuse saavutamiseks peab kogu liiklusvoog olema ühel viisil reguleeritud. Sellest tulenevalt peab nt </w:t>
            </w:r>
            <w:proofErr w:type="spellStart"/>
            <w:r w:rsidR="0062475A" w:rsidRPr="002969FE">
              <w:rPr>
                <w:rFonts w:ascii="Times New Roman" w:hAnsi="Times New Roman" w:cs="Times New Roman"/>
                <w:sz w:val="24"/>
                <w:szCs w:val="24"/>
              </w:rPr>
              <w:t>kergliikurite</w:t>
            </w:r>
            <w:proofErr w:type="spellEnd"/>
            <w:r w:rsidR="0062475A" w:rsidRPr="002969FE">
              <w:rPr>
                <w:rFonts w:ascii="Times New Roman" w:hAnsi="Times New Roman" w:cs="Times New Roman"/>
                <w:sz w:val="24"/>
                <w:szCs w:val="24"/>
              </w:rPr>
              <w:t xml:space="preserve"> kiirus olema ühtlane, st liiklejad peavad olema võimelised liikuma sama kiirusega vältimaks segadust ja liiklusohtlike olukordade teket. Asudes piirama üksnes renditavate </w:t>
            </w:r>
            <w:proofErr w:type="spellStart"/>
            <w:r w:rsidR="0062475A" w:rsidRPr="002969FE">
              <w:rPr>
                <w:rFonts w:ascii="Times New Roman" w:hAnsi="Times New Roman" w:cs="Times New Roman"/>
                <w:sz w:val="24"/>
                <w:szCs w:val="24"/>
              </w:rPr>
              <w:t>kergliikurite</w:t>
            </w:r>
            <w:proofErr w:type="spellEnd"/>
            <w:r w:rsidR="0062475A" w:rsidRPr="002969FE">
              <w:rPr>
                <w:rFonts w:ascii="Times New Roman" w:hAnsi="Times New Roman" w:cs="Times New Roman"/>
                <w:sz w:val="24"/>
                <w:szCs w:val="24"/>
              </w:rPr>
              <w:t xml:space="preserve"> piirkiirust, luuakse avalikku liiklusruumi juurde ebaselgust ning seeläbi täiendavaid riske ja ohte. Seda ei ole Eelnõu koostamisel vähimalgi määral analüüsitud ega arvestatud. Lisaks ei too Eelnõu </w:t>
            </w:r>
            <w:proofErr w:type="spellStart"/>
            <w:r w:rsidR="0062475A" w:rsidRPr="002969FE">
              <w:rPr>
                <w:rFonts w:ascii="Times New Roman" w:hAnsi="Times New Roman" w:cs="Times New Roman"/>
                <w:sz w:val="24"/>
                <w:szCs w:val="24"/>
              </w:rPr>
              <w:t>kergliikurite</w:t>
            </w:r>
            <w:proofErr w:type="spellEnd"/>
            <w:r w:rsidR="0062475A" w:rsidRPr="002969FE">
              <w:rPr>
                <w:rFonts w:ascii="Times New Roman" w:hAnsi="Times New Roman" w:cs="Times New Roman"/>
                <w:sz w:val="24"/>
                <w:szCs w:val="24"/>
              </w:rPr>
              <w:t xml:space="preserve"> parkimise regulatsioon </w:t>
            </w:r>
            <w:proofErr w:type="spellStart"/>
            <w:r w:rsidR="0062475A" w:rsidRPr="002969FE">
              <w:rPr>
                <w:rFonts w:ascii="Times New Roman" w:hAnsi="Times New Roman" w:cs="Times New Roman"/>
                <w:sz w:val="24"/>
                <w:szCs w:val="24"/>
              </w:rPr>
              <w:t>kergliikurite</w:t>
            </w:r>
            <w:proofErr w:type="spellEnd"/>
            <w:r w:rsidR="0062475A" w:rsidRPr="002969FE">
              <w:rPr>
                <w:rFonts w:ascii="Times New Roman" w:hAnsi="Times New Roman" w:cs="Times New Roman"/>
                <w:sz w:val="24"/>
                <w:szCs w:val="24"/>
              </w:rPr>
              <w:t xml:space="preserve"> parkimiskorda ja -praktikasse selgust ja mõistetavaid lahendusi. See mõjub hoopis vastupidiselt. Kui Eelnõu välja töötamisel oleks läbi viidud asjakohane analüüs, siis oleks selgunud see, et avaliku ruumi planeerimisega seotud probleeme ei saagi lahendada üksnes ja vaid liiklusseaduse muutmise kaudu. Probleemi algpõhjus ei ole </w:t>
            </w:r>
            <w:proofErr w:type="spellStart"/>
            <w:r w:rsidR="0062475A" w:rsidRPr="002969FE">
              <w:rPr>
                <w:rFonts w:ascii="Times New Roman" w:hAnsi="Times New Roman" w:cs="Times New Roman"/>
                <w:sz w:val="24"/>
                <w:szCs w:val="24"/>
              </w:rPr>
              <w:t>kergliikurites</w:t>
            </w:r>
            <w:proofErr w:type="spellEnd"/>
            <w:r w:rsidR="0062475A" w:rsidRPr="002969FE">
              <w:rPr>
                <w:rFonts w:ascii="Times New Roman" w:hAnsi="Times New Roman" w:cs="Times New Roman"/>
                <w:sz w:val="24"/>
                <w:szCs w:val="24"/>
              </w:rPr>
              <w:t xml:space="preserve"> ega liiklusseaduses, vaid avaliku ruumi lahendustes.  </w:t>
            </w:r>
          </w:p>
        </w:tc>
        <w:tc>
          <w:tcPr>
            <w:tcW w:w="4991" w:type="dxa"/>
            <w:tcBorders>
              <w:top w:val="single" w:sz="4" w:space="0" w:color="000000"/>
              <w:left w:val="single" w:sz="4" w:space="0" w:color="000000"/>
              <w:bottom w:val="single" w:sz="4" w:space="0" w:color="000000"/>
              <w:right w:val="single" w:sz="4" w:space="0" w:color="000000"/>
            </w:tcBorders>
          </w:tcPr>
          <w:p w14:paraId="1F7B92CB" w14:textId="77777777" w:rsidR="006339BA" w:rsidRPr="002969FE" w:rsidRDefault="00224FE6"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lastRenderedPageBreak/>
              <w:t>Antud selgitus.</w:t>
            </w:r>
          </w:p>
          <w:p w14:paraId="75C041EF" w14:textId="77777777" w:rsidR="00224FE6" w:rsidRPr="002969FE" w:rsidRDefault="00070EEB"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Eelnõu keskendub </w:t>
            </w:r>
            <w:r w:rsidR="00AF6010" w:rsidRPr="002969FE">
              <w:rPr>
                <w:rFonts w:ascii="Times New Roman" w:eastAsia="Times New Roman" w:hAnsi="Times New Roman" w:cs="Times New Roman"/>
                <w:sz w:val="24"/>
                <w:szCs w:val="24"/>
              </w:rPr>
              <w:t>rendi</w:t>
            </w:r>
            <w:r w:rsidR="00371B59" w:rsidRPr="002969FE">
              <w:rPr>
                <w:rFonts w:ascii="Times New Roman" w:eastAsia="Times New Roman" w:hAnsi="Times New Roman" w:cs="Times New Roman"/>
                <w:sz w:val="24"/>
                <w:szCs w:val="24"/>
              </w:rPr>
              <w:t>-</w:t>
            </w:r>
            <w:r w:rsidR="00AF6010" w:rsidRPr="002969FE">
              <w:rPr>
                <w:rFonts w:ascii="Times New Roman" w:eastAsia="Times New Roman" w:hAnsi="Times New Roman" w:cs="Times New Roman"/>
                <w:sz w:val="24"/>
                <w:szCs w:val="24"/>
              </w:rPr>
              <w:t xml:space="preserve"> või </w:t>
            </w:r>
            <w:proofErr w:type="spellStart"/>
            <w:r w:rsidR="00AF6010" w:rsidRPr="002969FE">
              <w:rPr>
                <w:rFonts w:ascii="Times New Roman" w:eastAsia="Times New Roman" w:hAnsi="Times New Roman" w:cs="Times New Roman"/>
                <w:sz w:val="24"/>
                <w:szCs w:val="24"/>
              </w:rPr>
              <w:t>üüri</w:t>
            </w:r>
            <w:r w:rsidR="00371B59" w:rsidRPr="002969FE">
              <w:rPr>
                <w:rFonts w:ascii="Times New Roman" w:eastAsia="Times New Roman" w:hAnsi="Times New Roman" w:cs="Times New Roman"/>
                <w:sz w:val="24"/>
                <w:szCs w:val="24"/>
              </w:rPr>
              <w:t>kergliikuritele</w:t>
            </w:r>
            <w:proofErr w:type="spellEnd"/>
            <w:r w:rsidR="00371B59" w:rsidRPr="002969FE">
              <w:rPr>
                <w:rFonts w:ascii="Times New Roman" w:eastAsia="Times New Roman" w:hAnsi="Times New Roman" w:cs="Times New Roman"/>
                <w:sz w:val="24"/>
                <w:szCs w:val="24"/>
              </w:rPr>
              <w:t xml:space="preserve"> just sel põhjusel, et enamik õnnetustest toimub nendega. </w:t>
            </w:r>
          </w:p>
          <w:p w14:paraId="1B950D54" w14:textId="77777777" w:rsidR="006838A1" w:rsidRPr="002969FE" w:rsidRDefault="006838A1" w:rsidP="008E606F">
            <w:pPr>
              <w:spacing w:after="0" w:line="240" w:lineRule="auto"/>
              <w:jc w:val="both"/>
              <w:rPr>
                <w:rFonts w:ascii="Times New Roman" w:eastAsia="Times New Roman" w:hAnsi="Times New Roman" w:cs="Times New Roman"/>
                <w:sz w:val="24"/>
                <w:szCs w:val="24"/>
              </w:rPr>
            </w:pPr>
          </w:p>
          <w:p w14:paraId="6C5B2E07" w14:textId="0206BC53" w:rsidR="002D7D65" w:rsidRPr="002969FE" w:rsidRDefault="006838A1"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Väide, et kogu liik</w:t>
            </w:r>
            <w:r w:rsidR="005E321F" w:rsidRPr="002969FE">
              <w:rPr>
                <w:rFonts w:ascii="Times New Roman" w:eastAsia="Times New Roman" w:hAnsi="Times New Roman" w:cs="Times New Roman"/>
                <w:sz w:val="24"/>
                <w:szCs w:val="24"/>
              </w:rPr>
              <w:t>l</w:t>
            </w:r>
            <w:r w:rsidRPr="002969FE">
              <w:rPr>
                <w:rFonts w:ascii="Times New Roman" w:eastAsia="Times New Roman" w:hAnsi="Times New Roman" w:cs="Times New Roman"/>
                <w:sz w:val="24"/>
                <w:szCs w:val="24"/>
              </w:rPr>
              <w:t xml:space="preserve">usvoog peab </w:t>
            </w:r>
            <w:r w:rsidR="0077732B" w:rsidRPr="002969FE">
              <w:rPr>
                <w:rFonts w:ascii="Times New Roman" w:eastAsia="Times New Roman" w:hAnsi="Times New Roman" w:cs="Times New Roman"/>
                <w:sz w:val="24"/>
                <w:szCs w:val="24"/>
              </w:rPr>
              <w:t>olema liiklusoh</w:t>
            </w:r>
            <w:r w:rsidR="007B0B65" w:rsidRPr="002969FE">
              <w:rPr>
                <w:rFonts w:ascii="Times New Roman" w:eastAsia="Times New Roman" w:hAnsi="Times New Roman" w:cs="Times New Roman"/>
                <w:sz w:val="24"/>
                <w:szCs w:val="24"/>
              </w:rPr>
              <w:t>u</w:t>
            </w:r>
            <w:r w:rsidR="0077732B" w:rsidRPr="002969FE">
              <w:rPr>
                <w:rFonts w:ascii="Times New Roman" w:eastAsia="Times New Roman" w:hAnsi="Times New Roman" w:cs="Times New Roman"/>
                <w:sz w:val="24"/>
                <w:szCs w:val="24"/>
              </w:rPr>
              <w:t xml:space="preserve">tuse saavutamiseks ühel viisil reguleeritud, on selgelt meelevaldne. Ka kehtiva </w:t>
            </w:r>
            <w:r w:rsidR="0077732B" w:rsidRPr="002969FE">
              <w:rPr>
                <w:rFonts w:ascii="Times New Roman" w:eastAsia="Times New Roman" w:hAnsi="Times New Roman" w:cs="Times New Roman"/>
                <w:sz w:val="24"/>
                <w:szCs w:val="24"/>
              </w:rPr>
              <w:lastRenderedPageBreak/>
              <w:t xml:space="preserve">LS kohaselt ei ole liiklusvoog reguleeritud </w:t>
            </w:r>
            <w:r w:rsidR="005E321F" w:rsidRPr="002969FE">
              <w:rPr>
                <w:rFonts w:ascii="Times New Roman" w:eastAsia="Times New Roman" w:hAnsi="Times New Roman" w:cs="Times New Roman"/>
                <w:sz w:val="24"/>
                <w:szCs w:val="24"/>
              </w:rPr>
              <w:t>ühel viisil</w:t>
            </w:r>
            <w:r w:rsidR="00D60F3C" w:rsidRPr="002969FE">
              <w:rPr>
                <w:rFonts w:ascii="Times New Roman" w:eastAsia="Times New Roman" w:hAnsi="Times New Roman" w:cs="Times New Roman"/>
                <w:sz w:val="24"/>
                <w:szCs w:val="24"/>
              </w:rPr>
              <w:t xml:space="preserve"> – juba praegu on liiklusseaduses sätestatud erinevatele sõidukitele või nende alaliikidele erinevad piirkiirused. </w:t>
            </w:r>
            <w:r w:rsidR="00A81865" w:rsidRPr="002969FE">
              <w:rPr>
                <w:rFonts w:ascii="Times New Roman" w:eastAsia="Times New Roman" w:hAnsi="Times New Roman" w:cs="Times New Roman"/>
                <w:sz w:val="24"/>
                <w:szCs w:val="24"/>
              </w:rPr>
              <w:t xml:space="preserve">Samuti liiguvad </w:t>
            </w:r>
            <w:r w:rsidR="00A004C7" w:rsidRPr="002969FE">
              <w:rPr>
                <w:rFonts w:ascii="Times New Roman" w:eastAsia="Times New Roman" w:hAnsi="Times New Roman" w:cs="Times New Roman"/>
                <w:sz w:val="24"/>
                <w:szCs w:val="24"/>
              </w:rPr>
              <w:t xml:space="preserve">praktilistest liiklusoludest ja -olukordadest tulenevalt </w:t>
            </w:r>
            <w:r w:rsidR="00A81865" w:rsidRPr="002969FE">
              <w:rPr>
                <w:rFonts w:ascii="Times New Roman" w:eastAsia="Times New Roman" w:hAnsi="Times New Roman" w:cs="Times New Roman"/>
                <w:sz w:val="24"/>
                <w:szCs w:val="24"/>
              </w:rPr>
              <w:t xml:space="preserve">sõidukid erineva kiirusega, mitte pidevalt </w:t>
            </w:r>
            <w:r w:rsidR="00C87428" w:rsidRPr="002969FE">
              <w:rPr>
                <w:rFonts w:ascii="Times New Roman" w:eastAsia="Times New Roman" w:hAnsi="Times New Roman" w:cs="Times New Roman"/>
                <w:sz w:val="24"/>
                <w:szCs w:val="24"/>
              </w:rPr>
              <w:t xml:space="preserve">sujuvalt maksimaalse lubatud </w:t>
            </w:r>
            <w:r w:rsidR="00A81865" w:rsidRPr="002969FE">
              <w:rPr>
                <w:rFonts w:ascii="Times New Roman" w:eastAsia="Times New Roman" w:hAnsi="Times New Roman" w:cs="Times New Roman"/>
                <w:sz w:val="24"/>
                <w:szCs w:val="24"/>
              </w:rPr>
              <w:t>piirkiiruse</w:t>
            </w:r>
            <w:r w:rsidR="00C87428" w:rsidRPr="002969FE">
              <w:rPr>
                <w:rFonts w:ascii="Times New Roman" w:eastAsia="Times New Roman" w:hAnsi="Times New Roman" w:cs="Times New Roman"/>
                <w:sz w:val="24"/>
                <w:szCs w:val="24"/>
              </w:rPr>
              <w:t xml:space="preserve">ga. </w:t>
            </w:r>
            <w:r w:rsidR="005E321F" w:rsidRPr="002969FE">
              <w:rPr>
                <w:rFonts w:ascii="Times New Roman" w:eastAsia="Times New Roman" w:hAnsi="Times New Roman" w:cs="Times New Roman"/>
                <w:sz w:val="24"/>
                <w:szCs w:val="24"/>
              </w:rPr>
              <w:t>Eriti tuleb see välja jalakäijate liik</w:t>
            </w:r>
            <w:r w:rsidR="00F71638" w:rsidRPr="002969FE">
              <w:rPr>
                <w:rFonts w:ascii="Times New Roman" w:eastAsia="Times New Roman" w:hAnsi="Times New Roman" w:cs="Times New Roman"/>
                <w:sz w:val="24"/>
                <w:szCs w:val="24"/>
              </w:rPr>
              <w:t>l</w:t>
            </w:r>
            <w:r w:rsidR="005E321F" w:rsidRPr="002969FE">
              <w:rPr>
                <w:rFonts w:ascii="Times New Roman" w:eastAsia="Times New Roman" w:hAnsi="Times New Roman" w:cs="Times New Roman"/>
                <w:sz w:val="24"/>
                <w:szCs w:val="24"/>
              </w:rPr>
              <w:t xml:space="preserve">usruumis, kus </w:t>
            </w:r>
            <w:r w:rsidR="00F707E2" w:rsidRPr="002969FE">
              <w:rPr>
                <w:rFonts w:ascii="Times New Roman" w:eastAsia="Times New Roman" w:hAnsi="Times New Roman" w:cs="Times New Roman"/>
                <w:sz w:val="24"/>
                <w:szCs w:val="24"/>
              </w:rPr>
              <w:t>liiklevad nii jalakäija</w:t>
            </w:r>
            <w:r w:rsidR="00B10858" w:rsidRPr="002969FE">
              <w:rPr>
                <w:rFonts w:ascii="Times New Roman" w:eastAsia="Times New Roman" w:hAnsi="Times New Roman" w:cs="Times New Roman"/>
                <w:sz w:val="24"/>
                <w:szCs w:val="24"/>
              </w:rPr>
              <w:t>d (sh tavatõukeratastega, ruladega, rulluiskudega jmt vahenditega)</w:t>
            </w:r>
            <w:r w:rsidR="002337B8" w:rsidRPr="002969FE">
              <w:rPr>
                <w:rFonts w:ascii="Times New Roman" w:eastAsia="Times New Roman" w:hAnsi="Times New Roman" w:cs="Times New Roman"/>
                <w:sz w:val="24"/>
                <w:szCs w:val="24"/>
              </w:rPr>
              <w:t xml:space="preserve"> kui ka erinevad sõidukid erineva kiirusega (</w:t>
            </w:r>
            <w:proofErr w:type="spellStart"/>
            <w:r w:rsidR="002337B8" w:rsidRPr="002969FE">
              <w:rPr>
                <w:rFonts w:ascii="Times New Roman" w:eastAsia="Times New Roman" w:hAnsi="Times New Roman" w:cs="Times New Roman"/>
                <w:sz w:val="24"/>
                <w:szCs w:val="24"/>
              </w:rPr>
              <w:t>kergliikurid</w:t>
            </w:r>
            <w:proofErr w:type="spellEnd"/>
            <w:r w:rsidR="002337B8" w:rsidRPr="002969FE">
              <w:rPr>
                <w:rFonts w:ascii="Times New Roman" w:eastAsia="Times New Roman" w:hAnsi="Times New Roman" w:cs="Times New Roman"/>
                <w:sz w:val="24"/>
                <w:szCs w:val="24"/>
              </w:rPr>
              <w:t>, jalgrattad</w:t>
            </w:r>
            <w:r w:rsidR="00F71638" w:rsidRPr="002969FE">
              <w:rPr>
                <w:rFonts w:ascii="Times New Roman" w:eastAsia="Times New Roman" w:hAnsi="Times New Roman" w:cs="Times New Roman"/>
                <w:sz w:val="24"/>
                <w:szCs w:val="24"/>
              </w:rPr>
              <w:t xml:space="preserve">, </w:t>
            </w:r>
            <w:proofErr w:type="spellStart"/>
            <w:r w:rsidR="00F71638" w:rsidRPr="002969FE">
              <w:rPr>
                <w:rFonts w:ascii="Times New Roman" w:eastAsia="Times New Roman" w:hAnsi="Times New Roman" w:cs="Times New Roman"/>
                <w:sz w:val="24"/>
                <w:szCs w:val="24"/>
              </w:rPr>
              <w:t>pisimopeedid</w:t>
            </w:r>
            <w:proofErr w:type="spellEnd"/>
            <w:r w:rsidR="002337B8" w:rsidRPr="002969FE">
              <w:rPr>
                <w:rFonts w:ascii="Times New Roman" w:eastAsia="Times New Roman" w:hAnsi="Times New Roman" w:cs="Times New Roman"/>
                <w:sz w:val="24"/>
                <w:szCs w:val="24"/>
              </w:rPr>
              <w:t>)</w:t>
            </w:r>
            <w:r w:rsidR="004B3B59" w:rsidRPr="002969FE">
              <w:rPr>
                <w:rFonts w:ascii="Times New Roman" w:eastAsia="Times New Roman" w:hAnsi="Times New Roman" w:cs="Times New Roman"/>
                <w:sz w:val="24"/>
                <w:szCs w:val="24"/>
              </w:rPr>
              <w:t>.</w:t>
            </w:r>
            <w:r w:rsidR="00B10858" w:rsidRPr="002969FE">
              <w:rPr>
                <w:rFonts w:ascii="Times New Roman" w:eastAsia="Times New Roman" w:hAnsi="Times New Roman" w:cs="Times New Roman"/>
                <w:sz w:val="24"/>
                <w:szCs w:val="24"/>
              </w:rPr>
              <w:t xml:space="preserve"> </w:t>
            </w:r>
            <w:r w:rsidR="00A004C7" w:rsidRPr="002969FE">
              <w:rPr>
                <w:rFonts w:ascii="Times New Roman" w:eastAsia="Times New Roman" w:hAnsi="Times New Roman" w:cs="Times New Roman"/>
                <w:sz w:val="24"/>
                <w:szCs w:val="24"/>
              </w:rPr>
              <w:t xml:space="preserve">On </w:t>
            </w:r>
            <w:r w:rsidR="00A6113B" w:rsidRPr="002969FE">
              <w:rPr>
                <w:rFonts w:ascii="Times New Roman" w:eastAsia="Times New Roman" w:hAnsi="Times New Roman" w:cs="Times New Roman"/>
                <w:sz w:val="24"/>
                <w:szCs w:val="24"/>
              </w:rPr>
              <w:t>ebamõistlik</w:t>
            </w:r>
            <w:r w:rsidR="0081000E" w:rsidRPr="002969FE">
              <w:rPr>
                <w:rFonts w:ascii="Times New Roman" w:eastAsia="Times New Roman" w:hAnsi="Times New Roman" w:cs="Times New Roman"/>
                <w:sz w:val="24"/>
                <w:szCs w:val="24"/>
              </w:rPr>
              <w:t xml:space="preserve"> </w:t>
            </w:r>
            <w:r w:rsidR="00A004C7" w:rsidRPr="002969FE">
              <w:rPr>
                <w:rFonts w:ascii="Times New Roman" w:eastAsia="Times New Roman" w:hAnsi="Times New Roman" w:cs="Times New Roman"/>
                <w:sz w:val="24"/>
                <w:szCs w:val="24"/>
              </w:rPr>
              <w:t xml:space="preserve">nõuda, et nad peaksid seal kõik </w:t>
            </w:r>
            <w:r w:rsidR="005905C4" w:rsidRPr="002969FE">
              <w:rPr>
                <w:rFonts w:ascii="Times New Roman" w:eastAsia="Times New Roman" w:hAnsi="Times New Roman" w:cs="Times New Roman"/>
                <w:sz w:val="24"/>
                <w:szCs w:val="24"/>
              </w:rPr>
              <w:t xml:space="preserve">liikuma </w:t>
            </w:r>
            <w:r w:rsidR="0081000E" w:rsidRPr="002969FE">
              <w:rPr>
                <w:rFonts w:ascii="Times New Roman" w:eastAsia="Times New Roman" w:hAnsi="Times New Roman" w:cs="Times New Roman"/>
                <w:sz w:val="24"/>
                <w:szCs w:val="24"/>
              </w:rPr>
              <w:t xml:space="preserve">samaaegselt </w:t>
            </w:r>
            <w:r w:rsidR="005905C4" w:rsidRPr="002969FE">
              <w:rPr>
                <w:rFonts w:ascii="Times New Roman" w:eastAsia="Times New Roman" w:hAnsi="Times New Roman" w:cs="Times New Roman"/>
                <w:sz w:val="24"/>
                <w:szCs w:val="24"/>
              </w:rPr>
              <w:t xml:space="preserve">ühtlaselt sama kiirusega – sellist olukorda ei ole praktikas võimalik </w:t>
            </w:r>
            <w:r w:rsidR="004F56F3" w:rsidRPr="002969FE">
              <w:rPr>
                <w:rFonts w:ascii="Times New Roman" w:eastAsia="Times New Roman" w:hAnsi="Times New Roman" w:cs="Times New Roman"/>
                <w:sz w:val="24"/>
                <w:szCs w:val="24"/>
              </w:rPr>
              <w:t>saavutada</w:t>
            </w:r>
            <w:r w:rsidR="005905C4" w:rsidRPr="002969FE">
              <w:rPr>
                <w:rFonts w:ascii="Times New Roman" w:eastAsia="Times New Roman" w:hAnsi="Times New Roman" w:cs="Times New Roman"/>
                <w:sz w:val="24"/>
                <w:szCs w:val="24"/>
              </w:rPr>
              <w:t xml:space="preserve">, </w:t>
            </w:r>
            <w:r w:rsidR="0081000E" w:rsidRPr="002969FE">
              <w:rPr>
                <w:rFonts w:ascii="Times New Roman" w:eastAsia="Times New Roman" w:hAnsi="Times New Roman" w:cs="Times New Roman"/>
                <w:sz w:val="24"/>
                <w:szCs w:val="24"/>
              </w:rPr>
              <w:t xml:space="preserve">sest </w:t>
            </w:r>
            <w:r w:rsidR="005905C4" w:rsidRPr="002969FE">
              <w:rPr>
                <w:rFonts w:ascii="Times New Roman" w:eastAsia="Times New Roman" w:hAnsi="Times New Roman" w:cs="Times New Roman"/>
                <w:sz w:val="24"/>
                <w:szCs w:val="24"/>
              </w:rPr>
              <w:t xml:space="preserve">see ei ole lihtsalt eluliselt </w:t>
            </w:r>
            <w:r w:rsidR="005859BB" w:rsidRPr="002969FE">
              <w:rPr>
                <w:rFonts w:ascii="Times New Roman" w:eastAsia="Times New Roman" w:hAnsi="Times New Roman" w:cs="Times New Roman"/>
                <w:sz w:val="24"/>
                <w:szCs w:val="24"/>
              </w:rPr>
              <w:t xml:space="preserve">võimalik. </w:t>
            </w:r>
            <w:r w:rsidR="00A6113B" w:rsidRPr="002969FE">
              <w:rPr>
                <w:rFonts w:ascii="Times New Roman" w:eastAsia="Times New Roman" w:hAnsi="Times New Roman" w:cs="Times New Roman"/>
                <w:sz w:val="24"/>
                <w:szCs w:val="24"/>
              </w:rPr>
              <w:t>Pealegi pole k</w:t>
            </w:r>
            <w:r w:rsidR="002D7D65" w:rsidRPr="002969FE">
              <w:rPr>
                <w:rFonts w:ascii="Times New Roman" w:eastAsia="Times New Roman" w:hAnsi="Times New Roman" w:cs="Times New Roman"/>
                <w:sz w:val="24"/>
                <w:szCs w:val="24"/>
              </w:rPr>
              <w:t xml:space="preserve">õik </w:t>
            </w:r>
            <w:r w:rsidR="004B3B59" w:rsidRPr="002969FE">
              <w:rPr>
                <w:rFonts w:ascii="Times New Roman" w:eastAsia="Times New Roman" w:hAnsi="Times New Roman" w:cs="Times New Roman"/>
                <w:sz w:val="24"/>
                <w:szCs w:val="24"/>
              </w:rPr>
              <w:t xml:space="preserve">liiklejad </w:t>
            </w:r>
            <w:r w:rsidR="00FF69C5" w:rsidRPr="002969FE">
              <w:rPr>
                <w:rFonts w:ascii="Times New Roman" w:eastAsia="Times New Roman" w:hAnsi="Times New Roman" w:cs="Times New Roman"/>
                <w:sz w:val="24"/>
                <w:szCs w:val="24"/>
              </w:rPr>
              <w:t xml:space="preserve">võimelised </w:t>
            </w:r>
            <w:r w:rsidR="002D7D65" w:rsidRPr="002969FE">
              <w:rPr>
                <w:rFonts w:ascii="Times New Roman" w:eastAsia="Times New Roman" w:hAnsi="Times New Roman" w:cs="Times New Roman"/>
                <w:sz w:val="24"/>
                <w:szCs w:val="24"/>
              </w:rPr>
              <w:t xml:space="preserve">üheaegselt </w:t>
            </w:r>
            <w:r w:rsidR="00FF69C5" w:rsidRPr="002969FE">
              <w:rPr>
                <w:rFonts w:ascii="Times New Roman" w:eastAsia="Times New Roman" w:hAnsi="Times New Roman" w:cs="Times New Roman"/>
                <w:sz w:val="24"/>
                <w:szCs w:val="24"/>
              </w:rPr>
              <w:t xml:space="preserve">liikuma </w:t>
            </w:r>
            <w:r w:rsidR="002D7D65" w:rsidRPr="002969FE">
              <w:rPr>
                <w:rFonts w:ascii="Times New Roman" w:eastAsia="Times New Roman" w:hAnsi="Times New Roman" w:cs="Times New Roman"/>
                <w:sz w:val="24"/>
                <w:szCs w:val="24"/>
              </w:rPr>
              <w:t xml:space="preserve">sama kiirusega ja isegi kui </w:t>
            </w:r>
            <w:r w:rsidR="005859BB" w:rsidRPr="002969FE">
              <w:rPr>
                <w:rFonts w:ascii="Times New Roman" w:eastAsia="Times New Roman" w:hAnsi="Times New Roman" w:cs="Times New Roman"/>
                <w:sz w:val="24"/>
                <w:szCs w:val="24"/>
              </w:rPr>
              <w:t>oleksid võimelised</w:t>
            </w:r>
            <w:r w:rsidR="002D7D65" w:rsidRPr="002969FE">
              <w:rPr>
                <w:rFonts w:ascii="Times New Roman" w:eastAsia="Times New Roman" w:hAnsi="Times New Roman" w:cs="Times New Roman"/>
                <w:sz w:val="24"/>
                <w:szCs w:val="24"/>
              </w:rPr>
              <w:t>, siis puuduks selleks praktiline vajadus</w:t>
            </w:r>
            <w:r w:rsidR="00FF69C5" w:rsidRPr="002969FE">
              <w:rPr>
                <w:rFonts w:ascii="Times New Roman" w:eastAsia="Times New Roman" w:hAnsi="Times New Roman" w:cs="Times New Roman"/>
                <w:sz w:val="24"/>
                <w:szCs w:val="24"/>
              </w:rPr>
              <w:t>.</w:t>
            </w:r>
          </w:p>
          <w:p w14:paraId="39572534" w14:textId="77777777" w:rsidR="005859BB" w:rsidRPr="002969FE" w:rsidRDefault="005859BB" w:rsidP="008E606F">
            <w:pPr>
              <w:spacing w:after="0" w:line="240" w:lineRule="auto"/>
              <w:jc w:val="both"/>
              <w:rPr>
                <w:rFonts w:ascii="Times New Roman" w:eastAsia="Times New Roman" w:hAnsi="Times New Roman" w:cs="Times New Roman"/>
                <w:sz w:val="24"/>
                <w:szCs w:val="24"/>
              </w:rPr>
            </w:pPr>
          </w:p>
          <w:p w14:paraId="74FC4032" w14:textId="77777777" w:rsidR="00007EAA" w:rsidRPr="002969FE" w:rsidRDefault="005859BB"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Arusaamatuks jääb väide, et eelnõu </w:t>
            </w:r>
            <w:proofErr w:type="spellStart"/>
            <w:r w:rsidRPr="002969FE">
              <w:rPr>
                <w:rFonts w:ascii="Times New Roman" w:eastAsia="Times New Roman" w:hAnsi="Times New Roman" w:cs="Times New Roman"/>
                <w:sz w:val="24"/>
                <w:szCs w:val="24"/>
              </w:rPr>
              <w:t>kergliikurite</w:t>
            </w:r>
            <w:proofErr w:type="spellEnd"/>
            <w:r w:rsidRPr="002969FE">
              <w:rPr>
                <w:rFonts w:ascii="Times New Roman" w:eastAsia="Times New Roman" w:hAnsi="Times New Roman" w:cs="Times New Roman"/>
                <w:sz w:val="24"/>
                <w:szCs w:val="24"/>
              </w:rPr>
              <w:t xml:space="preserve"> parkimise regulatsioon ei </w:t>
            </w:r>
            <w:r w:rsidR="008161C7" w:rsidRPr="002969FE">
              <w:rPr>
                <w:rFonts w:ascii="Times New Roman" w:eastAsia="Times New Roman" w:hAnsi="Times New Roman" w:cs="Times New Roman"/>
                <w:sz w:val="24"/>
                <w:szCs w:val="24"/>
              </w:rPr>
              <w:t>too parkimiskorda ja praktikasse selgust ja mõistetavaid lahendusi. Parkimise liiklusreeglite täiendami</w:t>
            </w:r>
            <w:r w:rsidR="00683929" w:rsidRPr="002969FE">
              <w:rPr>
                <w:rFonts w:ascii="Times New Roman" w:eastAsia="Times New Roman" w:hAnsi="Times New Roman" w:cs="Times New Roman"/>
                <w:sz w:val="24"/>
                <w:szCs w:val="24"/>
              </w:rPr>
              <w:t>sel on just vastupidine eesmärk ja märkusest ei ole aru sa</w:t>
            </w:r>
            <w:r w:rsidR="004448F1" w:rsidRPr="002969FE">
              <w:rPr>
                <w:rFonts w:ascii="Times New Roman" w:eastAsia="Times New Roman" w:hAnsi="Times New Roman" w:cs="Times New Roman"/>
                <w:sz w:val="24"/>
                <w:szCs w:val="24"/>
              </w:rPr>
              <w:t>a</w:t>
            </w:r>
            <w:r w:rsidR="00683929" w:rsidRPr="002969FE">
              <w:rPr>
                <w:rFonts w:ascii="Times New Roman" w:eastAsia="Times New Roman" w:hAnsi="Times New Roman" w:cs="Times New Roman"/>
                <w:sz w:val="24"/>
                <w:szCs w:val="24"/>
              </w:rPr>
              <w:t xml:space="preserve">da, kas see kommentaar käib liiklusreeglite kohta või </w:t>
            </w:r>
            <w:r w:rsidR="005A1807" w:rsidRPr="002969FE">
              <w:rPr>
                <w:rFonts w:ascii="Times New Roman" w:eastAsia="Times New Roman" w:hAnsi="Times New Roman" w:cs="Times New Roman"/>
                <w:sz w:val="24"/>
                <w:szCs w:val="24"/>
              </w:rPr>
              <w:t>majandustegevuse nõuete kohta, mis puudutavad parkimist.</w:t>
            </w:r>
            <w:r w:rsidR="00DD409D" w:rsidRPr="002969FE">
              <w:rPr>
                <w:rFonts w:ascii="Times New Roman" w:eastAsia="Times New Roman" w:hAnsi="Times New Roman" w:cs="Times New Roman"/>
                <w:sz w:val="24"/>
                <w:szCs w:val="24"/>
              </w:rPr>
              <w:t xml:space="preserve"> Eelnõuga täpsustatakse parkimise liiklusreegleid. </w:t>
            </w:r>
          </w:p>
          <w:p w14:paraId="0E91DDBE" w14:textId="495AA1C1" w:rsidR="00007EAA" w:rsidRPr="002969FE" w:rsidRDefault="00007EAA" w:rsidP="00007EA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Omavalitsusüksusele ei anta pädevust seaduses sätestatud liiklusreegleid muuta. Omavalitsusüksusel lubatakse kehtestada rendile- või üürile antavate sõidukite osas </w:t>
            </w:r>
            <w:r w:rsidR="00F87527" w:rsidRPr="002969FE">
              <w:rPr>
                <w:rFonts w:ascii="Times New Roman" w:eastAsia="Times New Roman" w:hAnsi="Times New Roman" w:cs="Times New Roman"/>
                <w:sz w:val="24"/>
                <w:szCs w:val="24"/>
              </w:rPr>
              <w:t xml:space="preserve">tehnoloogiliste piirangute kaudu </w:t>
            </w:r>
            <w:r w:rsidRPr="002969FE">
              <w:rPr>
                <w:rFonts w:ascii="Times New Roman" w:eastAsia="Times New Roman" w:hAnsi="Times New Roman" w:cs="Times New Roman"/>
                <w:sz w:val="24"/>
                <w:szCs w:val="24"/>
              </w:rPr>
              <w:t xml:space="preserve">parkimise keelualasid ja sätestada tingimusi omavalitsusüksuse määratud parklatele või parkimisaladele, mitte aga muuta seaduses sätestatud </w:t>
            </w:r>
            <w:r w:rsidR="003506FA" w:rsidRPr="002969FE">
              <w:rPr>
                <w:rFonts w:ascii="Times New Roman" w:eastAsia="Times New Roman" w:hAnsi="Times New Roman" w:cs="Times New Roman"/>
                <w:sz w:val="24"/>
                <w:szCs w:val="24"/>
              </w:rPr>
              <w:t xml:space="preserve">üldisi </w:t>
            </w:r>
            <w:r w:rsidRPr="002969FE">
              <w:rPr>
                <w:rFonts w:ascii="Times New Roman" w:eastAsia="Times New Roman" w:hAnsi="Times New Roman" w:cs="Times New Roman"/>
                <w:sz w:val="24"/>
                <w:szCs w:val="24"/>
              </w:rPr>
              <w:t>parkimise liiklusreegleid.</w:t>
            </w:r>
            <w:r w:rsidR="003506FA" w:rsidRPr="002969FE">
              <w:rPr>
                <w:rFonts w:ascii="Times New Roman" w:eastAsia="Times New Roman" w:hAnsi="Times New Roman" w:cs="Times New Roman"/>
                <w:sz w:val="24"/>
                <w:szCs w:val="24"/>
              </w:rPr>
              <w:t xml:space="preserve"> Eelnõus on piisava selgusega välja toodud omavalitsusüksute pädevus.</w:t>
            </w:r>
          </w:p>
          <w:p w14:paraId="4576B5E7" w14:textId="762D4485" w:rsidR="005A1807" w:rsidRPr="002969FE" w:rsidRDefault="005A1807" w:rsidP="008E606F">
            <w:pPr>
              <w:spacing w:after="0" w:line="240" w:lineRule="auto"/>
              <w:jc w:val="both"/>
              <w:rPr>
                <w:rFonts w:ascii="Times New Roman" w:eastAsia="Times New Roman" w:hAnsi="Times New Roman" w:cs="Times New Roman"/>
                <w:sz w:val="24"/>
                <w:szCs w:val="24"/>
              </w:rPr>
            </w:pPr>
          </w:p>
          <w:p w14:paraId="37907938" w14:textId="72E86D3B" w:rsidR="008161C7" w:rsidRPr="002969FE" w:rsidRDefault="00A6113B"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A</w:t>
            </w:r>
            <w:r w:rsidR="00636100" w:rsidRPr="002969FE">
              <w:rPr>
                <w:rFonts w:ascii="Times New Roman" w:eastAsia="Times New Roman" w:hAnsi="Times New Roman" w:cs="Times New Roman"/>
                <w:sz w:val="24"/>
                <w:szCs w:val="24"/>
              </w:rPr>
              <w:t xml:space="preserve">rusaamatu </w:t>
            </w:r>
            <w:r w:rsidR="00C60B7F" w:rsidRPr="002969FE">
              <w:rPr>
                <w:rFonts w:ascii="Times New Roman" w:eastAsia="Times New Roman" w:hAnsi="Times New Roman" w:cs="Times New Roman"/>
                <w:sz w:val="24"/>
                <w:szCs w:val="24"/>
              </w:rPr>
              <w:t xml:space="preserve">on ka väide, et eelnõu peaks justkui </w:t>
            </w:r>
            <w:r w:rsidR="00636100" w:rsidRPr="002969FE">
              <w:rPr>
                <w:rFonts w:ascii="Times New Roman" w:eastAsia="Times New Roman" w:hAnsi="Times New Roman" w:cs="Times New Roman"/>
                <w:sz w:val="24"/>
                <w:szCs w:val="24"/>
              </w:rPr>
              <w:t xml:space="preserve">lahendama kõik </w:t>
            </w:r>
            <w:proofErr w:type="spellStart"/>
            <w:r w:rsidR="00636100" w:rsidRPr="002969FE">
              <w:rPr>
                <w:rFonts w:ascii="Times New Roman" w:eastAsia="Times New Roman" w:hAnsi="Times New Roman" w:cs="Times New Roman"/>
                <w:sz w:val="24"/>
                <w:szCs w:val="24"/>
              </w:rPr>
              <w:t>kergliikuritega</w:t>
            </w:r>
            <w:proofErr w:type="spellEnd"/>
            <w:r w:rsidR="00636100" w:rsidRPr="002969FE">
              <w:rPr>
                <w:rFonts w:ascii="Times New Roman" w:eastAsia="Times New Roman" w:hAnsi="Times New Roman" w:cs="Times New Roman"/>
                <w:sz w:val="24"/>
                <w:szCs w:val="24"/>
              </w:rPr>
              <w:t xml:space="preserve"> </w:t>
            </w:r>
            <w:r w:rsidR="00124921" w:rsidRPr="002969FE">
              <w:rPr>
                <w:rFonts w:ascii="Times New Roman" w:eastAsia="Times New Roman" w:hAnsi="Times New Roman" w:cs="Times New Roman"/>
                <w:sz w:val="24"/>
                <w:szCs w:val="24"/>
              </w:rPr>
              <w:t xml:space="preserve">ja </w:t>
            </w:r>
            <w:proofErr w:type="spellStart"/>
            <w:r w:rsidR="00124921" w:rsidRPr="002969FE">
              <w:rPr>
                <w:rFonts w:ascii="Times New Roman" w:eastAsia="Times New Roman" w:hAnsi="Times New Roman" w:cs="Times New Roman"/>
                <w:sz w:val="24"/>
                <w:szCs w:val="24"/>
              </w:rPr>
              <w:t>kergliiklusega</w:t>
            </w:r>
            <w:proofErr w:type="spellEnd"/>
            <w:r w:rsidR="00124921" w:rsidRPr="002969FE">
              <w:rPr>
                <w:rFonts w:ascii="Times New Roman" w:eastAsia="Times New Roman" w:hAnsi="Times New Roman" w:cs="Times New Roman"/>
                <w:sz w:val="24"/>
                <w:szCs w:val="24"/>
              </w:rPr>
              <w:t xml:space="preserve"> seonduva</w:t>
            </w:r>
            <w:r w:rsidR="007C102B" w:rsidRPr="002969FE">
              <w:rPr>
                <w:rFonts w:ascii="Times New Roman" w:eastAsia="Times New Roman" w:hAnsi="Times New Roman" w:cs="Times New Roman"/>
                <w:sz w:val="24"/>
                <w:szCs w:val="24"/>
              </w:rPr>
              <w:t>d</w:t>
            </w:r>
            <w:r w:rsidR="00124921" w:rsidRPr="002969FE">
              <w:rPr>
                <w:rFonts w:ascii="Times New Roman" w:eastAsia="Times New Roman" w:hAnsi="Times New Roman" w:cs="Times New Roman"/>
                <w:sz w:val="24"/>
                <w:szCs w:val="24"/>
              </w:rPr>
              <w:t xml:space="preserve"> </w:t>
            </w:r>
            <w:r w:rsidR="00636100" w:rsidRPr="002969FE">
              <w:rPr>
                <w:rFonts w:ascii="Times New Roman" w:eastAsia="Times New Roman" w:hAnsi="Times New Roman" w:cs="Times New Roman"/>
                <w:sz w:val="24"/>
                <w:szCs w:val="24"/>
              </w:rPr>
              <w:t xml:space="preserve">avaliku ruumi planeerimise ja taristu probleemid. </w:t>
            </w:r>
            <w:r w:rsidR="00124921" w:rsidRPr="002969FE">
              <w:rPr>
                <w:rFonts w:ascii="Times New Roman" w:eastAsia="Times New Roman" w:hAnsi="Times New Roman" w:cs="Times New Roman"/>
                <w:sz w:val="24"/>
                <w:szCs w:val="24"/>
              </w:rPr>
              <w:t xml:space="preserve">Märkuse esitajad ootavad siin </w:t>
            </w:r>
            <w:r w:rsidR="0066018F" w:rsidRPr="002969FE">
              <w:rPr>
                <w:rFonts w:ascii="Times New Roman" w:eastAsia="Times New Roman" w:hAnsi="Times New Roman" w:cs="Times New Roman"/>
                <w:sz w:val="24"/>
                <w:szCs w:val="24"/>
              </w:rPr>
              <w:t>eelnõult lahendusi, mis ei olegi selle eelnõu eesmärk</w:t>
            </w:r>
            <w:r w:rsidR="002313EC" w:rsidRPr="002969FE">
              <w:rPr>
                <w:rFonts w:ascii="Times New Roman" w:eastAsia="Times New Roman" w:hAnsi="Times New Roman" w:cs="Times New Roman"/>
                <w:sz w:val="24"/>
                <w:szCs w:val="24"/>
              </w:rPr>
              <w:t xml:space="preserve"> </w:t>
            </w:r>
            <w:r w:rsidR="0066018F" w:rsidRPr="002969FE">
              <w:rPr>
                <w:rFonts w:ascii="Times New Roman" w:eastAsia="Times New Roman" w:hAnsi="Times New Roman" w:cs="Times New Roman"/>
                <w:sz w:val="24"/>
                <w:szCs w:val="24"/>
              </w:rPr>
              <w:t xml:space="preserve">– </w:t>
            </w:r>
            <w:r w:rsidR="00353CD9" w:rsidRPr="002969FE">
              <w:rPr>
                <w:rFonts w:ascii="Times New Roman" w:eastAsia="Times New Roman" w:hAnsi="Times New Roman" w:cs="Times New Roman"/>
                <w:sz w:val="24"/>
                <w:szCs w:val="24"/>
              </w:rPr>
              <w:t xml:space="preserve">õigusnormide loomise või muutmisega </w:t>
            </w:r>
            <w:r w:rsidR="00852F49" w:rsidRPr="002969FE">
              <w:rPr>
                <w:rFonts w:ascii="Times New Roman" w:eastAsia="Times New Roman" w:hAnsi="Times New Roman" w:cs="Times New Roman"/>
                <w:sz w:val="24"/>
                <w:szCs w:val="24"/>
              </w:rPr>
              <w:lastRenderedPageBreak/>
              <w:t xml:space="preserve">ei ole võimalik lahendada taristu </w:t>
            </w:r>
            <w:r w:rsidR="00EE04C0" w:rsidRPr="002969FE">
              <w:rPr>
                <w:rFonts w:ascii="Times New Roman" w:eastAsia="Times New Roman" w:hAnsi="Times New Roman" w:cs="Times New Roman"/>
                <w:sz w:val="24"/>
                <w:szCs w:val="24"/>
              </w:rPr>
              <w:t>puudumise või selle rajamise küsimusi.</w:t>
            </w:r>
            <w:r w:rsidR="009E4269" w:rsidRPr="002969FE">
              <w:rPr>
                <w:rFonts w:ascii="Times New Roman" w:eastAsia="Times New Roman" w:hAnsi="Times New Roman" w:cs="Times New Roman"/>
                <w:sz w:val="24"/>
                <w:szCs w:val="24"/>
              </w:rPr>
              <w:t xml:space="preserve"> </w:t>
            </w:r>
            <w:r w:rsidR="00A96521" w:rsidRPr="002969FE">
              <w:rPr>
                <w:rFonts w:ascii="Times New Roman" w:eastAsia="Times New Roman" w:hAnsi="Times New Roman" w:cs="Times New Roman"/>
                <w:sz w:val="24"/>
                <w:szCs w:val="24"/>
              </w:rPr>
              <w:t xml:space="preserve">Tuleb eristada soovitavaid eesmärke ja </w:t>
            </w:r>
            <w:r w:rsidR="008D64DB" w:rsidRPr="002969FE">
              <w:rPr>
                <w:rFonts w:ascii="Times New Roman" w:eastAsia="Times New Roman" w:hAnsi="Times New Roman" w:cs="Times New Roman"/>
                <w:sz w:val="24"/>
                <w:szCs w:val="24"/>
              </w:rPr>
              <w:t xml:space="preserve">nende saavutamiseks </w:t>
            </w:r>
            <w:r w:rsidR="00A96521" w:rsidRPr="002969FE">
              <w:rPr>
                <w:rFonts w:ascii="Times New Roman" w:eastAsia="Times New Roman" w:hAnsi="Times New Roman" w:cs="Times New Roman"/>
                <w:sz w:val="24"/>
                <w:szCs w:val="24"/>
              </w:rPr>
              <w:t>sobivaid meetodeid. See aga ei tähenda, et avaliku ruumi lahendustega riik ega omavalitsusüksused ei tegeleks.</w:t>
            </w:r>
            <w:r w:rsidR="00E80269" w:rsidRPr="002969FE">
              <w:rPr>
                <w:rFonts w:ascii="Times New Roman" w:eastAsia="Times New Roman" w:hAnsi="Times New Roman" w:cs="Times New Roman"/>
                <w:sz w:val="24"/>
                <w:szCs w:val="24"/>
              </w:rPr>
              <w:t xml:space="preserve"> Taristu arend</w:t>
            </w:r>
            <w:r w:rsidRPr="002969FE">
              <w:rPr>
                <w:rFonts w:ascii="Times New Roman" w:eastAsia="Times New Roman" w:hAnsi="Times New Roman" w:cs="Times New Roman"/>
                <w:sz w:val="24"/>
                <w:szCs w:val="24"/>
              </w:rPr>
              <w:t>a</w:t>
            </w:r>
            <w:r w:rsidR="00E80269" w:rsidRPr="002969FE">
              <w:rPr>
                <w:rFonts w:ascii="Times New Roman" w:eastAsia="Times New Roman" w:hAnsi="Times New Roman" w:cs="Times New Roman"/>
                <w:sz w:val="24"/>
                <w:szCs w:val="24"/>
              </w:rPr>
              <w:t>mine on pikk ja järjepidev töö, millega tegeletakse edasi sõltumata käesolevast eelnõust.</w:t>
            </w:r>
          </w:p>
        </w:tc>
      </w:tr>
      <w:tr w:rsidR="006339BA" w:rsidRPr="002969FE" w14:paraId="56595024"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7E635130" w14:textId="13F92A48" w:rsidR="00DC1318" w:rsidRPr="002969FE" w:rsidRDefault="00DC1318" w:rsidP="008E606F">
            <w:pPr>
              <w:spacing w:after="0" w:line="240" w:lineRule="auto"/>
              <w:ind w:right="40"/>
              <w:jc w:val="both"/>
              <w:rPr>
                <w:rFonts w:ascii="Times New Roman" w:hAnsi="Times New Roman" w:cs="Times New Roman"/>
                <w:sz w:val="24"/>
                <w:szCs w:val="24"/>
              </w:rPr>
            </w:pPr>
            <w:r w:rsidRPr="002969FE">
              <w:rPr>
                <w:rFonts w:ascii="Times New Roman" w:hAnsi="Times New Roman" w:cs="Times New Roman"/>
                <w:b/>
                <w:sz w:val="24"/>
                <w:szCs w:val="24"/>
              </w:rPr>
              <w:lastRenderedPageBreak/>
              <w:t xml:space="preserve">7. Eelnõu mõjub äärmiselt koormavalt kõigile </w:t>
            </w:r>
            <w:proofErr w:type="spellStart"/>
            <w:r w:rsidRPr="002969FE">
              <w:rPr>
                <w:rFonts w:ascii="Times New Roman" w:hAnsi="Times New Roman" w:cs="Times New Roman"/>
                <w:b/>
                <w:sz w:val="24"/>
                <w:szCs w:val="24"/>
              </w:rPr>
              <w:t>kergliikurite</w:t>
            </w:r>
            <w:proofErr w:type="spellEnd"/>
            <w:r w:rsidRPr="002969FE">
              <w:rPr>
                <w:rFonts w:ascii="Times New Roman" w:hAnsi="Times New Roman" w:cs="Times New Roman"/>
                <w:b/>
                <w:sz w:val="24"/>
                <w:szCs w:val="24"/>
              </w:rPr>
              <w:t xml:space="preserve"> rentimise või üürimisega tegelevatele ettevõtjatele, sh Tuulele ning seda mitmel tasandil</w:t>
            </w:r>
            <w:r w:rsidRPr="002969FE">
              <w:rPr>
                <w:rFonts w:ascii="Times New Roman" w:hAnsi="Times New Roman" w:cs="Times New Roman"/>
                <w:sz w:val="24"/>
                <w:szCs w:val="24"/>
              </w:rPr>
              <w:t xml:space="preserve">: </w:t>
            </w:r>
          </w:p>
          <w:p w14:paraId="432E8D1B" w14:textId="77777777" w:rsidR="00DC1318" w:rsidRPr="002969FE" w:rsidRDefault="00DC1318" w:rsidP="008E606F">
            <w:pPr>
              <w:numPr>
                <w:ilvl w:val="0"/>
                <w:numId w:val="3"/>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Eelnõu tekitab õiguslikult ebaselge olukorra, kus </w:t>
            </w:r>
            <w:proofErr w:type="spellStart"/>
            <w:r w:rsidRPr="002969FE">
              <w:rPr>
                <w:rFonts w:ascii="Times New Roman" w:hAnsi="Times New Roman" w:cs="Times New Roman"/>
                <w:sz w:val="24"/>
                <w:szCs w:val="24"/>
              </w:rPr>
              <w:t>KOVid</w:t>
            </w:r>
            <w:proofErr w:type="spellEnd"/>
            <w:r w:rsidRPr="002969FE">
              <w:rPr>
                <w:rFonts w:ascii="Times New Roman" w:hAnsi="Times New Roman" w:cs="Times New Roman"/>
                <w:sz w:val="24"/>
                <w:szCs w:val="24"/>
              </w:rPr>
              <w:t xml:space="preserve"> peavad asuvad oma haldusterritooriumil kehtestama majandustegevusele piiranguid, kuid selleks puuduvad selged alused ja kriteeriumid. Siin tekib konflikt Põhiseadusest tuleneva </w:t>
            </w:r>
            <w:r w:rsidRPr="002969FE">
              <w:rPr>
                <w:rFonts w:ascii="Times New Roman" w:hAnsi="Times New Roman" w:cs="Times New Roman"/>
                <w:b/>
                <w:sz w:val="24"/>
                <w:szCs w:val="24"/>
              </w:rPr>
              <w:t>õigusselguse ja õiguskindluse põhimõttega</w:t>
            </w:r>
            <w:r w:rsidRPr="002969FE">
              <w:rPr>
                <w:rFonts w:ascii="Times New Roman" w:hAnsi="Times New Roman" w:cs="Times New Roman"/>
                <w:sz w:val="24"/>
                <w:szCs w:val="24"/>
              </w:rPr>
              <w:t xml:space="preserve">.  </w:t>
            </w:r>
          </w:p>
          <w:p w14:paraId="6BE82996" w14:textId="77777777" w:rsidR="00DC1318" w:rsidRPr="002969FE" w:rsidRDefault="00DC1318" w:rsidP="008E606F">
            <w:pPr>
              <w:numPr>
                <w:ilvl w:val="0"/>
                <w:numId w:val="3"/>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Eelnõu ei sisalda mõistlikku ülemineku regulatsiooni uue regulatsiooniga kohanemiseks, st vajaliku tehnilise funktsionaalsuse loomiseks. Eriti intensiivselt riivab see väiksema suurusega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üüriettevõtjaid. Siin tekib konflikt Põhiseadusest tuleneva </w:t>
            </w:r>
            <w:r w:rsidRPr="002969FE">
              <w:rPr>
                <w:rFonts w:ascii="Times New Roman" w:hAnsi="Times New Roman" w:cs="Times New Roman"/>
                <w:b/>
                <w:sz w:val="24"/>
                <w:szCs w:val="24"/>
              </w:rPr>
              <w:t>õiguspärase ootuse ja õiguskindluse põhimõttega</w:t>
            </w:r>
            <w:r w:rsidRPr="002969FE">
              <w:rPr>
                <w:rFonts w:ascii="Times New Roman" w:hAnsi="Times New Roman" w:cs="Times New Roman"/>
                <w:sz w:val="24"/>
                <w:szCs w:val="24"/>
              </w:rPr>
              <w:t xml:space="preserve">.  </w:t>
            </w:r>
          </w:p>
          <w:p w14:paraId="44904518" w14:textId="59B355CF" w:rsidR="00DC1318" w:rsidRPr="002969FE" w:rsidRDefault="00DC1318" w:rsidP="008E606F">
            <w:pPr>
              <w:numPr>
                <w:ilvl w:val="0"/>
                <w:numId w:val="3"/>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Eelnõuga pannakse ebavõrdsesse olukorda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rentimise või üürimisega tegelevad ettevõtjad võrreldes teistes sarnastes majandusharudes tegutsevate ettevõtjatega (nt auto </w:t>
            </w:r>
            <w:proofErr w:type="spellStart"/>
            <w:r w:rsidRPr="002969FE">
              <w:rPr>
                <w:rFonts w:ascii="Times New Roman" w:hAnsi="Times New Roman" w:cs="Times New Roman"/>
                <w:sz w:val="24"/>
                <w:szCs w:val="24"/>
              </w:rPr>
              <w:t>rendiettevõted</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Bolt</w:t>
            </w:r>
            <w:proofErr w:type="spellEnd"/>
            <w:r w:rsidRPr="002969FE">
              <w:rPr>
                <w:rFonts w:ascii="Times New Roman" w:hAnsi="Times New Roman" w:cs="Times New Roman"/>
                <w:sz w:val="24"/>
                <w:szCs w:val="24"/>
              </w:rPr>
              <w:t xml:space="preserve"> Drive, </w:t>
            </w:r>
            <w:proofErr w:type="spellStart"/>
            <w:r w:rsidRPr="002969FE">
              <w:rPr>
                <w:rFonts w:ascii="Times New Roman" w:hAnsi="Times New Roman" w:cs="Times New Roman"/>
                <w:sz w:val="24"/>
                <w:szCs w:val="24"/>
              </w:rPr>
              <w:t>Citybee</w:t>
            </w:r>
            <w:proofErr w:type="spellEnd"/>
            <w:r w:rsidRPr="002969FE">
              <w:rPr>
                <w:rFonts w:ascii="Times New Roman" w:hAnsi="Times New Roman" w:cs="Times New Roman"/>
                <w:sz w:val="24"/>
                <w:szCs w:val="24"/>
              </w:rPr>
              <w:t xml:space="preserve">), kus analoogsed omavalitsuse põhiselt erinevad kiiruspiirangud puuduvad. Samuti diskrimineerib Eelnõu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kasutajate tasandil ühelt poolt isikuid, kes kasutavad </w:t>
            </w:r>
            <w:r w:rsidRPr="002969FE">
              <w:rPr>
                <w:rFonts w:ascii="Times New Roman" w:hAnsi="Times New Roman" w:cs="Times New Roman"/>
                <w:sz w:val="24"/>
                <w:szCs w:val="24"/>
              </w:rPr>
              <w:lastRenderedPageBreak/>
              <w:t xml:space="preserve">majandustegevuse raames renditavaid </w:t>
            </w:r>
            <w:proofErr w:type="spellStart"/>
            <w:r w:rsidRPr="002969FE">
              <w:rPr>
                <w:rFonts w:ascii="Times New Roman" w:hAnsi="Times New Roman" w:cs="Times New Roman"/>
                <w:sz w:val="24"/>
                <w:szCs w:val="24"/>
              </w:rPr>
              <w:t>kergliikureid</w:t>
            </w:r>
            <w:proofErr w:type="spellEnd"/>
            <w:r w:rsidRPr="002969FE">
              <w:rPr>
                <w:rFonts w:ascii="Times New Roman" w:hAnsi="Times New Roman" w:cs="Times New Roman"/>
                <w:sz w:val="24"/>
                <w:szCs w:val="24"/>
              </w:rPr>
              <w:t xml:space="preserve">, ja teiselt poolt neid isikuid, kes kasutavad </w:t>
            </w:r>
            <w:proofErr w:type="spellStart"/>
            <w:r w:rsidRPr="002969FE">
              <w:rPr>
                <w:rFonts w:ascii="Times New Roman" w:hAnsi="Times New Roman" w:cs="Times New Roman"/>
                <w:sz w:val="24"/>
                <w:szCs w:val="24"/>
              </w:rPr>
              <w:t>kergliikureid</w:t>
            </w:r>
            <w:proofErr w:type="spellEnd"/>
            <w:r w:rsidRPr="002969FE">
              <w:rPr>
                <w:rFonts w:ascii="Times New Roman" w:hAnsi="Times New Roman" w:cs="Times New Roman"/>
                <w:sz w:val="24"/>
                <w:szCs w:val="24"/>
              </w:rPr>
              <w:t xml:space="preserve"> mõnel muul alusel. Siin tekib konflikt Põhiseadusest tuleneva </w:t>
            </w:r>
            <w:r w:rsidRPr="002969FE">
              <w:rPr>
                <w:rFonts w:ascii="Times New Roman" w:hAnsi="Times New Roman" w:cs="Times New Roman"/>
                <w:b/>
                <w:sz w:val="24"/>
                <w:szCs w:val="24"/>
              </w:rPr>
              <w:t>võrdse kohtlemise põhimõttega</w:t>
            </w:r>
            <w:r w:rsidRPr="002969FE">
              <w:rPr>
                <w:rFonts w:ascii="Times New Roman" w:hAnsi="Times New Roman" w:cs="Times New Roman"/>
                <w:sz w:val="24"/>
                <w:szCs w:val="24"/>
              </w:rPr>
              <w:t xml:space="preserve">.  </w:t>
            </w:r>
          </w:p>
          <w:p w14:paraId="6DB78F3E" w14:textId="77777777" w:rsidR="00DC1318" w:rsidRPr="002969FE" w:rsidRDefault="00DC1318" w:rsidP="008E606F">
            <w:pPr>
              <w:numPr>
                <w:ilvl w:val="0"/>
                <w:numId w:val="3"/>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Eelnõu mõju on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üüriettevõtetele, sh Tuulele eriliselt koormav, sest erinevates omavalitsustes kohalduvate erinevate piirangute arvestamine ja integreerimine süsteemidesse nõuab ebaproportsionaalselt palju ressursse ja otseseid mahukaid investeeringuid. Siin tekib konflikt Põhiseadusest tuleneva </w:t>
            </w:r>
            <w:r w:rsidRPr="002969FE">
              <w:rPr>
                <w:rFonts w:ascii="Times New Roman" w:hAnsi="Times New Roman" w:cs="Times New Roman"/>
                <w:b/>
                <w:sz w:val="24"/>
                <w:szCs w:val="24"/>
              </w:rPr>
              <w:t>ettevõtlusvabaduse ja omandipõhiõigusega, sh proportsionaalsuse põhimõttega</w:t>
            </w:r>
            <w:r w:rsidRPr="002969FE">
              <w:rPr>
                <w:rFonts w:ascii="Times New Roman" w:hAnsi="Times New Roman" w:cs="Times New Roman"/>
                <w:sz w:val="24"/>
                <w:szCs w:val="24"/>
              </w:rPr>
              <w:t xml:space="preserve">.  </w:t>
            </w:r>
          </w:p>
          <w:p w14:paraId="35FF4272" w14:textId="77777777" w:rsidR="00DC1318" w:rsidRPr="002969FE" w:rsidRDefault="00DC1318" w:rsidP="008E606F">
            <w:pPr>
              <w:numPr>
                <w:ilvl w:val="0"/>
                <w:numId w:val="3"/>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Eelnõu jätab reguleerimata mitmed olulised küsimused ja delegeerib täitevvõimule põhiõigusi piiravate otsuste tegemise ilma õigusliku aluseta. Siin tekib konflikt Põhiseadusest tuleneva  </w:t>
            </w:r>
            <w:r w:rsidRPr="002969FE">
              <w:rPr>
                <w:rFonts w:ascii="Times New Roman" w:hAnsi="Times New Roman" w:cs="Times New Roman"/>
                <w:b/>
                <w:sz w:val="24"/>
                <w:szCs w:val="24"/>
              </w:rPr>
              <w:t>seaduslikkuse põhimõttega</w:t>
            </w:r>
            <w:r w:rsidRPr="002969FE">
              <w:rPr>
                <w:rFonts w:ascii="Times New Roman" w:hAnsi="Times New Roman" w:cs="Times New Roman"/>
                <w:sz w:val="24"/>
                <w:szCs w:val="24"/>
              </w:rPr>
              <w:t xml:space="preserve">.  </w:t>
            </w:r>
          </w:p>
          <w:p w14:paraId="1CA4F23F" w14:textId="77777777" w:rsidR="00DC1318" w:rsidRPr="002969FE" w:rsidRDefault="00DC1318" w:rsidP="008E606F">
            <w:pPr>
              <w:numPr>
                <w:ilvl w:val="0"/>
                <w:numId w:val="3"/>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Eelnõu menetlemise protsess ja selle regulatsioon on otseses vastuolus</w:t>
            </w:r>
            <w:r w:rsidRPr="002969FE">
              <w:rPr>
                <w:rFonts w:ascii="Times New Roman" w:hAnsi="Times New Roman" w:cs="Times New Roman"/>
                <w:b/>
                <w:sz w:val="24"/>
                <w:szCs w:val="24"/>
              </w:rPr>
              <w:t xml:space="preserve"> hea õigusloome ja normitehnika eeskirja nõuetega</w:t>
            </w:r>
            <w:r w:rsidRPr="002969FE">
              <w:rPr>
                <w:rFonts w:ascii="Times New Roman" w:hAnsi="Times New Roman" w:cs="Times New Roman"/>
                <w:sz w:val="24"/>
                <w:szCs w:val="24"/>
              </w:rPr>
              <w:t xml:space="preserve">. </w:t>
            </w:r>
          </w:p>
          <w:p w14:paraId="23B8E5B7" w14:textId="77777777" w:rsidR="006339BA" w:rsidRPr="002969FE" w:rsidRDefault="006339BA" w:rsidP="008E606F">
            <w:pPr>
              <w:pStyle w:val="Normaallaadveeb"/>
              <w:shd w:val="clear" w:color="auto" w:fill="FFFFFF"/>
              <w:spacing w:before="0" w:beforeAutospacing="0" w:after="0" w:afterAutospacing="0"/>
              <w:jc w:val="both"/>
              <w:rPr>
                <w:b/>
                <w:bCs/>
                <w:lang w:val="et-EE"/>
              </w:rPr>
            </w:pPr>
          </w:p>
        </w:tc>
        <w:tc>
          <w:tcPr>
            <w:tcW w:w="4991" w:type="dxa"/>
            <w:tcBorders>
              <w:top w:val="single" w:sz="4" w:space="0" w:color="000000"/>
              <w:left w:val="single" w:sz="4" w:space="0" w:color="000000"/>
              <w:bottom w:val="single" w:sz="4" w:space="0" w:color="000000"/>
              <w:right w:val="single" w:sz="4" w:space="0" w:color="000000"/>
            </w:tcBorders>
          </w:tcPr>
          <w:p w14:paraId="787E5940" w14:textId="039DE930" w:rsidR="006339BA" w:rsidRPr="002969FE" w:rsidRDefault="00087BE6" w:rsidP="008E606F">
            <w:pPr>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lastRenderedPageBreak/>
              <w:t>KliM</w:t>
            </w:r>
            <w:proofErr w:type="spellEnd"/>
            <w:r w:rsidRPr="002969FE">
              <w:rPr>
                <w:rFonts w:ascii="Times New Roman" w:eastAsia="Times New Roman" w:hAnsi="Times New Roman" w:cs="Times New Roman"/>
                <w:b/>
                <w:bCs/>
                <w:sz w:val="24"/>
                <w:szCs w:val="24"/>
              </w:rPr>
              <w:t xml:space="preserve"> </w:t>
            </w:r>
            <w:r w:rsidR="008D64DB" w:rsidRPr="002969FE">
              <w:rPr>
                <w:rFonts w:ascii="Times New Roman" w:eastAsia="Times New Roman" w:hAnsi="Times New Roman" w:cs="Times New Roman"/>
                <w:b/>
                <w:bCs/>
                <w:sz w:val="24"/>
                <w:szCs w:val="24"/>
              </w:rPr>
              <w:t>ei nõustu esitatud väidetega</w:t>
            </w:r>
            <w:r w:rsidR="005C180B" w:rsidRPr="002969FE">
              <w:rPr>
                <w:rFonts w:ascii="Times New Roman" w:eastAsia="Times New Roman" w:hAnsi="Times New Roman" w:cs="Times New Roman"/>
                <w:b/>
                <w:bCs/>
                <w:sz w:val="24"/>
                <w:szCs w:val="24"/>
              </w:rPr>
              <w:t>.</w:t>
            </w:r>
          </w:p>
          <w:p w14:paraId="075155E8" w14:textId="4FEFDD42" w:rsidR="007F4A84" w:rsidRPr="002969FE" w:rsidRDefault="007F4A84"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t xml:space="preserve">Selgitame oma </w:t>
            </w:r>
            <w:r w:rsidR="00EA255A" w:rsidRPr="002969FE">
              <w:rPr>
                <w:rFonts w:ascii="Times New Roman" w:eastAsia="Times New Roman" w:hAnsi="Times New Roman" w:cs="Times New Roman"/>
                <w:sz w:val="24"/>
                <w:szCs w:val="24"/>
              </w:rPr>
              <w:t>seisukohti</w:t>
            </w:r>
            <w:r w:rsidRPr="002969FE">
              <w:rPr>
                <w:rFonts w:ascii="Times New Roman" w:eastAsia="Times New Roman" w:hAnsi="Times New Roman" w:cs="Times New Roman"/>
                <w:sz w:val="24"/>
                <w:szCs w:val="24"/>
              </w:rPr>
              <w:t xml:space="preserve"> alljärgneva</w:t>
            </w:r>
            <w:r w:rsidR="00A342A5" w:rsidRPr="002969FE">
              <w:rPr>
                <w:rFonts w:ascii="Times New Roman" w:eastAsia="Times New Roman" w:hAnsi="Times New Roman" w:cs="Times New Roman"/>
                <w:sz w:val="24"/>
                <w:szCs w:val="24"/>
              </w:rPr>
              <w:t>te punktide vastustes</w:t>
            </w:r>
            <w:r w:rsidRPr="002969FE">
              <w:rPr>
                <w:rFonts w:ascii="Times New Roman" w:eastAsia="Times New Roman" w:hAnsi="Times New Roman" w:cs="Times New Roman"/>
                <w:sz w:val="24"/>
                <w:szCs w:val="24"/>
              </w:rPr>
              <w:t>.</w:t>
            </w:r>
          </w:p>
        </w:tc>
      </w:tr>
      <w:tr w:rsidR="00214265" w:rsidRPr="002969FE" w14:paraId="0B9971D9"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493A74FA" w14:textId="77777777" w:rsidR="0027174B" w:rsidRPr="002969FE" w:rsidRDefault="0027174B" w:rsidP="008E606F">
            <w:pPr>
              <w:pStyle w:val="Pealkiri1"/>
              <w:spacing w:after="0" w:line="240" w:lineRule="auto"/>
              <w:ind w:left="343" w:right="34" w:hanging="358"/>
              <w:rPr>
                <w:rFonts w:ascii="Times New Roman" w:hAnsi="Times New Roman" w:cs="Times New Roman"/>
                <w:sz w:val="24"/>
                <w:lang w:val="et-EE"/>
              </w:rPr>
            </w:pPr>
            <w:r w:rsidRPr="002969FE">
              <w:rPr>
                <w:rFonts w:ascii="Times New Roman" w:hAnsi="Times New Roman" w:cs="Times New Roman"/>
                <w:sz w:val="24"/>
                <w:lang w:val="et-EE"/>
              </w:rPr>
              <w:t xml:space="preserve">ÕIGUSLIK ANALÜÜS JA JÄRELDUSED </w:t>
            </w:r>
          </w:p>
          <w:p w14:paraId="6E0D863B" w14:textId="48BC7F6F" w:rsidR="00214265" w:rsidRPr="002969FE" w:rsidRDefault="0027174B" w:rsidP="008E606F">
            <w:pPr>
              <w:pStyle w:val="Pealkiri2"/>
              <w:spacing w:after="0" w:line="240" w:lineRule="auto"/>
              <w:ind w:left="417" w:right="34" w:hanging="432"/>
              <w:rPr>
                <w:rFonts w:ascii="Times New Roman" w:hAnsi="Times New Roman" w:cs="Times New Roman"/>
                <w:sz w:val="24"/>
                <w:lang w:val="et-EE"/>
              </w:rPr>
            </w:pPr>
            <w:r w:rsidRPr="002969FE">
              <w:rPr>
                <w:rFonts w:ascii="Times New Roman" w:hAnsi="Times New Roman" w:cs="Times New Roman"/>
                <w:sz w:val="24"/>
                <w:lang w:val="et-EE"/>
              </w:rPr>
              <w:t xml:space="preserve">Eelnõu on vastuolus õigusselguse põhimõttega </w:t>
            </w:r>
          </w:p>
        </w:tc>
        <w:tc>
          <w:tcPr>
            <w:tcW w:w="4991" w:type="dxa"/>
            <w:tcBorders>
              <w:top w:val="single" w:sz="4" w:space="0" w:color="000000"/>
              <w:left w:val="single" w:sz="4" w:space="0" w:color="000000"/>
              <w:bottom w:val="single" w:sz="4" w:space="0" w:color="000000"/>
              <w:right w:val="single" w:sz="4" w:space="0" w:color="000000"/>
            </w:tcBorders>
          </w:tcPr>
          <w:p w14:paraId="17E37202" w14:textId="77777777" w:rsidR="00214265" w:rsidRPr="002969FE" w:rsidRDefault="00214265" w:rsidP="008E606F">
            <w:pPr>
              <w:spacing w:after="0" w:line="240" w:lineRule="auto"/>
              <w:jc w:val="both"/>
              <w:rPr>
                <w:rFonts w:ascii="Times New Roman" w:eastAsia="Times New Roman" w:hAnsi="Times New Roman" w:cs="Times New Roman"/>
                <w:b/>
                <w:bCs/>
                <w:sz w:val="24"/>
                <w:szCs w:val="24"/>
              </w:rPr>
            </w:pPr>
          </w:p>
        </w:tc>
      </w:tr>
      <w:tr w:rsidR="00214265" w:rsidRPr="002969FE" w14:paraId="3468E34D"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8B15160" w14:textId="1E166A25" w:rsidR="00214265" w:rsidRPr="002969FE" w:rsidRDefault="00EE3E84" w:rsidP="008E606F">
            <w:pPr>
              <w:numPr>
                <w:ilvl w:val="0"/>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PS § 10 sisalduva õigusselguse põhimõtte kohaselt peab keskmiste võimetega normiadressaat olema võimeline asjakohase nõustamise abiga saama aru normi tagajärgedest, st milliseid kohustusi normadressaadile </w:t>
            </w:r>
            <w:r w:rsidRPr="002969FE">
              <w:rPr>
                <w:rFonts w:ascii="Times New Roman" w:hAnsi="Times New Roman" w:cs="Times New Roman"/>
                <w:sz w:val="24"/>
                <w:szCs w:val="24"/>
              </w:rPr>
              <w:lastRenderedPageBreak/>
              <w:t>kaasa toob ning millist käitumist normiadressaadilt oodatakse. Õigusselguse põhimõte tuleneb PS §-ga 10 tagatud õigusriigi põhimõttest (3-4-1-17-08, p 25-26). Riigikohtu praktika järgi ei ole õigusselguse nõudega kooskõlas olukord, kus normiadressaatidel ei ole võimalik asjakohase selgusega mõista loodavat regulatsiooni ning seda, milliseid kohustusi loodav regulatsiooni normiadressaadile kaasa toob.</w:t>
            </w:r>
            <w:r w:rsidRPr="002969FE">
              <w:rPr>
                <w:rFonts w:ascii="Times New Roman" w:hAnsi="Times New Roman" w:cs="Times New Roman"/>
                <w:b/>
                <w:sz w:val="24"/>
                <w:szCs w:val="24"/>
              </w:rPr>
              <w:t xml:space="preserve"> </w:t>
            </w:r>
          </w:p>
        </w:tc>
        <w:tc>
          <w:tcPr>
            <w:tcW w:w="4991" w:type="dxa"/>
            <w:tcBorders>
              <w:top w:val="single" w:sz="4" w:space="0" w:color="000000"/>
              <w:left w:val="single" w:sz="4" w:space="0" w:color="000000"/>
              <w:bottom w:val="single" w:sz="4" w:space="0" w:color="000000"/>
              <w:right w:val="single" w:sz="4" w:space="0" w:color="000000"/>
            </w:tcBorders>
          </w:tcPr>
          <w:p w14:paraId="658B848C" w14:textId="5C07789A" w:rsidR="00214265" w:rsidRPr="002969FE" w:rsidRDefault="00087BE6" w:rsidP="008E606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KliM</w:t>
            </w:r>
            <w:proofErr w:type="spellEnd"/>
            <w:r w:rsidRPr="002969FE">
              <w:rPr>
                <w:rFonts w:ascii="Times New Roman" w:eastAsia="Times New Roman" w:hAnsi="Times New Roman" w:cs="Times New Roman"/>
                <w:sz w:val="24"/>
                <w:szCs w:val="24"/>
              </w:rPr>
              <w:t xml:space="preserve"> </w:t>
            </w:r>
            <w:r w:rsidR="006E7159" w:rsidRPr="002969FE">
              <w:rPr>
                <w:rFonts w:ascii="Times New Roman" w:eastAsia="Times New Roman" w:hAnsi="Times New Roman" w:cs="Times New Roman"/>
                <w:sz w:val="24"/>
                <w:szCs w:val="24"/>
              </w:rPr>
              <w:t>ei nõustu esitatud väidetega.</w:t>
            </w:r>
            <w:r w:rsidR="009551E4" w:rsidRPr="002969FE">
              <w:rPr>
                <w:rFonts w:ascii="Times New Roman" w:eastAsia="Times New Roman" w:hAnsi="Times New Roman" w:cs="Times New Roman"/>
                <w:sz w:val="24"/>
                <w:szCs w:val="24"/>
              </w:rPr>
              <w:t xml:space="preserve"> Selgitame oma seisukohti alljärgneva</w:t>
            </w:r>
            <w:r w:rsidR="00A342A5" w:rsidRPr="002969FE">
              <w:rPr>
                <w:rFonts w:ascii="Times New Roman" w:eastAsia="Times New Roman" w:hAnsi="Times New Roman" w:cs="Times New Roman"/>
                <w:sz w:val="24"/>
                <w:szCs w:val="24"/>
              </w:rPr>
              <w:t>te punktide vastustes</w:t>
            </w:r>
            <w:r w:rsidR="009551E4" w:rsidRPr="002969FE">
              <w:rPr>
                <w:rFonts w:ascii="Times New Roman" w:eastAsia="Times New Roman" w:hAnsi="Times New Roman" w:cs="Times New Roman"/>
                <w:sz w:val="24"/>
                <w:szCs w:val="24"/>
              </w:rPr>
              <w:t>.</w:t>
            </w:r>
          </w:p>
        </w:tc>
      </w:tr>
      <w:tr w:rsidR="00214265" w:rsidRPr="002969FE" w14:paraId="1B613715"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07DB4F86" w14:textId="77777777" w:rsidR="007F5724" w:rsidRPr="002969FE" w:rsidRDefault="007F5724" w:rsidP="008E606F">
            <w:pPr>
              <w:numPr>
                <w:ilvl w:val="0"/>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Eelnõu on õiguslikult ebaselge. Selle regulatsioon ei ole arusaadav muu hulgas alljärgnevatel juhtudel: </w:t>
            </w:r>
          </w:p>
          <w:p w14:paraId="36E4BECA" w14:textId="6B3C8448" w:rsidR="00214265" w:rsidRPr="002969FE" w:rsidRDefault="007F5724" w:rsidP="008E606F">
            <w:pPr>
              <w:numPr>
                <w:ilvl w:val="1"/>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Mida tähendab, et KOV võib kehtestada „</w:t>
            </w:r>
            <w:r w:rsidRPr="002969FE">
              <w:rPr>
                <w:rFonts w:ascii="Times New Roman" w:hAnsi="Times New Roman" w:cs="Times New Roman"/>
                <w:i/>
                <w:sz w:val="24"/>
                <w:szCs w:val="24"/>
              </w:rPr>
              <w:t>kuupäevad /…/, millal ettevõtja peab tehnilist funktsionaalsust kasutades sõiduki sõidukiirust piirama“</w:t>
            </w:r>
            <w:r w:rsidRPr="002969FE">
              <w:rPr>
                <w:rFonts w:ascii="Times New Roman" w:hAnsi="Times New Roman" w:cs="Times New Roman"/>
                <w:sz w:val="24"/>
                <w:szCs w:val="24"/>
              </w:rPr>
              <w:t xml:space="preserve"> (LS § 190</w:t>
            </w:r>
            <w:r w:rsidRPr="002969FE">
              <w:rPr>
                <w:rFonts w:ascii="Times New Roman" w:hAnsi="Times New Roman" w:cs="Times New Roman"/>
                <w:sz w:val="24"/>
                <w:szCs w:val="24"/>
                <w:vertAlign w:val="superscript"/>
              </w:rPr>
              <w:t>14</w:t>
            </w:r>
            <w:r w:rsidRPr="002969FE">
              <w:rPr>
                <w:rFonts w:ascii="Times New Roman" w:hAnsi="Times New Roman" w:cs="Times New Roman"/>
                <w:sz w:val="24"/>
                <w:szCs w:val="24"/>
              </w:rPr>
              <w:t xml:space="preserve"> lg 1 p 3)? Kas KOV võib vastava nõude kehtestada ajutiselt (nt paar päeva või maksimaalselt nädal) või alaliselt (nt kuu või aasta, seades kuupäevadeks nt 01.01.2022 kuni 31.12.2022)? Selguse vajadus selles on vältimatu, sest sellest sõltub, kui intensiivseks kujunevad rendi- ja üüriettevõtete majandustegevuse piirangud ning kas teatud piirkondades tuleb rendi- ja üüriettevõtetel turul tegutsemine üldse lõpetada. </w:t>
            </w:r>
          </w:p>
        </w:tc>
        <w:tc>
          <w:tcPr>
            <w:tcW w:w="4991" w:type="dxa"/>
            <w:tcBorders>
              <w:top w:val="single" w:sz="4" w:space="0" w:color="000000"/>
              <w:left w:val="single" w:sz="4" w:space="0" w:color="000000"/>
              <w:bottom w:val="single" w:sz="4" w:space="0" w:color="000000"/>
              <w:right w:val="single" w:sz="4" w:space="0" w:color="000000"/>
            </w:tcBorders>
          </w:tcPr>
          <w:p w14:paraId="00781F9B" w14:textId="7BE1D818" w:rsidR="00214265" w:rsidRPr="002969FE" w:rsidRDefault="002B1AA0"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Omavalitsusüksus võib kehtestada piirangud nii</w:t>
            </w:r>
            <w:r w:rsidR="00050173" w:rsidRPr="002969FE">
              <w:rPr>
                <w:rFonts w:ascii="Times New Roman" w:eastAsia="Times New Roman" w:hAnsi="Times New Roman" w:cs="Times New Roman"/>
                <w:sz w:val="24"/>
                <w:szCs w:val="24"/>
              </w:rPr>
              <w:t xml:space="preserve"> alaliselt kui ajutiselt, nii konkreetsete kuupäevade kui ka nädalapäevade </w:t>
            </w:r>
            <w:r w:rsidR="00D37ACB" w:rsidRPr="002969FE">
              <w:rPr>
                <w:rFonts w:ascii="Times New Roman" w:eastAsia="Times New Roman" w:hAnsi="Times New Roman" w:cs="Times New Roman"/>
                <w:sz w:val="24"/>
                <w:szCs w:val="24"/>
              </w:rPr>
              <w:t>kaupa.</w:t>
            </w:r>
          </w:p>
        </w:tc>
      </w:tr>
      <w:tr w:rsidR="00214265" w:rsidRPr="002969FE" w14:paraId="059EC4D3"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7B8AD5D3" w14:textId="0DBAEDD4" w:rsidR="00214265" w:rsidRPr="002969FE" w:rsidRDefault="0008243B" w:rsidP="008E606F">
            <w:pPr>
              <w:numPr>
                <w:ilvl w:val="1"/>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LS § 190</w:t>
            </w:r>
            <w:r w:rsidRPr="002969FE">
              <w:rPr>
                <w:rFonts w:ascii="Times New Roman" w:hAnsi="Times New Roman" w:cs="Times New Roman"/>
                <w:sz w:val="24"/>
                <w:szCs w:val="24"/>
                <w:vertAlign w:val="superscript"/>
              </w:rPr>
              <w:t>14</w:t>
            </w:r>
            <w:r w:rsidRPr="002969FE">
              <w:rPr>
                <w:rFonts w:ascii="Times New Roman" w:hAnsi="Times New Roman" w:cs="Times New Roman"/>
                <w:sz w:val="24"/>
                <w:szCs w:val="24"/>
              </w:rPr>
              <w:t xml:space="preserve"> lg 3 järgi võib KOV piirata sõidukite piirkiirust kuni 15 km/h. LS § 190</w:t>
            </w:r>
            <w:r w:rsidRPr="002969FE">
              <w:rPr>
                <w:rFonts w:ascii="Times New Roman" w:hAnsi="Times New Roman" w:cs="Times New Roman"/>
                <w:sz w:val="24"/>
                <w:szCs w:val="24"/>
                <w:vertAlign w:val="superscript"/>
              </w:rPr>
              <w:t>14</w:t>
            </w:r>
            <w:r w:rsidRPr="002969FE">
              <w:rPr>
                <w:rFonts w:ascii="Times New Roman" w:hAnsi="Times New Roman" w:cs="Times New Roman"/>
                <w:sz w:val="24"/>
                <w:szCs w:val="24"/>
              </w:rPr>
              <w:t xml:space="preserve"> lg 1 p 3 alusel võib KOV kehtestada piirkonnad, kus peab ettevõtja tehnilist funktsionaalsust kasutades sõiduki sõidukiirust piirama. Ebaselgeks jääb see, mis on sõiduki kiiruse piiramise täpsus? Mitme sekundi või minuti järel pärast alasse sisenedes peab vastav nõue rakenduma? Kui täpselt peab rendiettevõtja sõidukiirust piirama?  </w:t>
            </w:r>
          </w:p>
        </w:tc>
        <w:tc>
          <w:tcPr>
            <w:tcW w:w="4991" w:type="dxa"/>
            <w:tcBorders>
              <w:top w:val="single" w:sz="4" w:space="0" w:color="000000"/>
              <w:left w:val="single" w:sz="4" w:space="0" w:color="000000"/>
              <w:bottom w:val="single" w:sz="4" w:space="0" w:color="000000"/>
              <w:right w:val="single" w:sz="4" w:space="0" w:color="000000"/>
            </w:tcBorders>
          </w:tcPr>
          <w:p w14:paraId="73F145F8" w14:textId="19844F34" w:rsidR="00A00B6E" w:rsidRPr="002969FE" w:rsidRDefault="00A00B6E"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Kui kiiruspiirang on seatud </w:t>
            </w:r>
            <w:r w:rsidR="004F1A05" w:rsidRPr="002969FE">
              <w:rPr>
                <w:rFonts w:ascii="Times New Roman" w:eastAsia="Times New Roman" w:hAnsi="Times New Roman" w:cs="Times New Roman"/>
                <w:sz w:val="24"/>
                <w:szCs w:val="24"/>
              </w:rPr>
              <w:t xml:space="preserve">piirkonnast sõltuvusse, siis peab kiiruspiirang rakenduma piirangualale sisenedes – täpsemad tehnilised tingimused </w:t>
            </w:r>
            <w:r w:rsidR="00DD1C79" w:rsidRPr="002969FE">
              <w:rPr>
                <w:rFonts w:ascii="Times New Roman" w:eastAsia="Times New Roman" w:hAnsi="Times New Roman" w:cs="Times New Roman"/>
                <w:sz w:val="24"/>
                <w:szCs w:val="24"/>
              </w:rPr>
              <w:t>saab vajadusel kehtestada omavalitsusüksus.</w:t>
            </w:r>
            <w:r w:rsidR="00D6750A" w:rsidRPr="002969FE">
              <w:rPr>
                <w:rFonts w:ascii="Times New Roman" w:eastAsia="Times New Roman" w:hAnsi="Times New Roman" w:cs="Times New Roman"/>
                <w:sz w:val="24"/>
                <w:szCs w:val="24"/>
              </w:rPr>
              <w:t xml:space="preserve"> Loomulikult tuleb siinkohal omavalitsusüksusel arvestada tehniliste võimalustega </w:t>
            </w:r>
            <w:r w:rsidR="00957301" w:rsidRPr="002969FE">
              <w:rPr>
                <w:rFonts w:ascii="Times New Roman" w:eastAsia="Times New Roman" w:hAnsi="Times New Roman" w:cs="Times New Roman"/>
                <w:sz w:val="24"/>
                <w:szCs w:val="24"/>
              </w:rPr>
              <w:t>(nt GPS täpsus jmt asjaolud)</w:t>
            </w:r>
            <w:r w:rsidR="006050FF" w:rsidRPr="002969FE">
              <w:rPr>
                <w:rFonts w:ascii="Times New Roman" w:eastAsia="Times New Roman" w:hAnsi="Times New Roman" w:cs="Times New Roman"/>
                <w:sz w:val="24"/>
                <w:szCs w:val="24"/>
              </w:rPr>
              <w:t xml:space="preserve"> </w:t>
            </w:r>
            <w:r w:rsidR="00957301" w:rsidRPr="002969FE">
              <w:rPr>
                <w:rFonts w:ascii="Times New Roman" w:eastAsia="Times New Roman" w:hAnsi="Times New Roman" w:cs="Times New Roman"/>
                <w:sz w:val="24"/>
                <w:szCs w:val="24"/>
              </w:rPr>
              <w:t>ja selle</w:t>
            </w:r>
            <w:r w:rsidR="00D351F7" w:rsidRPr="002969FE">
              <w:rPr>
                <w:rFonts w:ascii="Times New Roman" w:eastAsia="Times New Roman" w:hAnsi="Times New Roman" w:cs="Times New Roman"/>
                <w:sz w:val="24"/>
                <w:szCs w:val="24"/>
              </w:rPr>
              <w:t>s</w:t>
            </w:r>
            <w:r w:rsidR="00957301" w:rsidRPr="002969FE">
              <w:rPr>
                <w:rFonts w:ascii="Times New Roman" w:eastAsia="Times New Roman" w:hAnsi="Times New Roman" w:cs="Times New Roman"/>
                <w:sz w:val="24"/>
                <w:szCs w:val="24"/>
              </w:rPr>
              <w:t xml:space="preserve"> osas saab omavalitsusüksus nõuete kehtestamisel koostööd teha ettevõtjatega.</w:t>
            </w:r>
          </w:p>
          <w:p w14:paraId="1163AA91" w14:textId="77777777" w:rsidR="00D351F7" w:rsidRPr="002969FE" w:rsidRDefault="00D351F7" w:rsidP="008E606F">
            <w:pPr>
              <w:spacing w:after="0" w:line="240" w:lineRule="auto"/>
              <w:jc w:val="both"/>
              <w:rPr>
                <w:rFonts w:ascii="Times New Roman" w:eastAsia="Times New Roman" w:hAnsi="Times New Roman" w:cs="Times New Roman"/>
                <w:sz w:val="24"/>
                <w:szCs w:val="24"/>
              </w:rPr>
            </w:pPr>
          </w:p>
          <w:p w14:paraId="183A0A03" w14:textId="05E0F646" w:rsidR="00D351F7" w:rsidRPr="002969FE" w:rsidRDefault="00752AB2"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Nagu Tuul ka ise punkti</w:t>
            </w:r>
            <w:r w:rsidR="00440342" w:rsidRPr="002969FE">
              <w:rPr>
                <w:rFonts w:ascii="Times New Roman" w:eastAsia="Times New Roman" w:hAnsi="Times New Roman" w:cs="Times New Roman"/>
                <w:sz w:val="24"/>
                <w:szCs w:val="24"/>
              </w:rPr>
              <w:t xml:space="preserve"> 4 alapunktis 3 </w:t>
            </w:r>
            <w:r w:rsidRPr="002969FE">
              <w:rPr>
                <w:rFonts w:ascii="Times New Roman" w:eastAsia="Times New Roman" w:hAnsi="Times New Roman" w:cs="Times New Roman"/>
                <w:sz w:val="24"/>
                <w:szCs w:val="24"/>
              </w:rPr>
              <w:t xml:space="preserve">välja toob, siis on automaatne kiiruse alandamine </w:t>
            </w:r>
            <w:r w:rsidR="00440342" w:rsidRPr="002969FE">
              <w:rPr>
                <w:rFonts w:ascii="Times New Roman" w:eastAsia="Times New Roman" w:hAnsi="Times New Roman" w:cs="Times New Roman"/>
                <w:sz w:val="24"/>
                <w:szCs w:val="24"/>
              </w:rPr>
              <w:t>juba praegu levinud praktika.</w:t>
            </w:r>
          </w:p>
        </w:tc>
      </w:tr>
      <w:tr w:rsidR="00214265" w:rsidRPr="002969FE" w14:paraId="7593C44A"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36F17AD1" w14:textId="0C61C36B" w:rsidR="00214265" w:rsidRPr="002969FE" w:rsidRDefault="00840A45" w:rsidP="008E606F">
            <w:pPr>
              <w:numPr>
                <w:ilvl w:val="1"/>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lastRenderedPageBreak/>
              <w:t>Mida tähendab, et KOV võib kehtestada „</w:t>
            </w:r>
            <w:r w:rsidRPr="002969FE">
              <w:rPr>
                <w:rFonts w:ascii="Times New Roman" w:hAnsi="Times New Roman" w:cs="Times New Roman"/>
                <w:i/>
                <w:sz w:val="24"/>
                <w:szCs w:val="24"/>
              </w:rPr>
              <w:t xml:space="preserve">nõudeid kohaliku omavalitsuse üksuse ettenähtud </w:t>
            </w:r>
            <w:proofErr w:type="spellStart"/>
            <w:r w:rsidRPr="002969FE">
              <w:rPr>
                <w:rFonts w:ascii="Times New Roman" w:hAnsi="Times New Roman" w:cs="Times New Roman"/>
                <w:i/>
                <w:sz w:val="24"/>
                <w:szCs w:val="24"/>
              </w:rPr>
              <w:t>kergliikurite</w:t>
            </w:r>
            <w:proofErr w:type="spellEnd"/>
            <w:r w:rsidRPr="002969FE">
              <w:rPr>
                <w:rFonts w:ascii="Times New Roman" w:hAnsi="Times New Roman" w:cs="Times New Roman"/>
                <w:i/>
                <w:sz w:val="24"/>
                <w:szCs w:val="24"/>
              </w:rPr>
              <w:t xml:space="preserve"> ja jalgrataste parkimiskohtade kasutamisele</w:t>
            </w:r>
            <w:r w:rsidRPr="002969FE">
              <w:rPr>
                <w:rFonts w:ascii="Times New Roman" w:hAnsi="Times New Roman" w:cs="Times New Roman"/>
                <w:sz w:val="24"/>
                <w:szCs w:val="24"/>
              </w:rPr>
              <w:t>“? Ebaselgeks jääb, mida mõeldakse nõuete all „</w:t>
            </w:r>
            <w:r w:rsidRPr="002969FE">
              <w:rPr>
                <w:rFonts w:ascii="Times New Roman" w:hAnsi="Times New Roman" w:cs="Times New Roman"/>
                <w:i/>
                <w:sz w:val="24"/>
                <w:szCs w:val="24"/>
              </w:rPr>
              <w:t>parkimiskohtade kasutamisele</w:t>
            </w:r>
            <w:r w:rsidRPr="002969FE">
              <w:rPr>
                <w:rFonts w:ascii="Times New Roman" w:hAnsi="Times New Roman" w:cs="Times New Roman"/>
                <w:sz w:val="24"/>
                <w:szCs w:val="24"/>
              </w:rPr>
              <w:t>“ ning kuidas seda eristada teatavates piirkondades „</w:t>
            </w:r>
            <w:r w:rsidRPr="002969FE">
              <w:rPr>
                <w:rFonts w:ascii="Times New Roman" w:hAnsi="Times New Roman" w:cs="Times New Roman"/>
                <w:i/>
                <w:sz w:val="24"/>
                <w:szCs w:val="24"/>
              </w:rPr>
              <w:t>parkimisvõimaluste piiramisest</w:t>
            </w:r>
            <w:r w:rsidRPr="002969FE">
              <w:rPr>
                <w:rFonts w:ascii="Times New Roman" w:hAnsi="Times New Roman" w:cs="Times New Roman"/>
                <w:sz w:val="24"/>
                <w:szCs w:val="24"/>
              </w:rPr>
              <w:t>“ (LS § 190</w:t>
            </w:r>
            <w:r w:rsidRPr="002969FE">
              <w:rPr>
                <w:rFonts w:ascii="Times New Roman" w:hAnsi="Times New Roman" w:cs="Times New Roman"/>
                <w:sz w:val="24"/>
                <w:szCs w:val="24"/>
                <w:vertAlign w:val="superscript"/>
              </w:rPr>
              <w:t>14</w:t>
            </w:r>
            <w:r w:rsidRPr="002969FE">
              <w:rPr>
                <w:rFonts w:ascii="Times New Roman" w:hAnsi="Times New Roman" w:cs="Times New Roman"/>
                <w:sz w:val="24"/>
                <w:szCs w:val="24"/>
              </w:rPr>
              <w:t xml:space="preserve"> lg 1 </w:t>
            </w:r>
            <w:proofErr w:type="spellStart"/>
            <w:r w:rsidRPr="002969FE">
              <w:rPr>
                <w:rFonts w:ascii="Times New Roman" w:hAnsi="Times New Roman" w:cs="Times New Roman"/>
                <w:sz w:val="24"/>
                <w:szCs w:val="24"/>
              </w:rPr>
              <w:t>p-id</w:t>
            </w:r>
            <w:proofErr w:type="spellEnd"/>
            <w:r w:rsidRPr="002969FE">
              <w:rPr>
                <w:rFonts w:ascii="Times New Roman" w:hAnsi="Times New Roman" w:cs="Times New Roman"/>
                <w:sz w:val="24"/>
                <w:szCs w:val="24"/>
              </w:rPr>
              <w:t xml:space="preserve"> 2 ja 3)? </w:t>
            </w:r>
          </w:p>
        </w:tc>
        <w:tc>
          <w:tcPr>
            <w:tcW w:w="4991" w:type="dxa"/>
            <w:tcBorders>
              <w:top w:val="single" w:sz="4" w:space="0" w:color="000000"/>
              <w:left w:val="single" w:sz="4" w:space="0" w:color="000000"/>
              <w:bottom w:val="single" w:sz="4" w:space="0" w:color="000000"/>
              <w:right w:val="single" w:sz="4" w:space="0" w:color="000000"/>
            </w:tcBorders>
          </w:tcPr>
          <w:p w14:paraId="77A7B4F6" w14:textId="544B943A" w:rsidR="00214265" w:rsidRPr="002969FE" w:rsidRDefault="003A45B1"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Mõeldud on n</w:t>
            </w:r>
            <w:r w:rsidR="00DD1C79" w:rsidRPr="002969FE">
              <w:rPr>
                <w:rFonts w:ascii="Times New Roman" w:eastAsia="Times New Roman" w:hAnsi="Times New Roman" w:cs="Times New Roman"/>
                <w:sz w:val="24"/>
                <w:szCs w:val="24"/>
              </w:rPr>
              <w:t>äiteks nõude</w:t>
            </w:r>
            <w:r w:rsidRPr="002969FE">
              <w:rPr>
                <w:rFonts w:ascii="Times New Roman" w:eastAsia="Times New Roman" w:hAnsi="Times New Roman" w:cs="Times New Roman"/>
                <w:sz w:val="24"/>
                <w:szCs w:val="24"/>
              </w:rPr>
              <w:t>i</w:t>
            </w:r>
            <w:r w:rsidR="00DD1C79" w:rsidRPr="002969FE">
              <w:rPr>
                <w:rFonts w:ascii="Times New Roman" w:eastAsia="Times New Roman" w:hAnsi="Times New Roman" w:cs="Times New Roman"/>
                <w:sz w:val="24"/>
                <w:szCs w:val="24"/>
              </w:rPr>
              <w:t xml:space="preserve">d </w:t>
            </w:r>
            <w:r w:rsidR="009D4F35" w:rsidRPr="002969FE">
              <w:rPr>
                <w:rFonts w:ascii="Times New Roman" w:eastAsia="Times New Roman" w:hAnsi="Times New Roman" w:cs="Times New Roman"/>
                <w:sz w:val="24"/>
                <w:szCs w:val="24"/>
              </w:rPr>
              <w:t xml:space="preserve">spetsiaalsete </w:t>
            </w:r>
            <w:r w:rsidR="00DD1C79" w:rsidRPr="002969FE">
              <w:rPr>
                <w:rFonts w:ascii="Times New Roman" w:eastAsia="Times New Roman" w:hAnsi="Times New Roman" w:cs="Times New Roman"/>
                <w:sz w:val="24"/>
                <w:szCs w:val="24"/>
              </w:rPr>
              <w:t>ettevõtjale</w:t>
            </w:r>
            <w:r w:rsidR="009D4F35" w:rsidRPr="002969FE">
              <w:rPr>
                <w:rFonts w:ascii="Times New Roman" w:eastAsia="Times New Roman" w:hAnsi="Times New Roman" w:cs="Times New Roman"/>
                <w:sz w:val="24"/>
                <w:szCs w:val="24"/>
              </w:rPr>
              <w:t xml:space="preserve"> ettenähtud </w:t>
            </w:r>
            <w:proofErr w:type="spellStart"/>
            <w:r w:rsidR="009D4F35" w:rsidRPr="002969FE">
              <w:rPr>
                <w:rFonts w:ascii="Times New Roman" w:eastAsia="Times New Roman" w:hAnsi="Times New Roman" w:cs="Times New Roman"/>
                <w:sz w:val="24"/>
                <w:szCs w:val="24"/>
              </w:rPr>
              <w:t>kergliikurite</w:t>
            </w:r>
            <w:proofErr w:type="spellEnd"/>
            <w:r w:rsidR="009D4F35" w:rsidRPr="002969FE">
              <w:rPr>
                <w:rFonts w:ascii="Times New Roman" w:eastAsia="Times New Roman" w:hAnsi="Times New Roman" w:cs="Times New Roman"/>
                <w:sz w:val="24"/>
                <w:szCs w:val="24"/>
              </w:rPr>
              <w:t xml:space="preserve"> parkimis/hoiukohtade osas</w:t>
            </w:r>
            <w:r w:rsidR="00DD1C79" w:rsidRPr="002969FE">
              <w:rPr>
                <w:rFonts w:ascii="Times New Roman" w:eastAsia="Times New Roman" w:hAnsi="Times New Roman" w:cs="Times New Roman"/>
                <w:sz w:val="24"/>
                <w:szCs w:val="24"/>
              </w:rPr>
              <w:t xml:space="preserve">, </w:t>
            </w:r>
            <w:r w:rsidR="009D4F35" w:rsidRPr="002969FE">
              <w:rPr>
                <w:rFonts w:ascii="Times New Roman" w:eastAsia="Times New Roman" w:hAnsi="Times New Roman" w:cs="Times New Roman"/>
                <w:sz w:val="24"/>
                <w:szCs w:val="24"/>
              </w:rPr>
              <w:t xml:space="preserve">nt </w:t>
            </w:r>
            <w:r w:rsidR="00DD1C79" w:rsidRPr="002969FE">
              <w:rPr>
                <w:rFonts w:ascii="Times New Roman" w:eastAsia="Times New Roman" w:hAnsi="Times New Roman" w:cs="Times New Roman"/>
                <w:sz w:val="24"/>
                <w:szCs w:val="24"/>
              </w:rPr>
              <w:t xml:space="preserve">kui palju </w:t>
            </w:r>
            <w:r w:rsidR="0022313D" w:rsidRPr="002969FE">
              <w:rPr>
                <w:rFonts w:ascii="Times New Roman" w:eastAsia="Times New Roman" w:hAnsi="Times New Roman" w:cs="Times New Roman"/>
                <w:sz w:val="24"/>
                <w:szCs w:val="24"/>
              </w:rPr>
              <w:t xml:space="preserve">sõidukeid </w:t>
            </w:r>
            <w:r w:rsidR="00DD1C79" w:rsidRPr="002969FE">
              <w:rPr>
                <w:rFonts w:ascii="Times New Roman" w:eastAsia="Times New Roman" w:hAnsi="Times New Roman" w:cs="Times New Roman"/>
                <w:sz w:val="24"/>
                <w:szCs w:val="24"/>
              </w:rPr>
              <w:t xml:space="preserve">või kuidas </w:t>
            </w:r>
            <w:r w:rsidR="009D4F35" w:rsidRPr="002969FE">
              <w:rPr>
                <w:rFonts w:ascii="Times New Roman" w:eastAsia="Times New Roman" w:hAnsi="Times New Roman" w:cs="Times New Roman"/>
                <w:sz w:val="24"/>
                <w:szCs w:val="24"/>
              </w:rPr>
              <w:t xml:space="preserve">või millal </w:t>
            </w:r>
            <w:r w:rsidR="00BA3B07" w:rsidRPr="002969FE">
              <w:rPr>
                <w:rFonts w:ascii="Times New Roman" w:eastAsia="Times New Roman" w:hAnsi="Times New Roman" w:cs="Times New Roman"/>
                <w:sz w:val="24"/>
                <w:szCs w:val="24"/>
              </w:rPr>
              <w:t>tohib</w:t>
            </w:r>
            <w:r w:rsidR="0022313D" w:rsidRPr="002969FE">
              <w:rPr>
                <w:rFonts w:ascii="Times New Roman" w:eastAsia="Times New Roman" w:hAnsi="Times New Roman" w:cs="Times New Roman"/>
                <w:sz w:val="24"/>
                <w:szCs w:val="24"/>
              </w:rPr>
              <w:t xml:space="preserve"> ettevõtja </w:t>
            </w:r>
            <w:r w:rsidR="009D4F35" w:rsidRPr="002969FE">
              <w:rPr>
                <w:rFonts w:ascii="Times New Roman" w:eastAsia="Times New Roman" w:hAnsi="Times New Roman" w:cs="Times New Roman"/>
                <w:sz w:val="24"/>
                <w:szCs w:val="24"/>
              </w:rPr>
              <w:t>sinna parki</w:t>
            </w:r>
            <w:r w:rsidR="00571AE4" w:rsidRPr="002969FE">
              <w:rPr>
                <w:rFonts w:ascii="Times New Roman" w:eastAsia="Times New Roman" w:hAnsi="Times New Roman" w:cs="Times New Roman"/>
                <w:sz w:val="24"/>
                <w:szCs w:val="24"/>
              </w:rPr>
              <w:t>d</w:t>
            </w:r>
            <w:r w:rsidR="009D4F35" w:rsidRPr="002969FE">
              <w:rPr>
                <w:rFonts w:ascii="Times New Roman" w:eastAsia="Times New Roman" w:hAnsi="Times New Roman" w:cs="Times New Roman"/>
                <w:sz w:val="24"/>
                <w:szCs w:val="24"/>
              </w:rPr>
              <w:t xml:space="preserve">a </w:t>
            </w:r>
            <w:proofErr w:type="spellStart"/>
            <w:r w:rsidR="009D4F35" w:rsidRPr="002969FE">
              <w:rPr>
                <w:rFonts w:ascii="Times New Roman" w:eastAsia="Times New Roman" w:hAnsi="Times New Roman" w:cs="Times New Roman"/>
                <w:sz w:val="24"/>
                <w:szCs w:val="24"/>
              </w:rPr>
              <w:t>vmt</w:t>
            </w:r>
            <w:proofErr w:type="spellEnd"/>
            <w:r w:rsidR="009D4F35" w:rsidRPr="002969FE">
              <w:rPr>
                <w:rFonts w:ascii="Times New Roman" w:eastAsia="Times New Roman" w:hAnsi="Times New Roman" w:cs="Times New Roman"/>
                <w:sz w:val="24"/>
                <w:szCs w:val="24"/>
              </w:rPr>
              <w:t xml:space="preserve"> </w:t>
            </w:r>
            <w:r w:rsidR="00BA3B07" w:rsidRPr="002969FE">
              <w:rPr>
                <w:rFonts w:ascii="Times New Roman" w:eastAsia="Times New Roman" w:hAnsi="Times New Roman" w:cs="Times New Roman"/>
                <w:sz w:val="24"/>
                <w:szCs w:val="24"/>
              </w:rPr>
              <w:t xml:space="preserve">seonduvad </w:t>
            </w:r>
            <w:r w:rsidR="009D4F35" w:rsidRPr="002969FE">
              <w:rPr>
                <w:rFonts w:ascii="Times New Roman" w:eastAsia="Times New Roman" w:hAnsi="Times New Roman" w:cs="Times New Roman"/>
                <w:sz w:val="24"/>
                <w:szCs w:val="24"/>
              </w:rPr>
              <w:t>nõuded</w:t>
            </w:r>
            <w:r w:rsidR="00DD1C79" w:rsidRPr="002969FE">
              <w:rPr>
                <w:rFonts w:ascii="Times New Roman" w:eastAsia="Times New Roman" w:hAnsi="Times New Roman" w:cs="Times New Roman"/>
                <w:sz w:val="24"/>
                <w:szCs w:val="24"/>
              </w:rPr>
              <w:t>.</w:t>
            </w:r>
          </w:p>
          <w:p w14:paraId="17844874" w14:textId="77777777" w:rsidR="009D4F35" w:rsidRPr="002969FE" w:rsidRDefault="009D4F35" w:rsidP="008E606F">
            <w:pPr>
              <w:spacing w:after="0" w:line="240" w:lineRule="auto"/>
              <w:jc w:val="both"/>
              <w:rPr>
                <w:rFonts w:ascii="Times New Roman" w:eastAsia="Times New Roman" w:hAnsi="Times New Roman" w:cs="Times New Roman"/>
                <w:sz w:val="24"/>
                <w:szCs w:val="24"/>
              </w:rPr>
            </w:pPr>
          </w:p>
          <w:p w14:paraId="69016530" w14:textId="65327786" w:rsidR="00B60712" w:rsidRPr="002969FE" w:rsidRDefault="00D6750A"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Parkimisvõimaluste piirami</w:t>
            </w:r>
            <w:r w:rsidR="001E3A16" w:rsidRPr="002969FE">
              <w:rPr>
                <w:rFonts w:ascii="Times New Roman" w:eastAsia="Times New Roman" w:hAnsi="Times New Roman" w:cs="Times New Roman"/>
                <w:sz w:val="24"/>
                <w:szCs w:val="24"/>
              </w:rPr>
              <w:t>seks</w:t>
            </w:r>
            <w:r w:rsidRPr="002969FE">
              <w:rPr>
                <w:rFonts w:ascii="Times New Roman" w:eastAsia="Times New Roman" w:hAnsi="Times New Roman" w:cs="Times New Roman"/>
                <w:sz w:val="24"/>
                <w:szCs w:val="24"/>
              </w:rPr>
              <w:t xml:space="preserve"> võib olla nt parkimise keelualad</w:t>
            </w:r>
            <w:r w:rsidR="001E3A16" w:rsidRPr="002969FE">
              <w:rPr>
                <w:rFonts w:ascii="Times New Roman" w:eastAsia="Times New Roman" w:hAnsi="Times New Roman" w:cs="Times New Roman"/>
                <w:sz w:val="24"/>
                <w:szCs w:val="24"/>
              </w:rPr>
              <w:t>e</w:t>
            </w:r>
            <w:r w:rsidRPr="002969FE">
              <w:rPr>
                <w:rFonts w:ascii="Times New Roman" w:eastAsia="Times New Roman" w:hAnsi="Times New Roman" w:cs="Times New Roman"/>
                <w:sz w:val="24"/>
                <w:szCs w:val="24"/>
              </w:rPr>
              <w:t xml:space="preserve">, kus </w:t>
            </w:r>
            <w:proofErr w:type="spellStart"/>
            <w:r w:rsidRPr="002969FE">
              <w:rPr>
                <w:rFonts w:ascii="Times New Roman" w:eastAsia="Times New Roman" w:hAnsi="Times New Roman" w:cs="Times New Roman"/>
                <w:sz w:val="24"/>
                <w:szCs w:val="24"/>
              </w:rPr>
              <w:t>kergliikuri</w:t>
            </w:r>
            <w:proofErr w:type="spellEnd"/>
            <w:r w:rsidRPr="002969FE">
              <w:rPr>
                <w:rFonts w:ascii="Times New Roman" w:eastAsia="Times New Roman" w:hAnsi="Times New Roman" w:cs="Times New Roman"/>
                <w:sz w:val="24"/>
                <w:szCs w:val="24"/>
              </w:rPr>
              <w:t xml:space="preserve"> kasutaja ei tohi </w:t>
            </w:r>
            <w:proofErr w:type="spellStart"/>
            <w:r w:rsidRPr="002969FE">
              <w:rPr>
                <w:rFonts w:ascii="Times New Roman" w:eastAsia="Times New Roman" w:hAnsi="Times New Roman" w:cs="Times New Roman"/>
                <w:sz w:val="24"/>
                <w:szCs w:val="24"/>
              </w:rPr>
              <w:t>kergliikurit</w:t>
            </w:r>
            <w:proofErr w:type="spellEnd"/>
            <w:r w:rsidRPr="002969FE">
              <w:rPr>
                <w:rFonts w:ascii="Times New Roman" w:eastAsia="Times New Roman" w:hAnsi="Times New Roman" w:cs="Times New Roman"/>
                <w:sz w:val="24"/>
                <w:szCs w:val="24"/>
              </w:rPr>
              <w:t xml:space="preserve"> parkida</w:t>
            </w:r>
            <w:r w:rsidR="001E3A16" w:rsidRPr="002969FE">
              <w:rPr>
                <w:rFonts w:ascii="Times New Roman" w:eastAsia="Times New Roman" w:hAnsi="Times New Roman" w:cs="Times New Roman"/>
                <w:sz w:val="24"/>
                <w:szCs w:val="24"/>
              </w:rPr>
              <w:t>, kehtestamine</w:t>
            </w:r>
            <w:r w:rsidRPr="002969FE">
              <w:rPr>
                <w:rFonts w:ascii="Times New Roman" w:eastAsia="Times New Roman" w:hAnsi="Times New Roman" w:cs="Times New Roman"/>
                <w:sz w:val="24"/>
                <w:szCs w:val="24"/>
              </w:rPr>
              <w:t>.</w:t>
            </w:r>
          </w:p>
        </w:tc>
      </w:tr>
      <w:tr w:rsidR="00214265" w:rsidRPr="002969FE" w14:paraId="7094C68D"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40DE53A1" w14:textId="08BA1BDF" w:rsidR="00214265" w:rsidRPr="002969FE" w:rsidRDefault="00950DAF" w:rsidP="008E606F">
            <w:pPr>
              <w:numPr>
                <w:ilvl w:val="1"/>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LS § 190</w:t>
            </w:r>
            <w:r w:rsidRPr="002969FE">
              <w:rPr>
                <w:rFonts w:ascii="Times New Roman" w:hAnsi="Times New Roman" w:cs="Times New Roman"/>
                <w:sz w:val="24"/>
                <w:szCs w:val="24"/>
                <w:vertAlign w:val="superscript"/>
              </w:rPr>
              <w:t>14</w:t>
            </w:r>
            <w:r w:rsidRPr="002969FE">
              <w:rPr>
                <w:rFonts w:ascii="Times New Roman" w:hAnsi="Times New Roman" w:cs="Times New Roman"/>
                <w:sz w:val="24"/>
                <w:szCs w:val="24"/>
              </w:rPr>
              <w:t xml:space="preserve"> lg 2 järgi võib KOV seada nõuete täitmise kohustuse sõltuvusse ettevõtja renditavate- või üüritavate sõidukite arvust. Kuidas toimub kontroll konkreetse rendi- või üüriettevõtja kasutuses olevate sõidukite arvu üle ning kes teostab kontrolli? Ühtlasi on kaheldav, kas selline erisus on adekvaatne, sest määratlemata sõidukite arvu piiri kriteerium tekitab ebavõrdse kohtlemise rendi- või üüriettevõtete vahel. Samuti loob vastav kriteerium barjääri kõnealuse nõude rakendusalast välja jäänud väiksematele rendi- või üüriettevõtetele ning muudab nende </w:t>
            </w:r>
            <w:proofErr w:type="spellStart"/>
            <w:r w:rsidRPr="002969FE">
              <w:rPr>
                <w:rFonts w:ascii="Times New Roman" w:hAnsi="Times New Roman" w:cs="Times New Roman"/>
                <w:sz w:val="24"/>
                <w:szCs w:val="24"/>
              </w:rPr>
              <w:t>turuletuleku</w:t>
            </w:r>
            <w:proofErr w:type="spellEnd"/>
            <w:r w:rsidRPr="002969FE">
              <w:rPr>
                <w:rFonts w:ascii="Times New Roman" w:hAnsi="Times New Roman" w:cs="Times New Roman"/>
                <w:sz w:val="24"/>
                <w:szCs w:val="24"/>
              </w:rPr>
              <w:t xml:space="preserve"> kallimaks.  </w:t>
            </w:r>
          </w:p>
        </w:tc>
        <w:tc>
          <w:tcPr>
            <w:tcW w:w="4991" w:type="dxa"/>
            <w:tcBorders>
              <w:top w:val="single" w:sz="4" w:space="0" w:color="000000"/>
              <w:left w:val="single" w:sz="4" w:space="0" w:color="000000"/>
              <w:bottom w:val="single" w:sz="4" w:space="0" w:color="000000"/>
              <w:right w:val="single" w:sz="4" w:space="0" w:color="000000"/>
            </w:tcBorders>
          </w:tcPr>
          <w:p w14:paraId="6AF9E317" w14:textId="41D4C740" w:rsidR="00214265" w:rsidRPr="002969FE" w:rsidRDefault="00A83BEC"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Kontroll toimub </w:t>
            </w:r>
            <w:r w:rsidR="00127DBB" w:rsidRPr="002969FE">
              <w:rPr>
                <w:rFonts w:ascii="Times New Roman" w:eastAsia="Times New Roman" w:hAnsi="Times New Roman" w:cs="Times New Roman"/>
                <w:sz w:val="24"/>
                <w:szCs w:val="24"/>
              </w:rPr>
              <w:t xml:space="preserve">kas koostöös ettevõtjaga või siis </w:t>
            </w:r>
            <w:r w:rsidR="00D92612" w:rsidRPr="002969FE">
              <w:rPr>
                <w:rFonts w:ascii="Times New Roman" w:eastAsia="Times New Roman" w:hAnsi="Times New Roman" w:cs="Times New Roman"/>
                <w:sz w:val="24"/>
                <w:szCs w:val="24"/>
              </w:rPr>
              <w:t xml:space="preserve">riikliku </w:t>
            </w:r>
            <w:r w:rsidRPr="002969FE">
              <w:rPr>
                <w:rFonts w:ascii="Times New Roman" w:eastAsia="Times New Roman" w:hAnsi="Times New Roman" w:cs="Times New Roman"/>
                <w:sz w:val="24"/>
                <w:szCs w:val="24"/>
              </w:rPr>
              <w:t xml:space="preserve">järelevalve </w:t>
            </w:r>
            <w:r w:rsidR="00D92612" w:rsidRPr="002969FE">
              <w:rPr>
                <w:rFonts w:ascii="Times New Roman" w:eastAsia="Times New Roman" w:hAnsi="Times New Roman" w:cs="Times New Roman"/>
                <w:sz w:val="24"/>
                <w:szCs w:val="24"/>
              </w:rPr>
              <w:t>vormis</w:t>
            </w:r>
            <w:r w:rsidR="00570143" w:rsidRPr="002969FE">
              <w:rPr>
                <w:rFonts w:ascii="Times New Roman" w:eastAsia="Times New Roman" w:hAnsi="Times New Roman" w:cs="Times New Roman"/>
                <w:sz w:val="24"/>
                <w:szCs w:val="24"/>
              </w:rPr>
              <w:t>, asjaomased pädevused antakse KOV üksusele §</w:t>
            </w:r>
            <w:r w:rsidR="004367AB" w:rsidRPr="002969FE">
              <w:rPr>
                <w:rFonts w:ascii="Times New Roman" w:eastAsia="Times New Roman" w:hAnsi="Times New Roman" w:cs="Times New Roman"/>
                <w:sz w:val="24"/>
                <w:szCs w:val="24"/>
              </w:rPr>
              <w:t>-ga</w:t>
            </w:r>
            <w:r w:rsidR="00A24DBF" w:rsidRPr="002969FE">
              <w:rPr>
                <w:rFonts w:ascii="Times New Roman" w:eastAsia="Times New Roman" w:hAnsi="Times New Roman" w:cs="Times New Roman"/>
                <w:sz w:val="24"/>
                <w:szCs w:val="24"/>
              </w:rPr>
              <w:t xml:space="preserve"> 190</w:t>
            </w:r>
            <w:r w:rsidR="00A24DBF" w:rsidRPr="002969FE">
              <w:rPr>
                <w:rFonts w:ascii="Times New Roman" w:eastAsia="Times New Roman" w:hAnsi="Times New Roman" w:cs="Times New Roman"/>
                <w:sz w:val="24"/>
                <w:szCs w:val="24"/>
                <w:vertAlign w:val="superscript"/>
              </w:rPr>
              <w:t>1</w:t>
            </w:r>
            <w:r w:rsidR="006D703B">
              <w:rPr>
                <w:rFonts w:ascii="Times New Roman" w:eastAsia="Times New Roman" w:hAnsi="Times New Roman" w:cs="Times New Roman"/>
                <w:sz w:val="24"/>
                <w:szCs w:val="24"/>
                <w:vertAlign w:val="superscript"/>
              </w:rPr>
              <w:t>5</w:t>
            </w:r>
            <w:r w:rsidR="00127DBB" w:rsidRPr="002969FE">
              <w:rPr>
                <w:rFonts w:ascii="Times New Roman" w:eastAsia="Times New Roman" w:hAnsi="Times New Roman" w:cs="Times New Roman"/>
                <w:sz w:val="24"/>
                <w:szCs w:val="24"/>
              </w:rPr>
              <w:t xml:space="preserve">. </w:t>
            </w:r>
          </w:p>
          <w:p w14:paraId="37733479" w14:textId="77777777" w:rsidR="00666B0F" w:rsidRPr="002969FE" w:rsidRDefault="00666B0F" w:rsidP="008E606F">
            <w:pPr>
              <w:spacing w:after="0" w:line="240" w:lineRule="auto"/>
              <w:jc w:val="both"/>
              <w:rPr>
                <w:rFonts w:ascii="Times New Roman" w:eastAsia="Times New Roman" w:hAnsi="Times New Roman" w:cs="Times New Roman"/>
                <w:sz w:val="24"/>
                <w:szCs w:val="24"/>
              </w:rPr>
            </w:pPr>
          </w:p>
          <w:p w14:paraId="61ADE842" w14:textId="3AFD06E1" w:rsidR="004D6654" w:rsidRPr="002969FE" w:rsidRDefault="00370195"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Omavalitsusüksus peab nõuete kehtestamisel </w:t>
            </w:r>
            <w:r w:rsidR="00666B0F" w:rsidRPr="002969FE">
              <w:rPr>
                <w:rFonts w:ascii="Times New Roman" w:eastAsia="Times New Roman" w:hAnsi="Times New Roman" w:cs="Times New Roman"/>
                <w:sz w:val="24"/>
                <w:szCs w:val="24"/>
              </w:rPr>
              <w:t>eelkõige lähtuma vajadusest tagada ohutus. Paragrahvi 190</w:t>
            </w:r>
            <w:r w:rsidR="00666B0F" w:rsidRPr="002969FE">
              <w:rPr>
                <w:rFonts w:ascii="Times New Roman" w:eastAsia="Times New Roman" w:hAnsi="Times New Roman" w:cs="Times New Roman"/>
                <w:sz w:val="24"/>
                <w:szCs w:val="24"/>
                <w:vertAlign w:val="superscript"/>
              </w:rPr>
              <w:t>14</w:t>
            </w:r>
            <w:r w:rsidR="00666B0F" w:rsidRPr="002969FE">
              <w:rPr>
                <w:rFonts w:ascii="Times New Roman" w:eastAsia="Times New Roman" w:hAnsi="Times New Roman" w:cs="Times New Roman"/>
                <w:sz w:val="24"/>
                <w:szCs w:val="24"/>
              </w:rPr>
              <w:t xml:space="preserve"> lõikes 2 toodud tingimus on eelkõige erand </w:t>
            </w:r>
            <w:r w:rsidRPr="002969FE">
              <w:rPr>
                <w:rFonts w:ascii="Times New Roman" w:eastAsia="Times New Roman" w:hAnsi="Times New Roman" w:cs="Times New Roman"/>
                <w:sz w:val="24"/>
                <w:szCs w:val="24"/>
              </w:rPr>
              <w:t xml:space="preserve">KOV </w:t>
            </w:r>
            <w:r w:rsidR="003A0287" w:rsidRPr="002969FE">
              <w:rPr>
                <w:rFonts w:ascii="Times New Roman" w:eastAsia="Times New Roman" w:hAnsi="Times New Roman" w:cs="Times New Roman"/>
                <w:sz w:val="24"/>
                <w:szCs w:val="24"/>
              </w:rPr>
              <w:t xml:space="preserve">üksuse </w:t>
            </w:r>
            <w:r w:rsidR="00666B0F" w:rsidRPr="002969FE">
              <w:rPr>
                <w:rFonts w:ascii="Times New Roman" w:eastAsia="Times New Roman" w:hAnsi="Times New Roman" w:cs="Times New Roman"/>
                <w:sz w:val="24"/>
                <w:szCs w:val="24"/>
              </w:rPr>
              <w:t>kaalutlusruumist, st et see sätestab, et omavalitsusüksus võib väikese arvu sõidukite rendile või üürile andmise korral teha erandi ja välistada need nõuete kohald</w:t>
            </w:r>
            <w:r w:rsidR="003A0287" w:rsidRPr="002969FE">
              <w:rPr>
                <w:rFonts w:ascii="Times New Roman" w:eastAsia="Times New Roman" w:hAnsi="Times New Roman" w:cs="Times New Roman"/>
                <w:sz w:val="24"/>
                <w:szCs w:val="24"/>
              </w:rPr>
              <w:t>a</w:t>
            </w:r>
            <w:r w:rsidR="00666B0F" w:rsidRPr="002969FE">
              <w:rPr>
                <w:rFonts w:ascii="Times New Roman" w:eastAsia="Times New Roman" w:hAnsi="Times New Roman" w:cs="Times New Roman"/>
                <w:sz w:val="24"/>
                <w:szCs w:val="24"/>
              </w:rPr>
              <w:t xml:space="preserve">mise alt näiteks põhjusel, et </w:t>
            </w:r>
            <w:r w:rsidR="00052629" w:rsidRPr="002969FE">
              <w:rPr>
                <w:rFonts w:ascii="Times New Roman" w:eastAsia="Times New Roman" w:hAnsi="Times New Roman" w:cs="Times New Roman"/>
                <w:sz w:val="24"/>
                <w:szCs w:val="24"/>
              </w:rPr>
              <w:t>tegu on väike</w:t>
            </w:r>
            <w:r w:rsidR="00BE77AE" w:rsidRPr="002969FE">
              <w:rPr>
                <w:rFonts w:ascii="Times New Roman" w:eastAsia="Times New Roman" w:hAnsi="Times New Roman" w:cs="Times New Roman"/>
                <w:sz w:val="24"/>
                <w:szCs w:val="24"/>
              </w:rPr>
              <w:t xml:space="preserve">rendi- või üüri pakkujaga, kelle tegevus ei oma ohutusele laiemat mõju </w:t>
            </w:r>
            <w:r w:rsidR="007C300A" w:rsidRPr="002969FE">
              <w:rPr>
                <w:rFonts w:ascii="Times New Roman" w:eastAsia="Times New Roman" w:hAnsi="Times New Roman" w:cs="Times New Roman"/>
                <w:sz w:val="24"/>
                <w:szCs w:val="24"/>
              </w:rPr>
              <w:t xml:space="preserve">(nt </w:t>
            </w:r>
            <w:r w:rsidR="00BE77AE" w:rsidRPr="002969FE">
              <w:rPr>
                <w:rFonts w:ascii="Times New Roman" w:eastAsia="Times New Roman" w:hAnsi="Times New Roman" w:cs="Times New Roman"/>
                <w:sz w:val="24"/>
                <w:szCs w:val="24"/>
              </w:rPr>
              <w:t xml:space="preserve">tegevus on niivõrd lokaalne või spetsiifiline, nt </w:t>
            </w:r>
            <w:r w:rsidR="00521582" w:rsidRPr="002969FE">
              <w:rPr>
                <w:rFonts w:ascii="Times New Roman" w:eastAsia="Times New Roman" w:hAnsi="Times New Roman" w:cs="Times New Roman"/>
                <w:sz w:val="24"/>
                <w:szCs w:val="24"/>
              </w:rPr>
              <w:t xml:space="preserve">lastele pakutavad renditavad </w:t>
            </w:r>
            <w:proofErr w:type="spellStart"/>
            <w:r w:rsidR="00521582" w:rsidRPr="002969FE">
              <w:rPr>
                <w:rFonts w:ascii="Times New Roman" w:eastAsia="Times New Roman" w:hAnsi="Times New Roman" w:cs="Times New Roman"/>
                <w:sz w:val="24"/>
                <w:szCs w:val="24"/>
              </w:rPr>
              <w:t>neljarattalised</w:t>
            </w:r>
            <w:proofErr w:type="spellEnd"/>
            <w:r w:rsidR="00521582" w:rsidRPr="002969FE">
              <w:rPr>
                <w:rFonts w:ascii="Times New Roman" w:eastAsia="Times New Roman" w:hAnsi="Times New Roman" w:cs="Times New Roman"/>
                <w:sz w:val="24"/>
                <w:szCs w:val="24"/>
              </w:rPr>
              <w:t xml:space="preserve"> jalgrattad</w:t>
            </w:r>
            <w:r w:rsidR="00126B53" w:rsidRPr="002969FE">
              <w:rPr>
                <w:rFonts w:ascii="Times New Roman" w:eastAsia="Times New Roman" w:hAnsi="Times New Roman" w:cs="Times New Roman"/>
                <w:sz w:val="24"/>
                <w:szCs w:val="24"/>
              </w:rPr>
              <w:t xml:space="preserve"> või hotellide poolt oma klientidele pakutavad </w:t>
            </w:r>
            <w:r w:rsidR="00390F37" w:rsidRPr="002969FE">
              <w:rPr>
                <w:rFonts w:ascii="Times New Roman" w:eastAsia="Times New Roman" w:hAnsi="Times New Roman" w:cs="Times New Roman"/>
                <w:sz w:val="24"/>
                <w:szCs w:val="24"/>
              </w:rPr>
              <w:t>sõidukid</w:t>
            </w:r>
            <w:r w:rsidR="000E5665" w:rsidRPr="002969FE">
              <w:rPr>
                <w:rFonts w:ascii="Times New Roman" w:eastAsia="Times New Roman" w:hAnsi="Times New Roman" w:cs="Times New Roman"/>
                <w:sz w:val="24"/>
                <w:szCs w:val="24"/>
              </w:rPr>
              <w:t xml:space="preserve"> </w:t>
            </w:r>
            <w:proofErr w:type="spellStart"/>
            <w:r w:rsidR="000E5665" w:rsidRPr="002969FE">
              <w:rPr>
                <w:rFonts w:ascii="Times New Roman" w:eastAsia="Times New Roman" w:hAnsi="Times New Roman" w:cs="Times New Roman"/>
                <w:sz w:val="24"/>
                <w:szCs w:val="24"/>
              </w:rPr>
              <w:t>vmt</w:t>
            </w:r>
            <w:proofErr w:type="spellEnd"/>
            <w:r w:rsidR="00575D8A" w:rsidRPr="002969FE">
              <w:rPr>
                <w:rFonts w:ascii="Times New Roman" w:eastAsia="Times New Roman" w:hAnsi="Times New Roman" w:cs="Times New Roman"/>
                <w:sz w:val="24"/>
                <w:szCs w:val="24"/>
              </w:rPr>
              <w:t>)</w:t>
            </w:r>
            <w:r w:rsidR="00521582" w:rsidRPr="002969FE">
              <w:rPr>
                <w:rFonts w:ascii="Times New Roman" w:eastAsia="Times New Roman" w:hAnsi="Times New Roman" w:cs="Times New Roman"/>
                <w:sz w:val="24"/>
                <w:szCs w:val="24"/>
              </w:rPr>
              <w:t xml:space="preserve">. </w:t>
            </w:r>
            <w:r w:rsidR="00E668C5" w:rsidRPr="002969FE">
              <w:rPr>
                <w:rFonts w:ascii="Times New Roman" w:eastAsia="Times New Roman" w:hAnsi="Times New Roman" w:cs="Times New Roman"/>
                <w:sz w:val="24"/>
                <w:szCs w:val="24"/>
              </w:rPr>
              <w:t>Samas kui kogu linna katva massiteenuse puhul võib nõuete kehtestamine olla põhjendatud.</w:t>
            </w:r>
          </w:p>
          <w:p w14:paraId="2316F0A4" w14:textId="77777777" w:rsidR="001D0660" w:rsidRPr="002969FE" w:rsidRDefault="001D0660" w:rsidP="008E606F">
            <w:pPr>
              <w:spacing w:after="0" w:line="240" w:lineRule="auto"/>
              <w:jc w:val="both"/>
              <w:rPr>
                <w:rFonts w:ascii="Times New Roman" w:eastAsia="Times New Roman" w:hAnsi="Times New Roman" w:cs="Times New Roman"/>
                <w:sz w:val="24"/>
                <w:szCs w:val="24"/>
              </w:rPr>
            </w:pPr>
          </w:p>
          <w:p w14:paraId="2C3B0DFF" w14:textId="4ECCBEF4" w:rsidR="004D6654" w:rsidRPr="002969FE" w:rsidRDefault="004D6654"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Väiksematele rendi- või üüriettevõtetele on selline barjäär mitte </w:t>
            </w:r>
            <w:r w:rsidR="00D56502" w:rsidRPr="002969FE">
              <w:rPr>
                <w:rFonts w:ascii="Times New Roman" w:eastAsia="Times New Roman" w:hAnsi="Times New Roman" w:cs="Times New Roman"/>
                <w:sz w:val="24"/>
                <w:szCs w:val="24"/>
              </w:rPr>
              <w:t>piirav, vaid leevendav.</w:t>
            </w:r>
          </w:p>
        </w:tc>
      </w:tr>
      <w:tr w:rsidR="00214265" w:rsidRPr="002969FE" w14:paraId="0D6D22F3"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692040A" w14:textId="650008CD" w:rsidR="00214265" w:rsidRPr="002969FE" w:rsidRDefault="00540447" w:rsidP="008E606F">
            <w:pPr>
              <w:numPr>
                <w:ilvl w:val="1"/>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Kui KOV seab tehnilise funktsionaalsuse nõude kehtestamise sõltuvusse ettevõtja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arvust, siis millal peavad esialgu nõude rakendusalast välja jäänud ettevõtted teavitama </w:t>
            </w:r>
            <w:proofErr w:type="spellStart"/>
            <w:r w:rsidRPr="002969FE">
              <w:rPr>
                <w:rFonts w:ascii="Times New Roman" w:hAnsi="Times New Roman" w:cs="Times New Roman"/>
                <w:sz w:val="24"/>
                <w:szCs w:val="24"/>
              </w:rPr>
              <w:t>KOVi</w:t>
            </w:r>
            <w:proofErr w:type="spellEnd"/>
            <w:r w:rsidRPr="002969FE">
              <w:rPr>
                <w:rFonts w:ascii="Times New Roman" w:hAnsi="Times New Roman" w:cs="Times New Roman"/>
                <w:sz w:val="24"/>
                <w:szCs w:val="24"/>
              </w:rPr>
              <w:t xml:space="preserve"> sõidukite arvu muutumisest? Kui KOV seab sellise teavitamiskohustuse, siis tuleks määratleda sellise kohustuse õiguslik alus. See ei nähtu Eelnõust. </w:t>
            </w:r>
          </w:p>
        </w:tc>
        <w:tc>
          <w:tcPr>
            <w:tcW w:w="4991" w:type="dxa"/>
            <w:tcBorders>
              <w:top w:val="single" w:sz="4" w:space="0" w:color="000000"/>
              <w:left w:val="single" w:sz="4" w:space="0" w:color="000000"/>
              <w:bottom w:val="single" w:sz="4" w:space="0" w:color="000000"/>
              <w:right w:val="single" w:sz="4" w:space="0" w:color="000000"/>
            </w:tcBorders>
          </w:tcPr>
          <w:p w14:paraId="7AB1AE00" w14:textId="583B3CDC" w:rsidR="00214265" w:rsidRPr="002969FE" w:rsidRDefault="00642E0D"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Eelnõu § </w:t>
            </w:r>
            <w:r w:rsidR="00C00963" w:rsidRPr="002969FE">
              <w:rPr>
                <w:rFonts w:ascii="Times New Roman" w:eastAsia="Times New Roman" w:hAnsi="Times New Roman" w:cs="Times New Roman"/>
                <w:sz w:val="24"/>
                <w:szCs w:val="24"/>
              </w:rPr>
              <w:t>190</w:t>
            </w:r>
            <w:r w:rsidR="00C00963" w:rsidRPr="002969FE">
              <w:rPr>
                <w:rFonts w:ascii="Times New Roman" w:eastAsia="Times New Roman" w:hAnsi="Times New Roman" w:cs="Times New Roman"/>
                <w:sz w:val="24"/>
                <w:szCs w:val="24"/>
                <w:vertAlign w:val="superscript"/>
              </w:rPr>
              <w:t>14</w:t>
            </w:r>
            <w:r w:rsidR="00C00963" w:rsidRPr="002969FE">
              <w:rPr>
                <w:rFonts w:ascii="Times New Roman" w:eastAsia="Times New Roman" w:hAnsi="Times New Roman" w:cs="Times New Roman"/>
                <w:sz w:val="24"/>
                <w:szCs w:val="24"/>
              </w:rPr>
              <w:t xml:space="preserve"> </w:t>
            </w:r>
            <w:r w:rsidR="00724C03" w:rsidRPr="002969FE">
              <w:rPr>
                <w:rFonts w:ascii="Times New Roman" w:eastAsia="Times New Roman" w:hAnsi="Times New Roman" w:cs="Times New Roman"/>
                <w:sz w:val="24"/>
                <w:szCs w:val="24"/>
              </w:rPr>
              <w:t xml:space="preserve">lõiget </w:t>
            </w:r>
            <w:r w:rsidR="00073B5A" w:rsidRPr="002969FE">
              <w:rPr>
                <w:rFonts w:ascii="Times New Roman" w:eastAsia="Times New Roman" w:hAnsi="Times New Roman" w:cs="Times New Roman"/>
                <w:sz w:val="24"/>
                <w:szCs w:val="24"/>
              </w:rPr>
              <w:t>2 täiendatud.</w:t>
            </w:r>
          </w:p>
        </w:tc>
      </w:tr>
      <w:tr w:rsidR="00214265" w:rsidRPr="002969FE" w14:paraId="6935D6ED"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5743A4A" w14:textId="1F24832D" w:rsidR="00214265" w:rsidRPr="002969FE" w:rsidRDefault="00F43BAF" w:rsidP="008E606F">
            <w:pPr>
              <w:numPr>
                <w:ilvl w:val="1"/>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Milline on ülemineku regulatsioon nendele rendi- või üüriettevõtetele, kellel puudub vajalik tehnoloogiline </w:t>
            </w:r>
            <w:r w:rsidRPr="002969FE">
              <w:rPr>
                <w:rFonts w:ascii="Times New Roman" w:hAnsi="Times New Roman" w:cs="Times New Roman"/>
                <w:sz w:val="24"/>
                <w:szCs w:val="24"/>
              </w:rPr>
              <w:lastRenderedPageBreak/>
              <w:t xml:space="preserve">tarkvara Eelnõus sätestatud nõuete täitmiseks? </w:t>
            </w:r>
          </w:p>
        </w:tc>
        <w:tc>
          <w:tcPr>
            <w:tcW w:w="4991" w:type="dxa"/>
            <w:tcBorders>
              <w:top w:val="single" w:sz="4" w:space="0" w:color="000000"/>
              <w:left w:val="single" w:sz="4" w:space="0" w:color="000000"/>
              <w:bottom w:val="single" w:sz="4" w:space="0" w:color="000000"/>
              <w:right w:val="single" w:sz="4" w:space="0" w:color="000000"/>
            </w:tcBorders>
          </w:tcPr>
          <w:p w14:paraId="26ECE5BA" w14:textId="6A1F950D" w:rsidR="00214265" w:rsidRPr="002969FE" w:rsidRDefault="004367AB"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Selle otsustab ja määrab iga asjaomane KOV üksus, sest LS eelnõu iseseisvalt ühtegi kohustust ei sea.</w:t>
            </w:r>
          </w:p>
        </w:tc>
      </w:tr>
      <w:tr w:rsidR="00214265" w:rsidRPr="002969FE" w14:paraId="4A6662EE"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51833171" w14:textId="7907835E" w:rsidR="00214265" w:rsidRPr="002969FE" w:rsidRDefault="00880E11" w:rsidP="008E606F">
            <w:pPr>
              <w:numPr>
                <w:ilvl w:val="0"/>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Kokkuvõttes ei ole Eelnõu regulatsioonist võimalik välja lugeda ja aru saada - kas ja mis ulatuses antakse </w:t>
            </w:r>
            <w:proofErr w:type="spellStart"/>
            <w:r w:rsidRPr="002969FE">
              <w:rPr>
                <w:rFonts w:ascii="Times New Roman" w:hAnsi="Times New Roman" w:cs="Times New Roman"/>
                <w:sz w:val="24"/>
                <w:szCs w:val="24"/>
              </w:rPr>
              <w:t>KOVile</w:t>
            </w:r>
            <w:proofErr w:type="spellEnd"/>
            <w:r w:rsidRPr="002969FE">
              <w:rPr>
                <w:rFonts w:ascii="Times New Roman" w:hAnsi="Times New Roman" w:cs="Times New Roman"/>
                <w:sz w:val="24"/>
                <w:szCs w:val="24"/>
              </w:rPr>
              <w:t xml:space="preserve"> õigus kehtestada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üüriettevõtetele nõudeid. Teisisõnu ei ole ettevõtjatel võimalik ette näha, kas ja mis ulatuses asutakse nende majandustegevust piirama. Mitmed eelnõus sätestatud kriteeriumid, millest lähtuvalt peaks KOV määrama kindlaks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piirkiiruse ning parkimise korralduse, kasutavad ebamääraseid õigusmõisteid ega sisalda metoodikat ega kriteeriume. See kõik süvendab õiguslikku ebaselgust ning paneb ettevõtjad olukorda, kus </w:t>
            </w:r>
            <w:proofErr w:type="spellStart"/>
            <w:r w:rsidRPr="002969FE">
              <w:rPr>
                <w:rFonts w:ascii="Times New Roman" w:hAnsi="Times New Roman" w:cs="Times New Roman"/>
                <w:sz w:val="24"/>
                <w:szCs w:val="24"/>
              </w:rPr>
              <w:t>KOVid</w:t>
            </w:r>
            <w:proofErr w:type="spellEnd"/>
            <w:r w:rsidRPr="002969FE">
              <w:rPr>
                <w:rFonts w:ascii="Times New Roman" w:hAnsi="Times New Roman" w:cs="Times New Roman"/>
                <w:sz w:val="24"/>
                <w:szCs w:val="24"/>
              </w:rPr>
              <w:t xml:space="preserve"> saavad neile kehtestada väga erinevaid ja prognoosimatu sisuga piiranguid (nt keelates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parkimise kogu KOV territooriumil või nõudes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sõidukiiruse vähendamist kuni 15 km/h kuudeks või aastateks jne). Seeläbi loob Eelnõu pinnase ebamõistlike ja ebaproportsionaalsete piirangute andmiseks.  </w:t>
            </w:r>
          </w:p>
        </w:tc>
        <w:tc>
          <w:tcPr>
            <w:tcW w:w="4991" w:type="dxa"/>
            <w:tcBorders>
              <w:top w:val="single" w:sz="4" w:space="0" w:color="000000"/>
              <w:left w:val="single" w:sz="4" w:space="0" w:color="000000"/>
              <w:bottom w:val="single" w:sz="4" w:space="0" w:color="000000"/>
              <w:right w:val="single" w:sz="4" w:space="0" w:color="000000"/>
            </w:tcBorders>
          </w:tcPr>
          <w:p w14:paraId="310C92BE" w14:textId="25AAA58E" w:rsidR="00214265" w:rsidRPr="002969FE" w:rsidRDefault="00087BE6" w:rsidP="008E606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KliM</w:t>
            </w:r>
            <w:proofErr w:type="spellEnd"/>
            <w:r w:rsidRPr="002969FE">
              <w:rPr>
                <w:rFonts w:ascii="Times New Roman" w:eastAsia="Times New Roman" w:hAnsi="Times New Roman" w:cs="Times New Roman"/>
                <w:sz w:val="24"/>
                <w:szCs w:val="24"/>
              </w:rPr>
              <w:t xml:space="preserve"> </w:t>
            </w:r>
            <w:r w:rsidR="004367AB" w:rsidRPr="002969FE">
              <w:rPr>
                <w:rFonts w:ascii="Times New Roman" w:eastAsia="Times New Roman" w:hAnsi="Times New Roman" w:cs="Times New Roman"/>
                <w:sz w:val="24"/>
                <w:szCs w:val="24"/>
              </w:rPr>
              <w:t>hinnangul on eelnõu piisavalt</w:t>
            </w:r>
            <w:r w:rsidR="005C534A" w:rsidRPr="002969FE">
              <w:rPr>
                <w:rFonts w:ascii="Times New Roman" w:eastAsia="Times New Roman" w:hAnsi="Times New Roman" w:cs="Times New Roman"/>
                <w:sz w:val="24"/>
                <w:szCs w:val="24"/>
              </w:rPr>
              <w:t xml:space="preserve"> selge ja </w:t>
            </w:r>
            <w:r w:rsidR="004367AB" w:rsidRPr="002969FE">
              <w:rPr>
                <w:rFonts w:ascii="Times New Roman" w:eastAsia="Times New Roman" w:hAnsi="Times New Roman" w:cs="Times New Roman"/>
                <w:sz w:val="24"/>
                <w:szCs w:val="24"/>
              </w:rPr>
              <w:t xml:space="preserve"> täpne</w:t>
            </w:r>
            <w:r w:rsidR="005C534A" w:rsidRPr="002969FE">
              <w:rPr>
                <w:rFonts w:ascii="Times New Roman" w:eastAsia="Times New Roman" w:hAnsi="Times New Roman" w:cs="Times New Roman"/>
                <w:sz w:val="24"/>
                <w:szCs w:val="24"/>
              </w:rPr>
              <w:t xml:space="preserve">. Eelnõus on sätestatud </w:t>
            </w:r>
            <w:r w:rsidR="006A6507" w:rsidRPr="002969FE">
              <w:rPr>
                <w:rFonts w:ascii="Times New Roman" w:eastAsia="Times New Roman" w:hAnsi="Times New Roman" w:cs="Times New Roman"/>
                <w:sz w:val="24"/>
                <w:szCs w:val="24"/>
              </w:rPr>
              <w:t>piisava selguse</w:t>
            </w:r>
            <w:r w:rsidR="00BA485F" w:rsidRPr="002969FE">
              <w:rPr>
                <w:rFonts w:ascii="Times New Roman" w:eastAsia="Times New Roman" w:hAnsi="Times New Roman" w:cs="Times New Roman"/>
                <w:sz w:val="24"/>
                <w:szCs w:val="24"/>
              </w:rPr>
              <w:t xml:space="preserve"> ja täpsusega</w:t>
            </w:r>
            <w:r w:rsidR="006A6507" w:rsidRPr="002969FE">
              <w:rPr>
                <w:rFonts w:ascii="Times New Roman" w:eastAsia="Times New Roman" w:hAnsi="Times New Roman" w:cs="Times New Roman"/>
                <w:sz w:val="24"/>
                <w:szCs w:val="24"/>
              </w:rPr>
              <w:t xml:space="preserve"> omavalitsusüks</w:t>
            </w:r>
            <w:r w:rsidR="00BA485F" w:rsidRPr="002969FE">
              <w:rPr>
                <w:rFonts w:ascii="Times New Roman" w:eastAsia="Times New Roman" w:hAnsi="Times New Roman" w:cs="Times New Roman"/>
                <w:sz w:val="24"/>
                <w:szCs w:val="24"/>
              </w:rPr>
              <w:t>t</w:t>
            </w:r>
            <w:r w:rsidR="006A6507" w:rsidRPr="002969FE">
              <w:rPr>
                <w:rFonts w:ascii="Times New Roman" w:eastAsia="Times New Roman" w:hAnsi="Times New Roman" w:cs="Times New Roman"/>
                <w:sz w:val="24"/>
                <w:szCs w:val="24"/>
              </w:rPr>
              <w:t xml:space="preserve">ele </w:t>
            </w:r>
            <w:r w:rsidR="00BA485F" w:rsidRPr="002969FE">
              <w:rPr>
                <w:rFonts w:ascii="Times New Roman" w:eastAsia="Times New Roman" w:hAnsi="Times New Roman" w:cs="Times New Roman"/>
                <w:sz w:val="24"/>
                <w:szCs w:val="24"/>
              </w:rPr>
              <w:t>antud</w:t>
            </w:r>
            <w:r w:rsidR="006A6507" w:rsidRPr="002969FE">
              <w:rPr>
                <w:rFonts w:ascii="Times New Roman" w:eastAsia="Times New Roman" w:hAnsi="Times New Roman" w:cs="Times New Roman"/>
                <w:sz w:val="24"/>
                <w:szCs w:val="24"/>
              </w:rPr>
              <w:t xml:space="preserve"> volituste</w:t>
            </w:r>
            <w:r w:rsidR="00B56BD3" w:rsidRPr="002969FE">
              <w:rPr>
                <w:rFonts w:ascii="Times New Roman" w:eastAsia="Times New Roman" w:hAnsi="Times New Roman" w:cs="Times New Roman"/>
                <w:sz w:val="24"/>
                <w:szCs w:val="24"/>
              </w:rPr>
              <w:t xml:space="preserve"> sisu ja ulatus.</w:t>
            </w:r>
          </w:p>
        </w:tc>
      </w:tr>
      <w:tr w:rsidR="00214265" w:rsidRPr="002969FE" w14:paraId="34061457"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54EE317B" w14:textId="12950816" w:rsidR="00214265" w:rsidRPr="002969FE" w:rsidRDefault="00CB1FF8" w:rsidP="008E606F">
            <w:pPr>
              <w:numPr>
                <w:ilvl w:val="0"/>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Lisaks eelnevale on Eelnõu regulatsioon vastuoluline – ühelt poolt räägib Eelnõu seletuskiri eesmärgist luua selgust senistes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liiklus- ja parkimisreeglites (mh täpsustades neid, vt Eelnõu § 1 p 6 ja 7), kuid teisalt antakse </w:t>
            </w:r>
            <w:proofErr w:type="spellStart"/>
            <w:r w:rsidRPr="002969FE">
              <w:rPr>
                <w:rFonts w:ascii="Times New Roman" w:hAnsi="Times New Roman" w:cs="Times New Roman"/>
                <w:sz w:val="24"/>
                <w:szCs w:val="24"/>
              </w:rPr>
              <w:t>KOVidele</w:t>
            </w:r>
            <w:proofErr w:type="spellEnd"/>
            <w:r w:rsidRPr="002969FE">
              <w:rPr>
                <w:rFonts w:ascii="Times New Roman" w:hAnsi="Times New Roman" w:cs="Times New Roman"/>
                <w:sz w:val="24"/>
                <w:szCs w:val="24"/>
              </w:rPr>
              <w:t xml:space="preserve"> võimalus neid </w:t>
            </w:r>
            <w:proofErr w:type="spellStart"/>
            <w:r w:rsidRPr="002969FE">
              <w:rPr>
                <w:rFonts w:ascii="Times New Roman" w:hAnsi="Times New Roman" w:cs="Times New Roman"/>
                <w:sz w:val="24"/>
                <w:szCs w:val="24"/>
              </w:rPr>
              <w:t>LS-s</w:t>
            </w:r>
            <w:proofErr w:type="spellEnd"/>
            <w:r w:rsidRPr="002969FE">
              <w:rPr>
                <w:rFonts w:ascii="Times New Roman" w:hAnsi="Times New Roman" w:cs="Times New Roman"/>
                <w:sz w:val="24"/>
                <w:szCs w:val="24"/>
              </w:rPr>
              <w:t xml:space="preserve"> ettenähtud reegleid muuta vastavalt oma diskretsioonile ja poliitilisele nägemusele (vt Eelnõu § 1 p 17).  </w:t>
            </w:r>
          </w:p>
        </w:tc>
        <w:tc>
          <w:tcPr>
            <w:tcW w:w="4991" w:type="dxa"/>
            <w:tcBorders>
              <w:top w:val="single" w:sz="4" w:space="0" w:color="000000"/>
              <w:left w:val="single" w:sz="4" w:space="0" w:color="000000"/>
              <w:bottom w:val="single" w:sz="4" w:space="0" w:color="000000"/>
              <w:right w:val="single" w:sz="4" w:space="0" w:color="000000"/>
            </w:tcBorders>
          </w:tcPr>
          <w:p w14:paraId="7BC6F97E" w14:textId="1E9E0ADC" w:rsidR="00546E75" w:rsidRPr="002969FE" w:rsidRDefault="00087BE6" w:rsidP="00B56BD3">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w:t>
            </w:r>
            <w:r w:rsidR="00E6221E">
              <w:rPr>
                <w:rFonts w:ascii="Times New Roman" w:eastAsia="Times New Roman" w:hAnsi="Times New Roman" w:cs="Times New Roman"/>
                <w:sz w:val="24"/>
                <w:szCs w:val="24"/>
              </w:rPr>
              <w:t>liM</w:t>
            </w:r>
            <w:proofErr w:type="spellEnd"/>
            <w:r w:rsidR="00E6221E" w:rsidRPr="002969FE">
              <w:rPr>
                <w:rFonts w:ascii="Times New Roman" w:eastAsia="Times New Roman" w:hAnsi="Times New Roman" w:cs="Times New Roman"/>
                <w:sz w:val="24"/>
                <w:szCs w:val="24"/>
              </w:rPr>
              <w:t xml:space="preserve"> </w:t>
            </w:r>
            <w:r w:rsidR="00546E75" w:rsidRPr="002969FE">
              <w:rPr>
                <w:rFonts w:ascii="Times New Roman" w:eastAsia="Times New Roman" w:hAnsi="Times New Roman" w:cs="Times New Roman"/>
                <w:sz w:val="24"/>
                <w:szCs w:val="24"/>
              </w:rPr>
              <w:t xml:space="preserve">hinnangul ei ole regulatsioon vastuoluline. </w:t>
            </w:r>
          </w:p>
          <w:p w14:paraId="0B27BE92" w14:textId="77777777" w:rsidR="00546E75" w:rsidRPr="002969FE" w:rsidRDefault="00546E75" w:rsidP="00B56BD3">
            <w:pPr>
              <w:spacing w:after="0" w:line="240" w:lineRule="auto"/>
              <w:jc w:val="both"/>
              <w:rPr>
                <w:rFonts w:ascii="Times New Roman" w:eastAsia="Times New Roman" w:hAnsi="Times New Roman" w:cs="Times New Roman"/>
                <w:sz w:val="24"/>
                <w:szCs w:val="24"/>
              </w:rPr>
            </w:pPr>
          </w:p>
          <w:p w14:paraId="12ECB330" w14:textId="77777777" w:rsidR="00546E75" w:rsidRPr="002969FE" w:rsidRDefault="00546E75" w:rsidP="00B56BD3">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Eelnõus on piisava selgusega toodud omavalitsusüksuste pädevus ja selle piirid. </w:t>
            </w:r>
          </w:p>
          <w:p w14:paraId="50ED2089" w14:textId="212CCC67" w:rsidR="00214265" w:rsidRPr="002969FE" w:rsidRDefault="00214265" w:rsidP="008E606F">
            <w:pPr>
              <w:spacing w:after="0" w:line="240" w:lineRule="auto"/>
              <w:jc w:val="both"/>
              <w:rPr>
                <w:rFonts w:ascii="Times New Roman" w:eastAsia="Times New Roman" w:hAnsi="Times New Roman" w:cs="Times New Roman"/>
                <w:sz w:val="24"/>
                <w:szCs w:val="24"/>
              </w:rPr>
            </w:pPr>
          </w:p>
        </w:tc>
      </w:tr>
      <w:tr w:rsidR="00214265" w:rsidRPr="002969FE" w14:paraId="67A77656"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68472F03" w14:textId="2FD1205E" w:rsidR="00214265" w:rsidRPr="002969FE" w:rsidRDefault="00A37D12" w:rsidP="008E606F">
            <w:pPr>
              <w:numPr>
                <w:ilvl w:val="0"/>
                <w:numId w:val="5"/>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b/>
                <w:sz w:val="24"/>
                <w:szCs w:val="24"/>
              </w:rPr>
              <w:t>Tegemist on regulatsiooniga, mis ulatuslikult ja intensiivselt riivab rendi- ja üüriettevõtteid. Seega tähendavad juba eelnevalt kirjeldatud probleemid Põhiseadusega vastuolus olevat õigusselgusetust.</w:t>
            </w:r>
            <w:r w:rsidRPr="002969FE">
              <w:rPr>
                <w:rFonts w:ascii="Times New Roman" w:hAnsi="Times New Roman" w:cs="Times New Roman"/>
                <w:sz w:val="24"/>
                <w:szCs w:val="24"/>
              </w:rPr>
              <w:t xml:space="preserve"> PS § 13 lõikest 2 tuleneva õigusselguse põhimõtte kohaselt peavad õigusaktid olema piisavalt selged ja arusaadavad, et </w:t>
            </w:r>
            <w:r w:rsidRPr="002969FE">
              <w:rPr>
                <w:rFonts w:ascii="Times New Roman" w:hAnsi="Times New Roman" w:cs="Times New Roman"/>
                <w:sz w:val="24"/>
                <w:szCs w:val="24"/>
              </w:rPr>
              <w:lastRenderedPageBreak/>
              <w:t>isikutel oleks mõistlik võimalus riigi tegevust ette näha ja kohandada oma tegevust sellele vastavalt. Õigusselguse põhimõte tuleneb PS §-ga 10 tagatud õigusriigi põhimõttest (</w:t>
            </w:r>
            <w:hyperlink r:id="rId10">
              <w:r w:rsidRPr="002969FE">
                <w:rPr>
                  <w:rFonts w:ascii="Times New Roman" w:hAnsi="Times New Roman" w:cs="Times New Roman"/>
                  <w:sz w:val="24"/>
                  <w:szCs w:val="24"/>
                </w:rPr>
                <w:t>3</w:t>
              </w:r>
            </w:hyperlink>
            <w:hyperlink r:id="rId11">
              <w:r w:rsidRPr="002969FE">
                <w:rPr>
                  <w:rFonts w:ascii="Times New Roman" w:hAnsi="Times New Roman" w:cs="Times New Roman"/>
                  <w:sz w:val="24"/>
                  <w:szCs w:val="24"/>
                </w:rPr>
                <w:t>-</w:t>
              </w:r>
            </w:hyperlink>
            <w:hyperlink r:id="rId12">
              <w:r w:rsidRPr="002969FE">
                <w:rPr>
                  <w:rFonts w:ascii="Times New Roman" w:hAnsi="Times New Roman" w:cs="Times New Roman"/>
                  <w:sz w:val="24"/>
                  <w:szCs w:val="24"/>
                </w:rPr>
                <w:t>4</w:t>
              </w:r>
            </w:hyperlink>
            <w:hyperlink r:id="rId13">
              <w:r w:rsidRPr="002969FE">
                <w:rPr>
                  <w:rFonts w:ascii="Times New Roman" w:hAnsi="Times New Roman" w:cs="Times New Roman"/>
                  <w:sz w:val="24"/>
                  <w:szCs w:val="24"/>
                </w:rPr>
                <w:t>-</w:t>
              </w:r>
            </w:hyperlink>
            <w:hyperlink r:id="rId14">
              <w:r w:rsidRPr="002969FE">
                <w:rPr>
                  <w:rFonts w:ascii="Times New Roman" w:hAnsi="Times New Roman" w:cs="Times New Roman"/>
                  <w:sz w:val="24"/>
                  <w:szCs w:val="24"/>
                </w:rPr>
                <w:t>1</w:t>
              </w:r>
            </w:hyperlink>
            <w:hyperlink r:id="rId15">
              <w:r w:rsidRPr="002969FE">
                <w:rPr>
                  <w:rFonts w:ascii="Times New Roman" w:hAnsi="Times New Roman" w:cs="Times New Roman"/>
                  <w:sz w:val="24"/>
                  <w:szCs w:val="24"/>
                </w:rPr>
                <w:t>-</w:t>
              </w:r>
            </w:hyperlink>
            <w:hyperlink r:id="rId16">
              <w:r w:rsidRPr="002969FE">
                <w:rPr>
                  <w:rFonts w:ascii="Times New Roman" w:hAnsi="Times New Roman" w:cs="Times New Roman"/>
                  <w:sz w:val="24"/>
                  <w:szCs w:val="24"/>
                </w:rPr>
                <w:t>17</w:t>
              </w:r>
            </w:hyperlink>
            <w:hyperlink r:id="rId17">
              <w:r w:rsidRPr="002969FE">
                <w:rPr>
                  <w:rFonts w:ascii="Times New Roman" w:hAnsi="Times New Roman" w:cs="Times New Roman"/>
                  <w:sz w:val="24"/>
                  <w:szCs w:val="24"/>
                </w:rPr>
                <w:t>-</w:t>
              </w:r>
            </w:hyperlink>
            <w:hyperlink r:id="rId18">
              <w:r w:rsidRPr="002969FE">
                <w:rPr>
                  <w:rFonts w:ascii="Times New Roman" w:hAnsi="Times New Roman" w:cs="Times New Roman"/>
                  <w:sz w:val="24"/>
                  <w:szCs w:val="24"/>
                </w:rPr>
                <w:t>08</w:t>
              </w:r>
            </w:hyperlink>
            <w:hyperlink r:id="rId19">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25-26). Õigusselguse nõudega ei ole kooskõlas olukord, kus normiadressaatidel ei ole võimalik asjakohase selgusega mõista loodavat regulatsiooni ning seda, millist käitumist temalt oodatakse. Antud juhul puudub Eelnõu puhul võimalus rääkida piisavast õigusselgusest. </w:t>
            </w:r>
          </w:p>
        </w:tc>
        <w:tc>
          <w:tcPr>
            <w:tcW w:w="4991" w:type="dxa"/>
            <w:tcBorders>
              <w:top w:val="single" w:sz="4" w:space="0" w:color="000000"/>
              <w:left w:val="single" w:sz="4" w:space="0" w:color="000000"/>
              <w:bottom w:val="single" w:sz="4" w:space="0" w:color="000000"/>
              <w:right w:val="single" w:sz="4" w:space="0" w:color="000000"/>
            </w:tcBorders>
          </w:tcPr>
          <w:p w14:paraId="0DE36507" w14:textId="30135E55" w:rsidR="00214265" w:rsidRPr="002969FE" w:rsidRDefault="00E6221E" w:rsidP="008E606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KliM</w:t>
            </w:r>
            <w:proofErr w:type="spellEnd"/>
            <w:r w:rsidRPr="002969FE">
              <w:rPr>
                <w:rFonts w:ascii="Times New Roman" w:eastAsia="Times New Roman" w:hAnsi="Times New Roman" w:cs="Times New Roman"/>
                <w:sz w:val="24"/>
                <w:szCs w:val="24"/>
              </w:rPr>
              <w:t xml:space="preserve"> </w:t>
            </w:r>
            <w:r w:rsidR="007028D6" w:rsidRPr="002969FE">
              <w:rPr>
                <w:rFonts w:ascii="Times New Roman" w:eastAsia="Times New Roman" w:hAnsi="Times New Roman" w:cs="Times New Roman"/>
                <w:sz w:val="24"/>
                <w:szCs w:val="24"/>
              </w:rPr>
              <w:t xml:space="preserve">ei nõustu esitatud hinnanguga. </w:t>
            </w:r>
            <w:r w:rsidR="00C20660" w:rsidRPr="002969FE">
              <w:rPr>
                <w:rFonts w:ascii="Times New Roman" w:eastAsia="Times New Roman" w:hAnsi="Times New Roman" w:cs="Times New Roman"/>
                <w:sz w:val="24"/>
                <w:szCs w:val="24"/>
              </w:rPr>
              <w:t>Eelnõu on piisavalt täpne ja õigusselge.</w:t>
            </w:r>
          </w:p>
        </w:tc>
      </w:tr>
      <w:tr w:rsidR="00C32C96" w:rsidRPr="002969FE" w14:paraId="7A079717" w14:textId="77777777" w:rsidTr="004E7C15">
        <w:tc>
          <w:tcPr>
            <w:tcW w:w="4506" w:type="dxa"/>
            <w:tcBorders>
              <w:top w:val="single" w:sz="4" w:space="0" w:color="000000"/>
              <w:left w:val="single" w:sz="4" w:space="0" w:color="000000"/>
              <w:right w:val="single" w:sz="4" w:space="0" w:color="000000"/>
            </w:tcBorders>
          </w:tcPr>
          <w:p w14:paraId="0CBCC512" w14:textId="77777777" w:rsidR="00C32C96" w:rsidRPr="002969FE" w:rsidRDefault="00C32C96" w:rsidP="008E606F">
            <w:pPr>
              <w:pStyle w:val="Pealkiri2"/>
              <w:spacing w:after="0" w:line="240" w:lineRule="auto"/>
              <w:ind w:left="417" w:right="34" w:hanging="432"/>
              <w:rPr>
                <w:rFonts w:ascii="Times New Roman" w:hAnsi="Times New Roman" w:cs="Times New Roman"/>
                <w:sz w:val="24"/>
                <w:lang w:val="et-EE"/>
              </w:rPr>
            </w:pPr>
            <w:r w:rsidRPr="002969FE">
              <w:rPr>
                <w:rFonts w:ascii="Times New Roman" w:hAnsi="Times New Roman" w:cs="Times New Roman"/>
                <w:sz w:val="24"/>
                <w:lang w:val="et-EE"/>
              </w:rPr>
              <w:lastRenderedPageBreak/>
              <w:t xml:space="preserve">Eelnõu on vastuolus õiguskindluse põhimõttega </w:t>
            </w:r>
          </w:p>
          <w:p w14:paraId="349969FB" w14:textId="77777777" w:rsidR="00C32C96" w:rsidRPr="002969FE" w:rsidRDefault="00C32C96" w:rsidP="008E606F">
            <w:pPr>
              <w:numPr>
                <w:ilvl w:val="0"/>
                <w:numId w:val="7"/>
              </w:numPr>
              <w:spacing w:after="0" w:line="240" w:lineRule="auto"/>
              <w:ind w:right="44" w:hanging="360"/>
              <w:jc w:val="both"/>
              <w:rPr>
                <w:rFonts w:ascii="Times New Roman" w:eastAsia="Calibri" w:hAnsi="Times New Roman" w:cs="Times New Roman"/>
                <w:b/>
                <w:sz w:val="24"/>
                <w:szCs w:val="24"/>
              </w:rPr>
            </w:pPr>
            <w:r w:rsidRPr="002969FE">
              <w:rPr>
                <w:rFonts w:ascii="Times New Roman" w:hAnsi="Times New Roman" w:cs="Times New Roman"/>
                <w:sz w:val="24"/>
                <w:szCs w:val="24"/>
              </w:rPr>
              <w:t xml:space="preserve">Põhiseaduse §-st 10 tuleneva õiguspärase ootuse põhimõtte kohta on Riigikohus märkinud, et selle kohaselt on igaühel õigus tegutseda mõistlikus ootuses, et rakendatav seadus jääb kehtima (III-4/A-5/94). Samas ei tähenda see, et seadusandja ei tohiks kehtivat regulatsiooni üldse muuta. Seadusandja võib õigussuhteid vastavalt muutunud oludele ümber korraldada. Küll aga tuleb uute regulatsioonide jõustamiseks ette näha mõistlik aeg, mille jooksul normiadressaadid saaksid uute normidega tutvuda ning oma tegevuse vastavalt ümber korraldada </w:t>
            </w:r>
            <w:hyperlink r:id="rId20">
              <w:r w:rsidRPr="002969FE">
                <w:rPr>
                  <w:rFonts w:ascii="Times New Roman" w:hAnsi="Times New Roman" w:cs="Times New Roman"/>
                  <w:sz w:val="24"/>
                  <w:szCs w:val="24"/>
                </w:rPr>
                <w:t>(</w:t>
              </w:r>
            </w:hyperlink>
            <w:hyperlink r:id="rId21">
              <w:r w:rsidRPr="002969FE">
                <w:rPr>
                  <w:rFonts w:ascii="Times New Roman" w:hAnsi="Times New Roman" w:cs="Times New Roman"/>
                  <w:sz w:val="24"/>
                  <w:szCs w:val="24"/>
                </w:rPr>
                <w:t>3</w:t>
              </w:r>
            </w:hyperlink>
            <w:hyperlink r:id="rId22">
              <w:r w:rsidRPr="002969FE">
                <w:rPr>
                  <w:rFonts w:ascii="Times New Roman" w:hAnsi="Times New Roman" w:cs="Times New Roman"/>
                  <w:sz w:val="24"/>
                  <w:szCs w:val="24"/>
                </w:rPr>
                <w:t>-</w:t>
              </w:r>
            </w:hyperlink>
            <w:hyperlink r:id="rId23">
              <w:r w:rsidRPr="002969FE">
                <w:rPr>
                  <w:rFonts w:ascii="Times New Roman" w:hAnsi="Times New Roman" w:cs="Times New Roman"/>
                  <w:sz w:val="24"/>
                  <w:szCs w:val="24"/>
                </w:rPr>
                <w:t>4</w:t>
              </w:r>
            </w:hyperlink>
            <w:hyperlink r:id="rId24">
              <w:r w:rsidRPr="002969FE">
                <w:rPr>
                  <w:rFonts w:ascii="Times New Roman" w:hAnsi="Times New Roman" w:cs="Times New Roman"/>
                  <w:sz w:val="24"/>
                  <w:szCs w:val="24"/>
                </w:rPr>
                <w:t>-</w:t>
              </w:r>
            </w:hyperlink>
            <w:hyperlink r:id="rId25">
              <w:r w:rsidRPr="002969FE">
                <w:rPr>
                  <w:rFonts w:ascii="Times New Roman" w:hAnsi="Times New Roman" w:cs="Times New Roman"/>
                  <w:sz w:val="24"/>
                  <w:szCs w:val="24"/>
                </w:rPr>
                <w:t>1</w:t>
              </w:r>
            </w:hyperlink>
            <w:hyperlink r:id="rId26">
              <w:r w:rsidRPr="002969FE">
                <w:rPr>
                  <w:rFonts w:ascii="Times New Roman" w:hAnsi="Times New Roman" w:cs="Times New Roman"/>
                  <w:sz w:val="24"/>
                  <w:szCs w:val="24"/>
                </w:rPr>
                <w:t>-</w:t>
              </w:r>
            </w:hyperlink>
            <w:hyperlink r:id="rId27">
              <w:r w:rsidRPr="002969FE">
                <w:rPr>
                  <w:rFonts w:ascii="Times New Roman" w:hAnsi="Times New Roman" w:cs="Times New Roman"/>
                  <w:sz w:val="24"/>
                  <w:szCs w:val="24"/>
                </w:rPr>
                <w:t>8</w:t>
              </w:r>
            </w:hyperlink>
            <w:hyperlink r:id="rId28">
              <w:r w:rsidRPr="002969FE">
                <w:rPr>
                  <w:rFonts w:ascii="Times New Roman" w:hAnsi="Times New Roman" w:cs="Times New Roman"/>
                  <w:sz w:val="24"/>
                  <w:szCs w:val="24"/>
                </w:rPr>
                <w:t>-</w:t>
              </w:r>
            </w:hyperlink>
            <w:hyperlink r:id="rId29">
              <w:r w:rsidRPr="002969FE">
                <w:rPr>
                  <w:rFonts w:ascii="Times New Roman" w:hAnsi="Times New Roman" w:cs="Times New Roman"/>
                  <w:sz w:val="24"/>
                  <w:szCs w:val="24"/>
                </w:rPr>
                <w:t>09</w:t>
              </w:r>
            </w:hyperlink>
            <w:hyperlink r:id="rId30">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83; vt k</w:t>
            </w:r>
            <w:hyperlink r:id="rId31">
              <w:r w:rsidRPr="002969FE">
                <w:rPr>
                  <w:rFonts w:ascii="Times New Roman" w:hAnsi="Times New Roman" w:cs="Times New Roman"/>
                  <w:sz w:val="24"/>
                  <w:szCs w:val="24"/>
                </w:rPr>
                <w:t xml:space="preserve">a </w:t>
              </w:r>
            </w:hyperlink>
            <w:hyperlink r:id="rId32">
              <w:r w:rsidRPr="002969FE">
                <w:rPr>
                  <w:rFonts w:ascii="Times New Roman" w:hAnsi="Times New Roman" w:cs="Times New Roman"/>
                  <w:sz w:val="24"/>
                  <w:szCs w:val="24"/>
                </w:rPr>
                <w:t>3</w:t>
              </w:r>
            </w:hyperlink>
            <w:hyperlink r:id="rId33">
              <w:r w:rsidRPr="002969FE">
                <w:rPr>
                  <w:rFonts w:ascii="Times New Roman" w:hAnsi="Times New Roman" w:cs="Times New Roman"/>
                  <w:sz w:val="24"/>
                  <w:szCs w:val="24"/>
                </w:rPr>
                <w:t>-</w:t>
              </w:r>
            </w:hyperlink>
            <w:hyperlink r:id="rId34">
              <w:r w:rsidRPr="002969FE">
                <w:rPr>
                  <w:rFonts w:ascii="Times New Roman" w:hAnsi="Times New Roman" w:cs="Times New Roman"/>
                  <w:sz w:val="24"/>
                  <w:szCs w:val="24"/>
                </w:rPr>
                <w:t>4</w:t>
              </w:r>
            </w:hyperlink>
            <w:hyperlink r:id="rId35">
              <w:r w:rsidRPr="002969FE">
                <w:rPr>
                  <w:rFonts w:ascii="Times New Roman" w:hAnsi="Times New Roman" w:cs="Times New Roman"/>
                  <w:sz w:val="24"/>
                  <w:szCs w:val="24"/>
                </w:rPr>
                <w:t>-</w:t>
              </w:r>
            </w:hyperlink>
            <w:hyperlink r:id="rId36">
              <w:r w:rsidRPr="002969FE">
                <w:rPr>
                  <w:rFonts w:ascii="Times New Roman" w:hAnsi="Times New Roman" w:cs="Times New Roman"/>
                  <w:sz w:val="24"/>
                  <w:szCs w:val="24"/>
                </w:rPr>
                <w:t>1</w:t>
              </w:r>
            </w:hyperlink>
            <w:hyperlink r:id="rId37">
              <w:r w:rsidRPr="002969FE">
                <w:rPr>
                  <w:rFonts w:ascii="Times New Roman" w:hAnsi="Times New Roman" w:cs="Times New Roman"/>
                  <w:sz w:val="24"/>
                  <w:szCs w:val="24"/>
                </w:rPr>
                <w:t>-</w:t>
              </w:r>
            </w:hyperlink>
            <w:hyperlink r:id="rId38">
              <w:r w:rsidRPr="002969FE">
                <w:rPr>
                  <w:rFonts w:ascii="Times New Roman" w:hAnsi="Times New Roman" w:cs="Times New Roman"/>
                  <w:sz w:val="24"/>
                  <w:szCs w:val="24"/>
                </w:rPr>
                <w:t>20</w:t>
              </w:r>
            </w:hyperlink>
            <w:hyperlink r:id="rId39">
              <w:r w:rsidRPr="002969FE">
                <w:rPr>
                  <w:rFonts w:ascii="Times New Roman" w:hAnsi="Times New Roman" w:cs="Times New Roman"/>
                  <w:sz w:val="24"/>
                  <w:szCs w:val="24"/>
                </w:rPr>
                <w:t>-</w:t>
              </w:r>
            </w:hyperlink>
            <w:hyperlink r:id="rId40">
              <w:r w:rsidRPr="002969FE">
                <w:rPr>
                  <w:rFonts w:ascii="Times New Roman" w:hAnsi="Times New Roman" w:cs="Times New Roman"/>
                  <w:sz w:val="24"/>
                  <w:szCs w:val="24"/>
                </w:rPr>
                <w:t>04</w:t>
              </w:r>
            </w:hyperlink>
            <w:hyperlink r:id="rId41">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26</w:t>
            </w:r>
            <w:hyperlink r:id="rId42">
              <w:r w:rsidRPr="002969FE">
                <w:rPr>
                  <w:rFonts w:ascii="Times New Roman" w:hAnsi="Times New Roman" w:cs="Times New Roman"/>
                  <w:sz w:val="24"/>
                  <w:szCs w:val="24"/>
                </w:rPr>
                <w:t xml:space="preserve">, </w:t>
              </w:r>
            </w:hyperlink>
            <w:hyperlink r:id="rId43">
              <w:r w:rsidRPr="002969FE">
                <w:rPr>
                  <w:rFonts w:ascii="Times New Roman" w:hAnsi="Times New Roman" w:cs="Times New Roman"/>
                  <w:sz w:val="24"/>
                  <w:szCs w:val="24"/>
                </w:rPr>
                <w:t>3</w:t>
              </w:r>
            </w:hyperlink>
            <w:hyperlink r:id="rId44">
              <w:r w:rsidRPr="002969FE">
                <w:rPr>
                  <w:rFonts w:ascii="Times New Roman" w:hAnsi="Times New Roman" w:cs="Times New Roman"/>
                  <w:sz w:val="24"/>
                  <w:szCs w:val="24"/>
                </w:rPr>
                <w:t>-</w:t>
              </w:r>
            </w:hyperlink>
            <w:hyperlink r:id="rId45">
              <w:r w:rsidRPr="002969FE">
                <w:rPr>
                  <w:rFonts w:ascii="Times New Roman" w:hAnsi="Times New Roman" w:cs="Times New Roman"/>
                  <w:sz w:val="24"/>
                  <w:szCs w:val="24"/>
                </w:rPr>
                <w:t>4</w:t>
              </w:r>
            </w:hyperlink>
            <w:hyperlink r:id="rId46">
              <w:r w:rsidRPr="002969FE">
                <w:rPr>
                  <w:rFonts w:ascii="Times New Roman" w:hAnsi="Times New Roman" w:cs="Times New Roman"/>
                  <w:sz w:val="24"/>
                  <w:szCs w:val="24"/>
                </w:rPr>
                <w:t>-</w:t>
              </w:r>
            </w:hyperlink>
            <w:hyperlink r:id="rId47">
              <w:r w:rsidRPr="002969FE">
                <w:rPr>
                  <w:rFonts w:ascii="Times New Roman" w:hAnsi="Times New Roman" w:cs="Times New Roman"/>
                  <w:sz w:val="24"/>
                  <w:szCs w:val="24"/>
                </w:rPr>
                <w:t>1</w:t>
              </w:r>
            </w:hyperlink>
            <w:hyperlink r:id="rId48">
              <w:r w:rsidRPr="002969FE">
                <w:rPr>
                  <w:rFonts w:ascii="Times New Roman" w:hAnsi="Times New Roman" w:cs="Times New Roman"/>
                  <w:sz w:val="24"/>
                  <w:szCs w:val="24"/>
                </w:rPr>
                <w:t>-</w:t>
              </w:r>
            </w:hyperlink>
            <w:hyperlink r:id="rId49">
              <w:r w:rsidRPr="002969FE">
                <w:rPr>
                  <w:rFonts w:ascii="Times New Roman" w:hAnsi="Times New Roman" w:cs="Times New Roman"/>
                  <w:sz w:val="24"/>
                  <w:szCs w:val="24"/>
                </w:rPr>
                <w:t>24</w:t>
              </w:r>
            </w:hyperlink>
            <w:hyperlink r:id="rId50">
              <w:r w:rsidRPr="002969FE">
                <w:rPr>
                  <w:rFonts w:ascii="Times New Roman" w:hAnsi="Times New Roman" w:cs="Times New Roman"/>
                  <w:sz w:val="24"/>
                  <w:szCs w:val="24"/>
                </w:rPr>
                <w:t>-</w:t>
              </w:r>
            </w:hyperlink>
            <w:hyperlink r:id="rId51">
              <w:r w:rsidRPr="002969FE">
                <w:rPr>
                  <w:rFonts w:ascii="Times New Roman" w:hAnsi="Times New Roman" w:cs="Times New Roman"/>
                  <w:sz w:val="24"/>
                  <w:szCs w:val="24"/>
                </w:rPr>
                <w:t>11</w:t>
              </w:r>
            </w:hyperlink>
            <w:hyperlink r:id="rId52">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p-id</w:t>
            </w:r>
            <w:proofErr w:type="spellEnd"/>
            <w:r w:rsidRPr="002969FE">
              <w:rPr>
                <w:rFonts w:ascii="Times New Roman" w:hAnsi="Times New Roman" w:cs="Times New Roman"/>
                <w:sz w:val="24"/>
                <w:szCs w:val="24"/>
              </w:rPr>
              <w:t xml:space="preserve"> 66 ja 67). </w:t>
            </w:r>
          </w:p>
          <w:p w14:paraId="7C838072" w14:textId="77777777" w:rsidR="00C32C96" w:rsidRPr="002969FE" w:rsidRDefault="00C32C96" w:rsidP="008E606F">
            <w:pPr>
              <w:numPr>
                <w:ilvl w:val="0"/>
                <w:numId w:val="7"/>
              </w:numPr>
              <w:spacing w:after="0" w:line="240" w:lineRule="auto"/>
              <w:ind w:right="44" w:hanging="360"/>
              <w:jc w:val="both"/>
              <w:rPr>
                <w:rFonts w:ascii="Times New Roman" w:hAnsi="Times New Roman" w:cs="Times New Roman"/>
                <w:sz w:val="24"/>
                <w:szCs w:val="24"/>
              </w:rPr>
            </w:pPr>
            <w:proofErr w:type="spellStart"/>
            <w:r w:rsidRPr="002969FE">
              <w:rPr>
                <w:rFonts w:ascii="Times New Roman" w:hAnsi="Times New Roman" w:cs="Times New Roman"/>
                <w:i/>
                <w:sz w:val="24"/>
                <w:szCs w:val="24"/>
              </w:rPr>
              <w:t>Vacatio</w:t>
            </w:r>
            <w:proofErr w:type="spellEnd"/>
            <w:r w:rsidRPr="002969FE">
              <w:rPr>
                <w:rFonts w:ascii="Times New Roman" w:hAnsi="Times New Roman" w:cs="Times New Roman"/>
                <w:i/>
                <w:sz w:val="24"/>
                <w:szCs w:val="24"/>
              </w:rPr>
              <w:t xml:space="preserve"> </w:t>
            </w:r>
            <w:proofErr w:type="spellStart"/>
            <w:r w:rsidRPr="002969FE">
              <w:rPr>
                <w:rFonts w:ascii="Times New Roman" w:hAnsi="Times New Roman" w:cs="Times New Roman"/>
                <w:i/>
                <w:sz w:val="24"/>
                <w:szCs w:val="24"/>
              </w:rPr>
              <w:t>legis</w:t>
            </w:r>
            <w:proofErr w:type="spellEnd"/>
            <w:r w:rsidRPr="002969FE">
              <w:rPr>
                <w:rFonts w:ascii="Times New Roman" w:hAnsi="Times New Roman" w:cs="Times New Roman"/>
                <w:sz w:val="24"/>
                <w:szCs w:val="24"/>
              </w:rPr>
              <w:t xml:space="preserve"> ehk ajavahemik, mis jääb seaduse avaldamise ja jõustumise vahele, on otseselt seotud õiguskindluse põhimõttega (PS § 10). </w:t>
            </w:r>
            <w:proofErr w:type="spellStart"/>
            <w:r w:rsidRPr="002969FE">
              <w:rPr>
                <w:rFonts w:ascii="Times New Roman" w:hAnsi="Times New Roman" w:cs="Times New Roman"/>
                <w:i/>
                <w:sz w:val="24"/>
                <w:szCs w:val="24"/>
              </w:rPr>
              <w:t>Vacatio</w:t>
            </w:r>
            <w:proofErr w:type="spellEnd"/>
            <w:r w:rsidRPr="002969FE">
              <w:rPr>
                <w:rFonts w:ascii="Times New Roman" w:hAnsi="Times New Roman" w:cs="Times New Roman"/>
                <w:i/>
                <w:sz w:val="24"/>
                <w:szCs w:val="24"/>
              </w:rPr>
              <w:t xml:space="preserve"> </w:t>
            </w:r>
            <w:proofErr w:type="spellStart"/>
            <w:r w:rsidRPr="002969FE">
              <w:rPr>
                <w:rFonts w:ascii="Times New Roman" w:hAnsi="Times New Roman" w:cs="Times New Roman"/>
                <w:i/>
                <w:sz w:val="24"/>
                <w:szCs w:val="24"/>
              </w:rPr>
              <w:t>legis</w:t>
            </w:r>
            <w:r w:rsidRPr="002969FE">
              <w:rPr>
                <w:rFonts w:ascii="Times New Roman" w:hAnsi="Times New Roman" w:cs="Times New Roman"/>
                <w:sz w:val="24"/>
                <w:szCs w:val="24"/>
              </w:rPr>
              <w:t>’e</w:t>
            </w:r>
            <w:proofErr w:type="spellEnd"/>
            <w:r w:rsidRPr="002969FE">
              <w:rPr>
                <w:rFonts w:ascii="Times New Roman" w:hAnsi="Times New Roman" w:cs="Times New Roman"/>
                <w:sz w:val="24"/>
                <w:szCs w:val="24"/>
              </w:rPr>
              <w:t xml:space="preserve"> põhimõtte isikuline kaitseala hõlmab PS § 9 teise lausest tulenevalt ka juriidilised isikud (</w:t>
            </w:r>
            <w:hyperlink r:id="rId53">
              <w:r w:rsidRPr="002969FE">
                <w:rPr>
                  <w:rFonts w:ascii="Times New Roman" w:hAnsi="Times New Roman" w:cs="Times New Roman"/>
                  <w:sz w:val="24"/>
                  <w:szCs w:val="24"/>
                </w:rPr>
                <w:t>3</w:t>
              </w:r>
            </w:hyperlink>
            <w:hyperlink r:id="rId54">
              <w:r w:rsidRPr="002969FE">
                <w:rPr>
                  <w:rFonts w:ascii="Times New Roman" w:hAnsi="Times New Roman" w:cs="Times New Roman"/>
                  <w:sz w:val="24"/>
                  <w:szCs w:val="24"/>
                </w:rPr>
                <w:t>-</w:t>
              </w:r>
            </w:hyperlink>
            <w:hyperlink r:id="rId55">
              <w:r w:rsidRPr="002969FE">
                <w:rPr>
                  <w:rFonts w:ascii="Times New Roman" w:hAnsi="Times New Roman" w:cs="Times New Roman"/>
                  <w:sz w:val="24"/>
                  <w:szCs w:val="24"/>
                </w:rPr>
                <w:t>4</w:t>
              </w:r>
            </w:hyperlink>
            <w:hyperlink r:id="rId56">
              <w:r w:rsidRPr="002969FE">
                <w:rPr>
                  <w:rFonts w:ascii="Times New Roman" w:hAnsi="Times New Roman" w:cs="Times New Roman"/>
                  <w:sz w:val="24"/>
                  <w:szCs w:val="24"/>
                </w:rPr>
                <w:t>-</w:t>
              </w:r>
            </w:hyperlink>
            <w:hyperlink r:id="rId57">
              <w:r w:rsidRPr="002969FE">
                <w:rPr>
                  <w:rFonts w:ascii="Times New Roman" w:hAnsi="Times New Roman" w:cs="Times New Roman"/>
                  <w:sz w:val="24"/>
                  <w:szCs w:val="24"/>
                </w:rPr>
                <w:t>1</w:t>
              </w:r>
            </w:hyperlink>
            <w:hyperlink r:id="rId58">
              <w:r w:rsidRPr="002969FE">
                <w:rPr>
                  <w:rFonts w:ascii="Times New Roman" w:hAnsi="Times New Roman" w:cs="Times New Roman"/>
                  <w:sz w:val="24"/>
                  <w:szCs w:val="24"/>
                </w:rPr>
                <w:t>-</w:t>
              </w:r>
            </w:hyperlink>
            <w:hyperlink r:id="rId59">
              <w:r w:rsidRPr="002969FE">
                <w:rPr>
                  <w:rFonts w:ascii="Times New Roman" w:hAnsi="Times New Roman" w:cs="Times New Roman"/>
                  <w:sz w:val="24"/>
                  <w:szCs w:val="24"/>
                </w:rPr>
                <w:t>24</w:t>
              </w:r>
            </w:hyperlink>
            <w:hyperlink r:id="rId60">
              <w:r w:rsidRPr="002969FE">
                <w:rPr>
                  <w:rFonts w:ascii="Times New Roman" w:hAnsi="Times New Roman" w:cs="Times New Roman"/>
                  <w:sz w:val="24"/>
                  <w:szCs w:val="24"/>
                </w:rPr>
                <w:t>-</w:t>
              </w:r>
            </w:hyperlink>
            <w:hyperlink r:id="rId61">
              <w:r w:rsidRPr="002969FE">
                <w:rPr>
                  <w:rFonts w:ascii="Times New Roman" w:hAnsi="Times New Roman" w:cs="Times New Roman"/>
                  <w:sz w:val="24"/>
                  <w:szCs w:val="24"/>
                </w:rPr>
                <w:t>11</w:t>
              </w:r>
            </w:hyperlink>
            <w:hyperlink r:id="rId62">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67). Riik ei tohi uusi regulatsioone kehtestada n-ö üleöö. Sama nõue on tuletatav ka PS § 13 lõikest 2, mille järgi kaitseb seadus igaüht riigivõimu omavoli eest ning õiguse üldpõhimõtetest. Seega tuleb jõustumistähtaja määramisel hinnata, kas normiadressaatidele jääb tegevuse ümberkorraldamiseks piisavalt aega.  </w:t>
            </w:r>
          </w:p>
          <w:p w14:paraId="5BE39371" w14:textId="77777777" w:rsidR="00C32C96" w:rsidRPr="002969FE" w:rsidRDefault="00C32C96" w:rsidP="008E606F">
            <w:pPr>
              <w:numPr>
                <w:ilvl w:val="0"/>
                <w:numId w:val="7"/>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b/>
                <w:sz w:val="24"/>
                <w:szCs w:val="24"/>
              </w:rPr>
              <w:t>See kehtib eriti selliste seaduste puhul, millega kaasnevad olulised muudatused</w:t>
            </w:r>
            <w:r w:rsidRPr="002969FE">
              <w:rPr>
                <w:rFonts w:ascii="Times New Roman" w:hAnsi="Times New Roman" w:cs="Times New Roman"/>
                <w:sz w:val="24"/>
                <w:szCs w:val="24"/>
              </w:rPr>
              <w:t>. Olulisi muudatusi kaasa toov õigusakt tuleks vastu võtta võimalikult aegsasti enne jõustumist selleks, et anda adressaatidele piisav aega tutvumiseks ja oma tegevuses ümberkorralduste tegemiseks (</w:t>
            </w:r>
            <w:hyperlink r:id="rId63">
              <w:r w:rsidRPr="002969FE">
                <w:rPr>
                  <w:rFonts w:ascii="Times New Roman" w:hAnsi="Times New Roman" w:cs="Times New Roman"/>
                  <w:sz w:val="24"/>
                  <w:szCs w:val="24"/>
                </w:rPr>
                <w:t>3</w:t>
              </w:r>
            </w:hyperlink>
            <w:hyperlink r:id="rId64">
              <w:r w:rsidRPr="002969FE">
                <w:rPr>
                  <w:rFonts w:ascii="Times New Roman" w:hAnsi="Times New Roman" w:cs="Times New Roman"/>
                  <w:sz w:val="24"/>
                  <w:szCs w:val="24"/>
                </w:rPr>
                <w:t>-</w:t>
              </w:r>
            </w:hyperlink>
            <w:hyperlink r:id="rId65">
              <w:r w:rsidRPr="002969FE">
                <w:rPr>
                  <w:rFonts w:ascii="Times New Roman" w:hAnsi="Times New Roman" w:cs="Times New Roman"/>
                  <w:sz w:val="24"/>
                  <w:szCs w:val="24"/>
                </w:rPr>
                <w:t>3</w:t>
              </w:r>
            </w:hyperlink>
            <w:hyperlink r:id="rId66">
              <w:r w:rsidRPr="002969FE">
                <w:rPr>
                  <w:rFonts w:ascii="Times New Roman" w:hAnsi="Times New Roman" w:cs="Times New Roman"/>
                  <w:sz w:val="24"/>
                  <w:szCs w:val="24"/>
                </w:rPr>
                <w:t>-</w:t>
              </w:r>
            </w:hyperlink>
            <w:hyperlink r:id="rId67">
              <w:r w:rsidRPr="002969FE">
                <w:rPr>
                  <w:rFonts w:ascii="Times New Roman" w:hAnsi="Times New Roman" w:cs="Times New Roman"/>
                  <w:sz w:val="24"/>
                  <w:szCs w:val="24"/>
                </w:rPr>
                <w:t>1</w:t>
              </w:r>
            </w:hyperlink>
            <w:hyperlink r:id="rId68">
              <w:r w:rsidRPr="002969FE">
                <w:rPr>
                  <w:rFonts w:ascii="Times New Roman" w:hAnsi="Times New Roman" w:cs="Times New Roman"/>
                  <w:sz w:val="24"/>
                  <w:szCs w:val="24"/>
                </w:rPr>
                <w:t>-</w:t>
              </w:r>
            </w:hyperlink>
            <w:hyperlink r:id="rId69">
              <w:r w:rsidRPr="002969FE">
                <w:rPr>
                  <w:rFonts w:ascii="Times New Roman" w:hAnsi="Times New Roman" w:cs="Times New Roman"/>
                  <w:sz w:val="24"/>
                  <w:szCs w:val="24"/>
                </w:rPr>
                <w:t>33</w:t>
              </w:r>
            </w:hyperlink>
            <w:hyperlink r:id="rId70">
              <w:r w:rsidRPr="002969FE">
                <w:rPr>
                  <w:rFonts w:ascii="Times New Roman" w:hAnsi="Times New Roman" w:cs="Times New Roman"/>
                  <w:sz w:val="24"/>
                  <w:szCs w:val="24"/>
                </w:rPr>
                <w:t>-</w:t>
              </w:r>
            </w:hyperlink>
            <w:hyperlink r:id="rId71">
              <w:r w:rsidRPr="002969FE">
                <w:rPr>
                  <w:rFonts w:ascii="Times New Roman" w:hAnsi="Times New Roman" w:cs="Times New Roman"/>
                  <w:sz w:val="24"/>
                  <w:szCs w:val="24"/>
                </w:rPr>
                <w:t>06</w:t>
              </w:r>
            </w:hyperlink>
            <w:hyperlink r:id="rId72">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18). Kui muutunud õigusnorm näeb ette isikule suuremad kohustused või halvendab tema senist õiguslikku positsiooni, peab tal olema piisavalt aega </w:t>
            </w:r>
            <w:r w:rsidRPr="002969FE">
              <w:rPr>
                <w:rFonts w:ascii="Times New Roman" w:hAnsi="Times New Roman" w:cs="Times New Roman"/>
                <w:sz w:val="24"/>
                <w:szCs w:val="24"/>
              </w:rPr>
              <w:lastRenderedPageBreak/>
              <w:t xml:space="preserve">otsida ja kasutada ressursse, et uusi õigusnorme järgida. </w:t>
            </w:r>
            <w:r w:rsidRPr="002969FE">
              <w:rPr>
                <w:rFonts w:ascii="Times New Roman" w:hAnsi="Times New Roman" w:cs="Times New Roman"/>
                <w:b/>
                <w:sz w:val="24"/>
                <w:szCs w:val="24"/>
              </w:rPr>
              <w:t>Eriti oluline on seda põhimõtet järgida ettevõtluskeskkonna muutmisel, kui muudatus eeldab teistsuguste äririskide võtmist, ettevõtja poolt kulutuste tegemist ja muudab konkurentsiolukorda turul</w:t>
            </w:r>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Kalmo</w:t>
            </w:r>
            <w:proofErr w:type="spellEnd"/>
            <w:r w:rsidRPr="002969FE">
              <w:rPr>
                <w:rFonts w:ascii="Times New Roman" w:hAnsi="Times New Roman" w:cs="Times New Roman"/>
                <w:sz w:val="24"/>
                <w:szCs w:val="24"/>
              </w:rPr>
              <w:t>, H., Kask, O. – Madise, Ü. jt. (toim)</w:t>
            </w:r>
            <w:hyperlink r:id="rId73">
              <w:r w:rsidRPr="002969FE">
                <w:rPr>
                  <w:rFonts w:ascii="Times New Roman" w:hAnsi="Times New Roman" w:cs="Times New Roman"/>
                  <w:sz w:val="24"/>
                  <w:szCs w:val="24"/>
                </w:rPr>
                <w:t xml:space="preserve">. </w:t>
              </w:r>
            </w:hyperlink>
            <w:hyperlink r:id="rId74">
              <w:r w:rsidRPr="002969FE">
                <w:rPr>
                  <w:rFonts w:ascii="Times New Roman" w:hAnsi="Times New Roman" w:cs="Times New Roman"/>
                  <w:sz w:val="24"/>
                  <w:szCs w:val="24"/>
                </w:rPr>
                <w:t>Eesti Vabariigi Põhiseaduse kommenteeritud väljaanne.</w:t>
              </w:r>
            </w:hyperlink>
            <w:r w:rsidRPr="002969FE">
              <w:rPr>
                <w:rFonts w:ascii="Times New Roman" w:hAnsi="Times New Roman" w:cs="Times New Roman"/>
                <w:sz w:val="24"/>
                <w:szCs w:val="24"/>
              </w:rPr>
              <w:t xml:space="preserve"> 5. tr. Tallinn: SA </w:t>
            </w:r>
            <w:proofErr w:type="spellStart"/>
            <w:r w:rsidRPr="002969FE">
              <w:rPr>
                <w:rFonts w:ascii="Times New Roman" w:hAnsi="Times New Roman" w:cs="Times New Roman"/>
                <w:sz w:val="24"/>
                <w:szCs w:val="24"/>
              </w:rPr>
              <w:t>Iuridicum</w:t>
            </w:r>
            <w:proofErr w:type="spellEnd"/>
            <w:r w:rsidRPr="002969FE">
              <w:rPr>
                <w:rFonts w:ascii="Times New Roman" w:hAnsi="Times New Roman" w:cs="Times New Roman"/>
                <w:sz w:val="24"/>
                <w:szCs w:val="24"/>
              </w:rPr>
              <w:t xml:space="preserve"> 2020, § 10/55). Näiteks on Riigikohus keskkonnatasude asjas </w:t>
            </w:r>
            <w:proofErr w:type="spellStart"/>
            <w:r w:rsidRPr="002969FE">
              <w:rPr>
                <w:rFonts w:ascii="Times New Roman" w:hAnsi="Times New Roman" w:cs="Times New Roman"/>
                <w:i/>
                <w:sz w:val="24"/>
                <w:szCs w:val="24"/>
              </w:rPr>
              <w:t>vacatio</w:t>
            </w:r>
            <w:proofErr w:type="spellEnd"/>
            <w:r w:rsidRPr="002969FE">
              <w:rPr>
                <w:rFonts w:ascii="Times New Roman" w:hAnsi="Times New Roman" w:cs="Times New Roman"/>
                <w:i/>
                <w:sz w:val="24"/>
                <w:szCs w:val="24"/>
              </w:rPr>
              <w:t xml:space="preserve"> </w:t>
            </w:r>
            <w:proofErr w:type="spellStart"/>
            <w:r w:rsidRPr="002969FE">
              <w:rPr>
                <w:rFonts w:ascii="Times New Roman" w:hAnsi="Times New Roman" w:cs="Times New Roman"/>
                <w:i/>
                <w:sz w:val="24"/>
                <w:szCs w:val="24"/>
              </w:rPr>
              <w:t>legis</w:t>
            </w:r>
            <w:r w:rsidRPr="002969FE">
              <w:rPr>
                <w:rFonts w:ascii="Times New Roman" w:hAnsi="Times New Roman" w:cs="Times New Roman"/>
                <w:sz w:val="24"/>
                <w:szCs w:val="24"/>
              </w:rPr>
              <w:t>’e</w:t>
            </w:r>
            <w:proofErr w:type="spellEnd"/>
            <w:r w:rsidRPr="002969FE">
              <w:rPr>
                <w:rFonts w:ascii="Times New Roman" w:hAnsi="Times New Roman" w:cs="Times New Roman"/>
                <w:sz w:val="24"/>
                <w:szCs w:val="24"/>
              </w:rPr>
              <w:t xml:space="preserve"> piisavust hinnates pidanud oluliseks arvestada ka valdkonna investeerimismahukust ja investeeringute pikaajalisust </w:t>
            </w:r>
            <w:hyperlink r:id="rId75">
              <w:r w:rsidRPr="002969FE">
                <w:rPr>
                  <w:rFonts w:ascii="Times New Roman" w:hAnsi="Times New Roman" w:cs="Times New Roman"/>
                  <w:sz w:val="24"/>
                  <w:szCs w:val="24"/>
                </w:rPr>
                <w:t>(</w:t>
              </w:r>
            </w:hyperlink>
            <w:hyperlink r:id="rId76">
              <w:r w:rsidRPr="002969FE">
                <w:rPr>
                  <w:rFonts w:ascii="Times New Roman" w:hAnsi="Times New Roman" w:cs="Times New Roman"/>
                  <w:sz w:val="24"/>
                  <w:szCs w:val="24"/>
                </w:rPr>
                <w:t>3</w:t>
              </w:r>
            </w:hyperlink>
            <w:hyperlink r:id="rId77">
              <w:r w:rsidRPr="002969FE">
                <w:rPr>
                  <w:rFonts w:ascii="Times New Roman" w:hAnsi="Times New Roman" w:cs="Times New Roman"/>
                  <w:sz w:val="24"/>
                  <w:szCs w:val="24"/>
                </w:rPr>
                <w:t>-</w:t>
              </w:r>
            </w:hyperlink>
            <w:hyperlink r:id="rId78">
              <w:r w:rsidRPr="002969FE">
                <w:rPr>
                  <w:rFonts w:ascii="Times New Roman" w:hAnsi="Times New Roman" w:cs="Times New Roman"/>
                  <w:sz w:val="24"/>
                  <w:szCs w:val="24"/>
                </w:rPr>
                <w:t>4</w:t>
              </w:r>
            </w:hyperlink>
            <w:hyperlink r:id="rId79">
              <w:r w:rsidRPr="002969FE">
                <w:rPr>
                  <w:rFonts w:ascii="Times New Roman" w:hAnsi="Times New Roman" w:cs="Times New Roman"/>
                  <w:sz w:val="24"/>
                  <w:szCs w:val="24"/>
                </w:rPr>
                <w:t>-</w:t>
              </w:r>
            </w:hyperlink>
            <w:hyperlink r:id="rId80">
              <w:r w:rsidRPr="002969FE">
                <w:rPr>
                  <w:rFonts w:ascii="Times New Roman" w:hAnsi="Times New Roman" w:cs="Times New Roman"/>
                  <w:sz w:val="24"/>
                  <w:szCs w:val="24"/>
                </w:rPr>
                <w:t>1</w:t>
              </w:r>
            </w:hyperlink>
            <w:hyperlink r:id="rId81">
              <w:r w:rsidRPr="002969FE">
                <w:rPr>
                  <w:rFonts w:ascii="Times New Roman" w:hAnsi="Times New Roman" w:cs="Times New Roman"/>
                  <w:sz w:val="24"/>
                  <w:szCs w:val="24"/>
                </w:rPr>
                <w:t>-</w:t>
              </w:r>
            </w:hyperlink>
            <w:hyperlink r:id="rId82">
              <w:r w:rsidRPr="002969FE">
                <w:rPr>
                  <w:rFonts w:ascii="Times New Roman" w:hAnsi="Times New Roman" w:cs="Times New Roman"/>
                  <w:sz w:val="24"/>
                  <w:szCs w:val="24"/>
                </w:rPr>
                <w:t>27</w:t>
              </w:r>
            </w:hyperlink>
            <w:hyperlink r:id="rId83">
              <w:r w:rsidRPr="002969FE">
                <w:rPr>
                  <w:rFonts w:ascii="Times New Roman" w:hAnsi="Times New Roman" w:cs="Times New Roman"/>
                  <w:sz w:val="24"/>
                  <w:szCs w:val="24"/>
                </w:rPr>
                <w:t>-</w:t>
              </w:r>
            </w:hyperlink>
            <w:hyperlink r:id="rId84">
              <w:r w:rsidRPr="002969FE">
                <w:rPr>
                  <w:rFonts w:ascii="Times New Roman" w:hAnsi="Times New Roman" w:cs="Times New Roman"/>
                  <w:sz w:val="24"/>
                  <w:szCs w:val="24"/>
                </w:rPr>
                <w:t>13</w:t>
              </w:r>
            </w:hyperlink>
            <w:hyperlink r:id="rId85">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74).  </w:t>
            </w:r>
          </w:p>
          <w:p w14:paraId="449C43F8" w14:textId="77777777" w:rsidR="00C32C96" w:rsidRPr="002969FE" w:rsidRDefault="00C32C96" w:rsidP="008E606F">
            <w:pPr>
              <w:numPr>
                <w:ilvl w:val="0"/>
                <w:numId w:val="7"/>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Eelnõu seletuskirjast nähtub, et nimetatud aspekti pole Eelnõu koostajad analüüsinud. Eelnõu koostamisel on lähtutud eeldusest, et kõikidel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üüriettevõtetel (nimetatud kui „</w:t>
            </w:r>
            <w:r w:rsidRPr="002969FE">
              <w:rPr>
                <w:rFonts w:ascii="Times New Roman" w:hAnsi="Times New Roman" w:cs="Times New Roman"/>
                <w:i/>
                <w:sz w:val="24"/>
                <w:szCs w:val="24"/>
              </w:rPr>
              <w:t>peamisesse sihtrühma kuuluvate ettevõtjatel</w:t>
            </w:r>
            <w:r w:rsidRPr="002969FE">
              <w:rPr>
                <w:rFonts w:ascii="Times New Roman" w:hAnsi="Times New Roman" w:cs="Times New Roman"/>
                <w:sz w:val="24"/>
                <w:szCs w:val="24"/>
              </w:rPr>
              <w:t>“) on täna vastav tehniline funktsionaalsus loodavate piirangute järgimiseks olemas. See eeldus on ebaõige. Esiteks tuleb siinkohal arvestada, et LS § 190</w:t>
            </w:r>
            <w:r w:rsidRPr="002969FE">
              <w:rPr>
                <w:rFonts w:ascii="Times New Roman" w:hAnsi="Times New Roman" w:cs="Times New Roman"/>
                <w:sz w:val="24"/>
                <w:szCs w:val="24"/>
                <w:vertAlign w:val="superscript"/>
              </w:rPr>
              <w:t>14</w:t>
            </w:r>
            <w:r w:rsidRPr="002969FE">
              <w:rPr>
                <w:rFonts w:ascii="Times New Roman" w:hAnsi="Times New Roman" w:cs="Times New Roman"/>
                <w:sz w:val="24"/>
                <w:szCs w:val="24"/>
              </w:rPr>
              <w:t xml:space="preserve"> lg 2 järgi võib KOV, kuid ei pea seadma nõuete täitmise kohustuse sõltuvusse ettevõtete renditavate- või üüritavate sõidukite arvust. Seega võivad </w:t>
            </w:r>
            <w:proofErr w:type="spellStart"/>
            <w:r w:rsidRPr="002969FE">
              <w:rPr>
                <w:rFonts w:ascii="Times New Roman" w:hAnsi="Times New Roman" w:cs="Times New Roman"/>
                <w:sz w:val="24"/>
                <w:szCs w:val="24"/>
              </w:rPr>
              <w:t>KOVid</w:t>
            </w:r>
            <w:proofErr w:type="spellEnd"/>
            <w:r w:rsidRPr="002969FE">
              <w:rPr>
                <w:rFonts w:ascii="Times New Roman" w:hAnsi="Times New Roman" w:cs="Times New Roman"/>
                <w:sz w:val="24"/>
                <w:szCs w:val="24"/>
              </w:rPr>
              <w:t xml:space="preserve"> kehtestada nõudeid kõikidele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üüriettevõtetele, sh väiksematele, kellel puudub täna nõutav tehnoloogiline võimekus. Teiseks, sõltuvalt seatavate piirangute sisust ja täpsusest, võib samuti suurematel rendiettevõtetel (s.o Tuul, </w:t>
            </w:r>
            <w:proofErr w:type="spellStart"/>
            <w:r w:rsidRPr="002969FE">
              <w:rPr>
                <w:rFonts w:ascii="Times New Roman" w:hAnsi="Times New Roman" w:cs="Times New Roman"/>
                <w:sz w:val="24"/>
                <w:szCs w:val="24"/>
              </w:rPr>
              <w:t>Bolt</w:t>
            </w:r>
            <w:proofErr w:type="spellEnd"/>
            <w:r w:rsidRPr="002969FE">
              <w:rPr>
                <w:rFonts w:ascii="Times New Roman" w:hAnsi="Times New Roman" w:cs="Times New Roman"/>
                <w:sz w:val="24"/>
                <w:szCs w:val="24"/>
              </w:rPr>
              <w:t xml:space="preserve">) tekkida tark- ja riistvara arendusvajadus (nt milline peab olema kiiruse muutumise kiirus ühest tsoonist teise sõites või parkimiskeeluala aktsepteeritav GPS-i täpsuse viga jne). Tark- ja riistvara arendamisest kuni loodava tehnoloogia </w:t>
            </w:r>
            <w:r w:rsidRPr="002969FE">
              <w:rPr>
                <w:rFonts w:ascii="Times New Roman" w:hAnsi="Times New Roman" w:cs="Times New Roman"/>
                <w:sz w:val="24"/>
                <w:szCs w:val="24"/>
              </w:rPr>
              <w:lastRenderedPageBreak/>
              <w:t xml:space="preserve">reaalse rakendamiseni liikluses võib kuluda ligi 1,5 kuni 2 aastat. Eelnõus ei ole sätestatud mõistlikku ülemineku regulatsiooni vastava funktsionaalsuse arendamiseks, sh erakorraliste kulude ja kahju vältimiseks.  </w:t>
            </w:r>
          </w:p>
          <w:p w14:paraId="1E73B54F" w14:textId="12EFA2F0" w:rsidR="0026659A" w:rsidRPr="002969FE" w:rsidRDefault="00C32C96" w:rsidP="0026659A">
            <w:pPr>
              <w:numPr>
                <w:ilvl w:val="0"/>
                <w:numId w:val="7"/>
              </w:numPr>
              <w:spacing w:after="0" w:line="240" w:lineRule="auto"/>
              <w:ind w:right="44" w:hanging="360"/>
              <w:jc w:val="both"/>
              <w:rPr>
                <w:rFonts w:ascii="Times New Roman" w:eastAsia="Calibri" w:hAnsi="Times New Roman" w:cs="Times New Roman"/>
                <w:b/>
                <w:sz w:val="24"/>
                <w:szCs w:val="24"/>
              </w:rPr>
            </w:pPr>
            <w:r w:rsidRPr="002969FE">
              <w:rPr>
                <w:rFonts w:ascii="Times New Roman" w:hAnsi="Times New Roman" w:cs="Times New Roman"/>
                <w:sz w:val="24"/>
                <w:szCs w:val="24"/>
              </w:rPr>
              <w:t xml:space="preserve">Ebapiisava pikkusega </w:t>
            </w:r>
            <w:proofErr w:type="spellStart"/>
            <w:r w:rsidRPr="002969FE">
              <w:rPr>
                <w:rFonts w:ascii="Times New Roman" w:hAnsi="Times New Roman" w:cs="Times New Roman"/>
                <w:i/>
                <w:sz w:val="24"/>
                <w:szCs w:val="24"/>
              </w:rPr>
              <w:t>vacatio</w:t>
            </w:r>
            <w:proofErr w:type="spellEnd"/>
            <w:r w:rsidRPr="002969FE">
              <w:rPr>
                <w:rFonts w:ascii="Times New Roman" w:hAnsi="Times New Roman" w:cs="Times New Roman"/>
                <w:i/>
                <w:sz w:val="24"/>
                <w:szCs w:val="24"/>
              </w:rPr>
              <w:t xml:space="preserve"> </w:t>
            </w:r>
            <w:proofErr w:type="spellStart"/>
            <w:r w:rsidRPr="002969FE">
              <w:rPr>
                <w:rFonts w:ascii="Times New Roman" w:hAnsi="Times New Roman" w:cs="Times New Roman"/>
                <w:i/>
                <w:sz w:val="24"/>
                <w:szCs w:val="24"/>
              </w:rPr>
              <w:t>legis</w:t>
            </w:r>
            <w:proofErr w:type="spellEnd"/>
            <w:r w:rsidRPr="002969FE">
              <w:rPr>
                <w:rFonts w:ascii="Times New Roman" w:hAnsi="Times New Roman" w:cs="Times New Roman"/>
                <w:sz w:val="24"/>
                <w:szCs w:val="24"/>
              </w:rPr>
              <w:t xml:space="preserve"> võib kaasa tuua seaduse põhiseadusvastaseks tunnistamise, sest võib olla vastuolus mõne põhiõigusega koostoimes õiguskindluse põhimõttega. Õiguskindluse põhimõte hõlmab õiguspärase ootuse ja </w:t>
            </w:r>
            <w:proofErr w:type="spellStart"/>
            <w:r w:rsidRPr="002969FE">
              <w:rPr>
                <w:rFonts w:ascii="Times New Roman" w:hAnsi="Times New Roman" w:cs="Times New Roman"/>
                <w:i/>
                <w:sz w:val="24"/>
                <w:szCs w:val="24"/>
              </w:rPr>
              <w:t>vacatio</w:t>
            </w:r>
            <w:proofErr w:type="spellEnd"/>
            <w:r w:rsidRPr="002969FE">
              <w:rPr>
                <w:rFonts w:ascii="Times New Roman" w:hAnsi="Times New Roman" w:cs="Times New Roman"/>
                <w:i/>
                <w:sz w:val="24"/>
                <w:szCs w:val="24"/>
              </w:rPr>
              <w:t xml:space="preserve"> </w:t>
            </w:r>
            <w:proofErr w:type="spellStart"/>
            <w:r w:rsidRPr="002969FE">
              <w:rPr>
                <w:rFonts w:ascii="Times New Roman" w:hAnsi="Times New Roman" w:cs="Times New Roman"/>
                <w:i/>
                <w:sz w:val="24"/>
                <w:szCs w:val="24"/>
              </w:rPr>
              <w:t>legis</w:t>
            </w:r>
            <w:r w:rsidRPr="002969FE">
              <w:rPr>
                <w:rFonts w:ascii="Times New Roman" w:hAnsi="Times New Roman" w:cs="Times New Roman"/>
                <w:sz w:val="24"/>
                <w:szCs w:val="24"/>
              </w:rPr>
              <w:t>'e</w:t>
            </w:r>
            <w:proofErr w:type="spellEnd"/>
            <w:r w:rsidRPr="002969FE">
              <w:rPr>
                <w:rFonts w:ascii="Times New Roman" w:hAnsi="Times New Roman" w:cs="Times New Roman"/>
                <w:sz w:val="24"/>
                <w:szCs w:val="24"/>
              </w:rPr>
              <w:t xml:space="preserve"> </w:t>
            </w:r>
            <w:hyperlink r:id="rId86">
              <w:r w:rsidRPr="002969FE">
                <w:rPr>
                  <w:rFonts w:ascii="Times New Roman" w:hAnsi="Times New Roman" w:cs="Times New Roman"/>
                  <w:sz w:val="24"/>
                  <w:szCs w:val="24"/>
                </w:rPr>
                <w:t>(</w:t>
              </w:r>
            </w:hyperlink>
            <w:hyperlink r:id="rId87">
              <w:r w:rsidRPr="002969FE">
                <w:rPr>
                  <w:rFonts w:ascii="Times New Roman" w:hAnsi="Times New Roman" w:cs="Times New Roman"/>
                  <w:sz w:val="24"/>
                  <w:szCs w:val="24"/>
                </w:rPr>
                <w:t>3</w:t>
              </w:r>
            </w:hyperlink>
            <w:hyperlink r:id="rId88">
              <w:r w:rsidRPr="002969FE">
                <w:rPr>
                  <w:rFonts w:ascii="Times New Roman" w:hAnsi="Times New Roman" w:cs="Times New Roman"/>
                  <w:sz w:val="24"/>
                  <w:szCs w:val="24"/>
                </w:rPr>
                <w:t>-</w:t>
              </w:r>
            </w:hyperlink>
            <w:hyperlink r:id="rId89">
              <w:r w:rsidRPr="002969FE">
                <w:rPr>
                  <w:rFonts w:ascii="Times New Roman" w:hAnsi="Times New Roman" w:cs="Times New Roman"/>
                  <w:sz w:val="24"/>
                  <w:szCs w:val="24"/>
                </w:rPr>
                <w:t>4</w:t>
              </w:r>
            </w:hyperlink>
            <w:hyperlink r:id="rId90">
              <w:r w:rsidRPr="002969FE">
                <w:rPr>
                  <w:rFonts w:ascii="Times New Roman" w:hAnsi="Times New Roman" w:cs="Times New Roman"/>
                  <w:sz w:val="24"/>
                  <w:szCs w:val="24"/>
                </w:rPr>
                <w:t>-</w:t>
              </w:r>
            </w:hyperlink>
            <w:hyperlink r:id="rId91">
              <w:r w:rsidRPr="002969FE">
                <w:rPr>
                  <w:rFonts w:ascii="Times New Roman" w:hAnsi="Times New Roman" w:cs="Times New Roman"/>
                  <w:sz w:val="24"/>
                  <w:szCs w:val="24"/>
                </w:rPr>
                <w:t>1</w:t>
              </w:r>
            </w:hyperlink>
            <w:hyperlink r:id="rId92">
              <w:r w:rsidRPr="002969FE">
                <w:rPr>
                  <w:rFonts w:ascii="Times New Roman" w:hAnsi="Times New Roman" w:cs="Times New Roman"/>
                  <w:sz w:val="24"/>
                  <w:szCs w:val="24"/>
                </w:rPr>
                <w:t>-</w:t>
              </w:r>
            </w:hyperlink>
            <w:hyperlink r:id="rId93">
              <w:r w:rsidRPr="002969FE">
                <w:rPr>
                  <w:rFonts w:ascii="Times New Roman" w:hAnsi="Times New Roman" w:cs="Times New Roman"/>
                  <w:sz w:val="24"/>
                  <w:szCs w:val="24"/>
                </w:rPr>
                <w:t>24</w:t>
              </w:r>
            </w:hyperlink>
            <w:hyperlink r:id="rId94">
              <w:r w:rsidRPr="002969FE">
                <w:rPr>
                  <w:rFonts w:ascii="Times New Roman" w:hAnsi="Times New Roman" w:cs="Times New Roman"/>
                  <w:sz w:val="24"/>
                  <w:szCs w:val="24"/>
                </w:rPr>
                <w:t>-</w:t>
              </w:r>
            </w:hyperlink>
            <w:hyperlink r:id="rId95">
              <w:r w:rsidRPr="002969FE">
                <w:rPr>
                  <w:rFonts w:ascii="Times New Roman" w:hAnsi="Times New Roman" w:cs="Times New Roman"/>
                  <w:sz w:val="24"/>
                  <w:szCs w:val="24"/>
                </w:rPr>
                <w:t>11</w:t>
              </w:r>
            </w:hyperlink>
            <w:hyperlink r:id="rId96">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48). Riigikohus on asunud seisukohale, et isegi piisav </w:t>
            </w:r>
            <w:proofErr w:type="spellStart"/>
            <w:r w:rsidRPr="002969FE">
              <w:rPr>
                <w:rFonts w:ascii="Times New Roman" w:hAnsi="Times New Roman" w:cs="Times New Roman"/>
                <w:i/>
                <w:sz w:val="24"/>
                <w:szCs w:val="24"/>
              </w:rPr>
              <w:t>vacatio</w:t>
            </w:r>
            <w:proofErr w:type="spellEnd"/>
            <w:r w:rsidRPr="002969FE">
              <w:rPr>
                <w:rFonts w:ascii="Times New Roman" w:hAnsi="Times New Roman" w:cs="Times New Roman"/>
                <w:i/>
                <w:sz w:val="24"/>
                <w:szCs w:val="24"/>
              </w:rPr>
              <w:t xml:space="preserve"> </w:t>
            </w:r>
            <w:proofErr w:type="spellStart"/>
            <w:r w:rsidRPr="002969FE">
              <w:rPr>
                <w:rFonts w:ascii="Times New Roman" w:hAnsi="Times New Roman" w:cs="Times New Roman"/>
                <w:i/>
                <w:sz w:val="24"/>
                <w:szCs w:val="24"/>
              </w:rPr>
              <w:t>legis</w:t>
            </w:r>
            <w:proofErr w:type="spellEnd"/>
            <w:r w:rsidRPr="002969FE">
              <w:rPr>
                <w:rFonts w:ascii="Times New Roman" w:hAnsi="Times New Roman" w:cs="Times New Roman"/>
                <w:sz w:val="24"/>
                <w:szCs w:val="24"/>
              </w:rPr>
              <w:t xml:space="preserve"> ei välista iseenesest õiguspärase ootuse riivet ega rikkumist (</w:t>
            </w:r>
            <w:hyperlink r:id="rId97">
              <w:r w:rsidRPr="002969FE">
                <w:rPr>
                  <w:rFonts w:ascii="Times New Roman" w:hAnsi="Times New Roman" w:cs="Times New Roman"/>
                  <w:sz w:val="24"/>
                  <w:szCs w:val="24"/>
                </w:rPr>
                <w:t>3</w:t>
              </w:r>
            </w:hyperlink>
            <w:hyperlink r:id="rId98">
              <w:r w:rsidRPr="002969FE">
                <w:rPr>
                  <w:rFonts w:ascii="Times New Roman" w:hAnsi="Times New Roman" w:cs="Times New Roman"/>
                  <w:sz w:val="24"/>
                  <w:szCs w:val="24"/>
                </w:rPr>
                <w:t>-</w:t>
              </w:r>
            </w:hyperlink>
            <w:hyperlink r:id="rId99">
              <w:r w:rsidRPr="002969FE">
                <w:rPr>
                  <w:rFonts w:ascii="Times New Roman" w:hAnsi="Times New Roman" w:cs="Times New Roman"/>
                  <w:sz w:val="24"/>
                  <w:szCs w:val="24"/>
                </w:rPr>
                <w:t>4</w:t>
              </w:r>
            </w:hyperlink>
            <w:hyperlink r:id="rId100">
              <w:r w:rsidRPr="002969FE">
                <w:rPr>
                  <w:rFonts w:ascii="Times New Roman" w:hAnsi="Times New Roman" w:cs="Times New Roman"/>
                  <w:sz w:val="24"/>
                  <w:szCs w:val="24"/>
                </w:rPr>
                <w:t>-</w:t>
              </w:r>
            </w:hyperlink>
            <w:hyperlink r:id="rId101">
              <w:r w:rsidRPr="002969FE">
                <w:rPr>
                  <w:rFonts w:ascii="Times New Roman" w:hAnsi="Times New Roman" w:cs="Times New Roman"/>
                  <w:sz w:val="24"/>
                  <w:szCs w:val="24"/>
                </w:rPr>
                <w:t>1</w:t>
              </w:r>
            </w:hyperlink>
            <w:hyperlink r:id="rId102">
              <w:r w:rsidRPr="002969FE">
                <w:rPr>
                  <w:rFonts w:ascii="Times New Roman" w:hAnsi="Times New Roman" w:cs="Times New Roman"/>
                  <w:sz w:val="24"/>
                  <w:szCs w:val="24"/>
                </w:rPr>
                <w:t>-</w:t>
              </w:r>
            </w:hyperlink>
            <w:hyperlink r:id="rId103">
              <w:r w:rsidRPr="002969FE">
                <w:rPr>
                  <w:rFonts w:ascii="Times New Roman" w:hAnsi="Times New Roman" w:cs="Times New Roman"/>
                  <w:sz w:val="24"/>
                  <w:szCs w:val="24"/>
                </w:rPr>
                <w:t>27</w:t>
              </w:r>
            </w:hyperlink>
            <w:hyperlink r:id="rId104">
              <w:r w:rsidRPr="002969FE">
                <w:rPr>
                  <w:rFonts w:ascii="Times New Roman" w:hAnsi="Times New Roman" w:cs="Times New Roman"/>
                  <w:sz w:val="24"/>
                  <w:szCs w:val="24"/>
                </w:rPr>
                <w:t>-</w:t>
              </w:r>
            </w:hyperlink>
            <w:hyperlink r:id="rId105">
              <w:r w:rsidRPr="002969FE">
                <w:rPr>
                  <w:rFonts w:ascii="Times New Roman" w:hAnsi="Times New Roman" w:cs="Times New Roman"/>
                  <w:sz w:val="24"/>
                  <w:szCs w:val="24"/>
                </w:rPr>
                <w:t>13</w:t>
              </w:r>
            </w:hyperlink>
            <w:hyperlink r:id="rId106">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51). Mõistliku </w:t>
            </w:r>
            <w:proofErr w:type="spellStart"/>
            <w:r w:rsidRPr="002969FE">
              <w:rPr>
                <w:rFonts w:ascii="Times New Roman" w:hAnsi="Times New Roman" w:cs="Times New Roman"/>
                <w:i/>
                <w:sz w:val="24"/>
                <w:szCs w:val="24"/>
              </w:rPr>
              <w:t>vacatio</w:t>
            </w:r>
            <w:proofErr w:type="spellEnd"/>
            <w:r w:rsidRPr="002969FE">
              <w:rPr>
                <w:rFonts w:ascii="Times New Roman" w:hAnsi="Times New Roman" w:cs="Times New Roman"/>
                <w:i/>
                <w:sz w:val="24"/>
                <w:szCs w:val="24"/>
              </w:rPr>
              <w:t xml:space="preserve"> </w:t>
            </w:r>
            <w:proofErr w:type="spellStart"/>
            <w:r w:rsidRPr="002969FE">
              <w:rPr>
                <w:rFonts w:ascii="Times New Roman" w:hAnsi="Times New Roman" w:cs="Times New Roman"/>
                <w:i/>
                <w:sz w:val="24"/>
                <w:szCs w:val="24"/>
              </w:rPr>
              <w:t>legis’e</w:t>
            </w:r>
            <w:proofErr w:type="spellEnd"/>
            <w:r w:rsidRPr="002969FE">
              <w:rPr>
                <w:rFonts w:ascii="Times New Roman" w:hAnsi="Times New Roman" w:cs="Times New Roman"/>
                <w:i/>
                <w:sz w:val="24"/>
                <w:szCs w:val="24"/>
              </w:rPr>
              <w:t xml:space="preserve"> </w:t>
            </w:r>
            <w:r w:rsidRPr="002969FE">
              <w:rPr>
                <w:rFonts w:ascii="Times New Roman" w:hAnsi="Times New Roman" w:cs="Times New Roman"/>
                <w:sz w:val="24"/>
                <w:szCs w:val="24"/>
              </w:rPr>
              <w:t xml:space="preserve">puudumine on antud juhul põhjendamatu ja õigusvastane. </w:t>
            </w:r>
          </w:p>
        </w:tc>
        <w:tc>
          <w:tcPr>
            <w:tcW w:w="4991" w:type="dxa"/>
            <w:tcBorders>
              <w:top w:val="single" w:sz="4" w:space="0" w:color="000000"/>
              <w:left w:val="single" w:sz="4" w:space="0" w:color="000000"/>
              <w:right w:val="single" w:sz="4" w:space="0" w:color="000000"/>
            </w:tcBorders>
          </w:tcPr>
          <w:p w14:paraId="302EA05A" w14:textId="7216B67F" w:rsidR="00C32C96" w:rsidRPr="002969FE" w:rsidRDefault="00087BE6" w:rsidP="008E606F">
            <w:pPr>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lastRenderedPageBreak/>
              <w:t>KliM</w:t>
            </w:r>
            <w:proofErr w:type="spellEnd"/>
            <w:r w:rsidRPr="002969FE">
              <w:rPr>
                <w:rFonts w:ascii="Times New Roman" w:eastAsia="Times New Roman" w:hAnsi="Times New Roman" w:cs="Times New Roman"/>
                <w:b/>
                <w:bCs/>
                <w:sz w:val="24"/>
                <w:szCs w:val="24"/>
              </w:rPr>
              <w:t xml:space="preserve"> </w:t>
            </w:r>
            <w:r w:rsidR="00C32C96" w:rsidRPr="002969FE">
              <w:rPr>
                <w:rFonts w:ascii="Times New Roman" w:eastAsia="Times New Roman" w:hAnsi="Times New Roman" w:cs="Times New Roman"/>
                <w:b/>
                <w:bCs/>
                <w:sz w:val="24"/>
                <w:szCs w:val="24"/>
              </w:rPr>
              <w:t>ei nõustu esitatud hinnanguga.</w:t>
            </w:r>
          </w:p>
          <w:p w14:paraId="0DADE941" w14:textId="77777777" w:rsidR="00C32C96" w:rsidRPr="002969FE" w:rsidRDefault="00C32C96" w:rsidP="008E606F">
            <w:pPr>
              <w:spacing w:after="0" w:line="240" w:lineRule="auto"/>
              <w:jc w:val="both"/>
              <w:rPr>
                <w:rFonts w:ascii="Times New Roman" w:eastAsia="Times New Roman" w:hAnsi="Times New Roman" w:cs="Times New Roman"/>
                <w:sz w:val="24"/>
                <w:szCs w:val="24"/>
              </w:rPr>
            </w:pPr>
          </w:p>
          <w:p w14:paraId="07CA5B7D" w14:textId="6C641B3F" w:rsidR="00C32C96" w:rsidRPr="002969FE" w:rsidRDefault="003E2CA3" w:rsidP="004F008C">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Võimaliku vajamineva</w:t>
            </w:r>
            <w:r w:rsidR="00C32C96" w:rsidRPr="002969FE">
              <w:rPr>
                <w:rFonts w:ascii="Times New Roman" w:eastAsia="Times New Roman" w:hAnsi="Times New Roman" w:cs="Times New Roman"/>
                <w:sz w:val="24"/>
                <w:szCs w:val="24"/>
              </w:rPr>
              <w:t xml:space="preserve"> üleminekuaja</w:t>
            </w:r>
            <w:r w:rsidR="00C32C96" w:rsidRPr="002969FE">
              <w:rPr>
                <w:rFonts w:ascii="Times New Roman" w:eastAsia="Times New Roman" w:hAnsi="Times New Roman" w:cs="Times New Roman"/>
                <w:b/>
                <w:bCs/>
                <w:sz w:val="24"/>
                <w:szCs w:val="24"/>
              </w:rPr>
              <w:t xml:space="preserve"> </w:t>
            </w:r>
            <w:r w:rsidR="00C32C96" w:rsidRPr="002969FE">
              <w:rPr>
                <w:rFonts w:ascii="Times New Roman" w:eastAsia="Times New Roman" w:hAnsi="Times New Roman" w:cs="Times New Roman"/>
                <w:sz w:val="24"/>
                <w:szCs w:val="24"/>
              </w:rPr>
              <w:t>otsustab ja määrab iga asjaomane KOV üksus. LS eelnõu iseseisvalt ühtegi majandustegevuse nõuet ei sea.</w:t>
            </w:r>
          </w:p>
          <w:p w14:paraId="79248620" w14:textId="77777777" w:rsidR="00C32C96" w:rsidRPr="002969FE" w:rsidRDefault="00C32C96" w:rsidP="004F008C">
            <w:pPr>
              <w:spacing w:after="0" w:line="240" w:lineRule="auto"/>
              <w:jc w:val="both"/>
              <w:rPr>
                <w:rFonts w:ascii="Times New Roman" w:eastAsia="Times New Roman" w:hAnsi="Times New Roman" w:cs="Times New Roman"/>
                <w:sz w:val="24"/>
                <w:szCs w:val="24"/>
              </w:rPr>
            </w:pPr>
          </w:p>
          <w:p w14:paraId="093A70EA" w14:textId="7AF86B6B" w:rsidR="00C32C96" w:rsidRPr="002969FE" w:rsidRDefault="00C32C96" w:rsidP="004F008C">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Nagu Tuul ka ise punkti 4 alapunktis 3 ja 4 välja toob, siis on automaatse</w:t>
            </w:r>
            <w:r w:rsidR="00F1738D" w:rsidRPr="002969FE">
              <w:rPr>
                <w:rFonts w:ascii="Times New Roman" w:eastAsia="Times New Roman" w:hAnsi="Times New Roman" w:cs="Times New Roman"/>
                <w:sz w:val="24"/>
                <w:szCs w:val="24"/>
              </w:rPr>
              <w:t>i</w:t>
            </w:r>
            <w:r w:rsidRPr="002969FE">
              <w:rPr>
                <w:rFonts w:ascii="Times New Roman" w:eastAsia="Times New Roman" w:hAnsi="Times New Roman" w:cs="Times New Roman"/>
                <w:sz w:val="24"/>
                <w:szCs w:val="24"/>
              </w:rPr>
              <w:t>d piirangu</w:t>
            </w:r>
            <w:r w:rsidR="00F1738D" w:rsidRPr="002969FE">
              <w:rPr>
                <w:rFonts w:ascii="Times New Roman" w:eastAsia="Times New Roman" w:hAnsi="Times New Roman" w:cs="Times New Roman"/>
                <w:sz w:val="24"/>
                <w:szCs w:val="24"/>
              </w:rPr>
              <w:t>i</w:t>
            </w:r>
            <w:r w:rsidRPr="002969FE">
              <w:rPr>
                <w:rFonts w:ascii="Times New Roman" w:eastAsia="Times New Roman" w:hAnsi="Times New Roman" w:cs="Times New Roman"/>
                <w:sz w:val="24"/>
                <w:szCs w:val="24"/>
              </w:rPr>
              <w:t>d juba täna edukalt juurutatud.</w:t>
            </w:r>
          </w:p>
          <w:p w14:paraId="220A7B14" w14:textId="77777777" w:rsidR="00C32C96" w:rsidRPr="002969FE" w:rsidRDefault="00C32C96" w:rsidP="004F008C">
            <w:pPr>
              <w:spacing w:after="0" w:line="240" w:lineRule="auto"/>
              <w:jc w:val="both"/>
              <w:rPr>
                <w:rFonts w:ascii="Times New Roman" w:eastAsia="Times New Roman" w:hAnsi="Times New Roman" w:cs="Times New Roman"/>
                <w:sz w:val="24"/>
                <w:szCs w:val="24"/>
              </w:rPr>
            </w:pPr>
          </w:p>
          <w:p w14:paraId="07207F58" w14:textId="377E5147" w:rsidR="00C32C96" w:rsidRPr="002969FE" w:rsidRDefault="00C32C96" w:rsidP="004F008C">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t xml:space="preserve">Kui KOV üksuse seatavate nõuetega kaasneb arendusvajadus, siis on KOV üksusel kindlasti võimalik ettevõtjatega eelnevalt ka konsulteerida ja kohane </w:t>
            </w:r>
            <w:proofErr w:type="spellStart"/>
            <w:r w:rsidRPr="002969FE">
              <w:rPr>
                <w:rFonts w:ascii="Times New Roman" w:eastAsia="Times New Roman" w:hAnsi="Times New Roman" w:cs="Times New Roman"/>
                <w:i/>
                <w:iCs/>
                <w:sz w:val="24"/>
                <w:szCs w:val="24"/>
              </w:rPr>
              <w:t>vacatio</w:t>
            </w:r>
            <w:proofErr w:type="spellEnd"/>
            <w:r w:rsidRPr="002969FE">
              <w:rPr>
                <w:rFonts w:ascii="Times New Roman" w:eastAsia="Times New Roman" w:hAnsi="Times New Roman" w:cs="Times New Roman"/>
                <w:i/>
                <w:iCs/>
                <w:sz w:val="24"/>
                <w:szCs w:val="24"/>
              </w:rPr>
              <w:t xml:space="preserve"> </w:t>
            </w:r>
            <w:proofErr w:type="spellStart"/>
            <w:r w:rsidRPr="002969FE">
              <w:rPr>
                <w:rFonts w:ascii="Times New Roman" w:eastAsia="Times New Roman" w:hAnsi="Times New Roman" w:cs="Times New Roman"/>
                <w:i/>
                <w:iCs/>
                <w:sz w:val="24"/>
                <w:szCs w:val="24"/>
              </w:rPr>
              <w:t>legis</w:t>
            </w:r>
            <w:proofErr w:type="spellEnd"/>
            <w:r w:rsidRPr="002969FE">
              <w:rPr>
                <w:rFonts w:ascii="Times New Roman" w:eastAsia="Times New Roman" w:hAnsi="Times New Roman" w:cs="Times New Roman"/>
                <w:sz w:val="24"/>
                <w:szCs w:val="24"/>
              </w:rPr>
              <w:t xml:space="preserve"> ette näha.</w:t>
            </w:r>
          </w:p>
          <w:p w14:paraId="04C1F49E" w14:textId="1AECBF63" w:rsidR="00C32C96" w:rsidRPr="002969FE" w:rsidRDefault="00C32C96"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Vajamineva üleminekuaja</w:t>
            </w:r>
            <w:r w:rsidRPr="002969FE">
              <w:rPr>
                <w:rFonts w:ascii="Times New Roman" w:eastAsia="Times New Roman" w:hAnsi="Times New Roman" w:cs="Times New Roman"/>
                <w:b/>
                <w:bCs/>
                <w:sz w:val="24"/>
                <w:szCs w:val="24"/>
              </w:rPr>
              <w:t xml:space="preserve"> </w:t>
            </w:r>
            <w:r w:rsidRPr="002969FE">
              <w:rPr>
                <w:rFonts w:ascii="Times New Roman" w:eastAsia="Times New Roman" w:hAnsi="Times New Roman" w:cs="Times New Roman"/>
                <w:sz w:val="24"/>
                <w:szCs w:val="24"/>
              </w:rPr>
              <w:t>otsustab ja määrab iga asjaomane KOV üksus. LS eelnõu iseseisvalt ühtegi majandustegevuse nõuet ei sea.</w:t>
            </w:r>
          </w:p>
          <w:p w14:paraId="57FF5909" w14:textId="78895C24" w:rsidR="00C32C96" w:rsidRPr="002969FE" w:rsidRDefault="00C32C96" w:rsidP="008E606F">
            <w:pPr>
              <w:spacing w:after="0" w:line="240" w:lineRule="auto"/>
              <w:jc w:val="both"/>
              <w:rPr>
                <w:rFonts w:ascii="Times New Roman" w:eastAsia="Times New Roman" w:hAnsi="Times New Roman" w:cs="Times New Roman"/>
                <w:sz w:val="24"/>
                <w:szCs w:val="24"/>
              </w:rPr>
            </w:pPr>
          </w:p>
        </w:tc>
      </w:tr>
      <w:tr w:rsidR="00214265" w:rsidRPr="002969FE" w14:paraId="7FECC984" w14:textId="77777777" w:rsidTr="004E7C15">
        <w:trPr>
          <w:trHeight w:val="55"/>
        </w:trPr>
        <w:tc>
          <w:tcPr>
            <w:tcW w:w="4506" w:type="dxa"/>
            <w:tcBorders>
              <w:top w:val="single" w:sz="4" w:space="0" w:color="000000"/>
              <w:left w:val="single" w:sz="4" w:space="0" w:color="000000"/>
              <w:bottom w:val="single" w:sz="4" w:space="0" w:color="000000"/>
              <w:right w:val="single" w:sz="4" w:space="0" w:color="000000"/>
            </w:tcBorders>
          </w:tcPr>
          <w:p w14:paraId="041EEF0D" w14:textId="0712E3D7" w:rsidR="00214265" w:rsidRPr="002969FE" w:rsidRDefault="00A306F6" w:rsidP="008E606F">
            <w:pPr>
              <w:pStyle w:val="Pealkiri2"/>
              <w:spacing w:after="0" w:line="240" w:lineRule="auto"/>
              <w:ind w:left="345" w:right="34" w:hanging="360"/>
              <w:rPr>
                <w:rFonts w:ascii="Times New Roman" w:hAnsi="Times New Roman" w:cs="Times New Roman"/>
                <w:sz w:val="24"/>
                <w:lang w:val="et-EE"/>
              </w:rPr>
            </w:pPr>
            <w:r w:rsidRPr="002969FE">
              <w:rPr>
                <w:rFonts w:ascii="Times New Roman" w:hAnsi="Times New Roman" w:cs="Times New Roman"/>
                <w:sz w:val="24"/>
                <w:lang w:val="et-EE"/>
              </w:rPr>
              <w:lastRenderedPageBreak/>
              <w:t xml:space="preserve">Eelnõu on vastuolus võrdse kohtlemise põhimõttega </w:t>
            </w:r>
          </w:p>
        </w:tc>
        <w:tc>
          <w:tcPr>
            <w:tcW w:w="4991" w:type="dxa"/>
            <w:tcBorders>
              <w:top w:val="single" w:sz="4" w:space="0" w:color="000000"/>
              <w:left w:val="single" w:sz="4" w:space="0" w:color="000000"/>
              <w:bottom w:val="single" w:sz="4" w:space="0" w:color="000000"/>
              <w:right w:val="single" w:sz="4" w:space="0" w:color="000000"/>
            </w:tcBorders>
          </w:tcPr>
          <w:p w14:paraId="31C57A2C" w14:textId="57763C7E" w:rsidR="00214265" w:rsidRPr="002969FE" w:rsidRDefault="00F52D47" w:rsidP="008E606F">
            <w:pPr>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KliM</w:t>
            </w:r>
            <w:proofErr w:type="spellEnd"/>
            <w:r w:rsidRPr="002969FE">
              <w:rPr>
                <w:rFonts w:ascii="Times New Roman" w:eastAsia="Times New Roman" w:hAnsi="Times New Roman" w:cs="Times New Roman"/>
                <w:b/>
                <w:bCs/>
                <w:sz w:val="24"/>
                <w:szCs w:val="24"/>
              </w:rPr>
              <w:t xml:space="preserve"> </w:t>
            </w:r>
            <w:r w:rsidR="00222933" w:rsidRPr="002969FE">
              <w:rPr>
                <w:rFonts w:ascii="Times New Roman" w:eastAsia="Times New Roman" w:hAnsi="Times New Roman" w:cs="Times New Roman"/>
                <w:b/>
                <w:bCs/>
                <w:sz w:val="24"/>
                <w:szCs w:val="24"/>
              </w:rPr>
              <w:t>ei nõustu esitatud hinnanguga.</w:t>
            </w:r>
          </w:p>
        </w:tc>
      </w:tr>
      <w:tr w:rsidR="00C77585" w:rsidRPr="002969FE" w14:paraId="146075E0" w14:textId="77777777" w:rsidTr="004E7C15">
        <w:tc>
          <w:tcPr>
            <w:tcW w:w="4506" w:type="dxa"/>
            <w:tcBorders>
              <w:top w:val="single" w:sz="4" w:space="0" w:color="000000"/>
              <w:left w:val="single" w:sz="4" w:space="0" w:color="000000"/>
              <w:right w:val="single" w:sz="4" w:space="0" w:color="000000"/>
            </w:tcBorders>
          </w:tcPr>
          <w:p w14:paraId="5B3C5343" w14:textId="77777777" w:rsidR="00C77585" w:rsidRPr="002969FE" w:rsidRDefault="00C77585" w:rsidP="008E606F">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Põhiseaduse § 12 lg 1 kohaselt on kõik seaduse ees võrdsed. Võrdsuspõhiõiguse esemeline kaitseala hõlmab kõiki eluvaldkondi ning isikuline kaitseala igaüht (</w:t>
            </w:r>
            <w:proofErr w:type="spellStart"/>
            <w:r w:rsidRPr="002969FE">
              <w:rPr>
                <w:rFonts w:ascii="Times New Roman" w:hAnsi="Times New Roman" w:cs="Times New Roman"/>
                <w:sz w:val="24"/>
                <w:szCs w:val="24"/>
              </w:rPr>
              <w:t>RKPJKo</w:t>
            </w:r>
            <w:proofErr w:type="spellEnd"/>
            <w:r w:rsidRPr="002969FE">
              <w:rPr>
                <w:rFonts w:ascii="Times New Roman" w:hAnsi="Times New Roman" w:cs="Times New Roman"/>
                <w:sz w:val="24"/>
                <w:szCs w:val="24"/>
              </w:rPr>
              <w:t xml:space="preserve"> 3-4-1-14-07, p 13). Seega laieneb võrdsuspõhiõigus kõikidele isikutele – nii füüsilistele kui juriidilistele isikutele – ning seda kõikide valdkondade puhul.  </w:t>
            </w:r>
          </w:p>
          <w:p w14:paraId="34532794" w14:textId="77777777" w:rsidR="00C77585" w:rsidRPr="002969FE" w:rsidRDefault="00C77585" w:rsidP="008E606F">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Riigikohus on selgitanud, et PS § 12 lg 1 tuleb tõlgendada ka </w:t>
            </w:r>
            <w:r w:rsidRPr="002969FE">
              <w:rPr>
                <w:rFonts w:ascii="Times New Roman" w:hAnsi="Times New Roman" w:cs="Times New Roman"/>
                <w:b/>
                <w:sz w:val="24"/>
                <w:szCs w:val="24"/>
              </w:rPr>
              <w:t xml:space="preserve">õigusloome võrdsuse </w:t>
            </w:r>
            <w:r w:rsidRPr="002969FE">
              <w:rPr>
                <w:rFonts w:ascii="Times New Roman" w:hAnsi="Times New Roman" w:cs="Times New Roman"/>
                <w:sz w:val="24"/>
                <w:szCs w:val="24"/>
              </w:rPr>
              <w:t xml:space="preserve">tähenduses – seadused peavad ka sisuliselt kohtlema kõiki sarnases olukorras olevaid isikuid ühtemoodi (3-4-1-14-07, p 13; 3-4-1-202, p 17; 5-17-9, p 35). Seadusloome võrdsuse põhimõtet on rikutud, kui ebavõrdset kohtlemist ei ole võimalik põhiseaduslikult õigustada (5-17-9, p 35; 3-4-1-33-14, p 35; 3-4-1-23-11, p 56; 3-4-1-3-05, p 20). Riive on põhiseadusega vastuolus juhul, kui ebavõrdseks kohtlemiseks </w:t>
            </w:r>
            <w:r w:rsidRPr="002969FE">
              <w:rPr>
                <w:rFonts w:ascii="Times New Roman" w:hAnsi="Times New Roman" w:cs="Times New Roman"/>
                <w:b/>
                <w:sz w:val="24"/>
                <w:szCs w:val="24"/>
              </w:rPr>
              <w:t>puudub</w:t>
            </w:r>
            <w:r w:rsidRPr="002969FE">
              <w:rPr>
                <w:rFonts w:ascii="Times New Roman" w:hAnsi="Times New Roman" w:cs="Times New Roman"/>
                <w:sz w:val="24"/>
                <w:szCs w:val="24"/>
              </w:rPr>
              <w:t xml:space="preserve"> </w:t>
            </w:r>
            <w:r w:rsidRPr="002969FE">
              <w:rPr>
                <w:rFonts w:ascii="Times New Roman" w:hAnsi="Times New Roman" w:cs="Times New Roman"/>
                <w:b/>
                <w:sz w:val="24"/>
                <w:szCs w:val="24"/>
              </w:rPr>
              <w:t>mõistlik</w:t>
            </w:r>
            <w:r w:rsidRPr="002969FE">
              <w:rPr>
                <w:rFonts w:ascii="Times New Roman" w:hAnsi="Times New Roman" w:cs="Times New Roman"/>
                <w:sz w:val="24"/>
                <w:szCs w:val="24"/>
              </w:rPr>
              <w:t xml:space="preserve"> ja </w:t>
            </w:r>
            <w:r w:rsidRPr="002969FE">
              <w:rPr>
                <w:rFonts w:ascii="Times New Roman" w:hAnsi="Times New Roman" w:cs="Times New Roman"/>
                <w:b/>
                <w:sz w:val="24"/>
                <w:szCs w:val="24"/>
              </w:rPr>
              <w:t>asjakohane põhjus</w:t>
            </w:r>
            <w:r w:rsidRPr="002969FE">
              <w:rPr>
                <w:rFonts w:ascii="Times New Roman" w:hAnsi="Times New Roman" w:cs="Times New Roman"/>
                <w:sz w:val="24"/>
                <w:szCs w:val="24"/>
              </w:rPr>
              <w:t xml:space="preserve"> (5-19-42, p 56).  </w:t>
            </w:r>
          </w:p>
          <w:p w14:paraId="23BAB7BA" w14:textId="77777777" w:rsidR="00C77585" w:rsidRPr="002969FE" w:rsidRDefault="00C77585" w:rsidP="008E606F">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lastRenderedPageBreak/>
              <w:t>Ebavõrdse kohtlemise tuvastamisel on vaja leida võrreldavate isikute lähim ühine soomõiste ja seejärel kirjeldada väidetavat ebavõrdset kohtlemist (3-4-1-6-03, p 18). Grupid on võrreldavad siis, kui nende olukorda ei saa pidada nii erinevaks, et võrdsuspõhiõiguse riivet eitada (vt 5-22-4/13, p 46). Seejuures on Riigikohus asunud seisukohale, et põhimõtteliselt on kõik kõigiga võrreldavad (3-4-1-8-08, p 24). Samas, mida erinevamad on võrreldavad grupid sisuliselt, seda erinevamalt võib seadusandja neid kohelda (vt 3-41-52-13, p 47). Käesoleva Eelnõu puhul on võimalik määratleda mitu võrreldavate isikute rühma. Kui asjas saab moodustada mitmeid omavahel võrreldavaid gruppe, kontrollitakse võrdsuspõhiõiguse piirangu põhiseaduspärasust nende kõigi puhul (</w:t>
            </w:r>
            <w:proofErr w:type="spellStart"/>
            <w:r w:rsidRPr="002969FE">
              <w:rPr>
                <w:rFonts w:ascii="Times New Roman" w:hAnsi="Times New Roman" w:cs="Times New Roman"/>
                <w:sz w:val="24"/>
                <w:szCs w:val="24"/>
              </w:rPr>
              <w:t>Kalmo</w:t>
            </w:r>
            <w:proofErr w:type="spellEnd"/>
            <w:r w:rsidRPr="002969FE">
              <w:rPr>
                <w:rFonts w:ascii="Times New Roman" w:hAnsi="Times New Roman" w:cs="Times New Roman"/>
                <w:sz w:val="24"/>
                <w:szCs w:val="24"/>
              </w:rPr>
              <w:t>, H., Kask, O. – Madise, Ü. jt. (toim).</w:t>
            </w:r>
            <w:hyperlink r:id="rId107">
              <w:r w:rsidRPr="002969FE">
                <w:rPr>
                  <w:rFonts w:ascii="Times New Roman" w:hAnsi="Times New Roman" w:cs="Times New Roman"/>
                  <w:sz w:val="24"/>
                  <w:szCs w:val="24"/>
                </w:rPr>
                <w:t xml:space="preserve"> </w:t>
              </w:r>
            </w:hyperlink>
            <w:hyperlink r:id="rId108">
              <w:r w:rsidRPr="002969FE">
                <w:rPr>
                  <w:rFonts w:ascii="Times New Roman" w:hAnsi="Times New Roman" w:cs="Times New Roman"/>
                  <w:sz w:val="24"/>
                  <w:szCs w:val="24"/>
                </w:rPr>
                <w:t xml:space="preserve">Eesti Vabariigi Põhiseaduse </w:t>
              </w:r>
            </w:hyperlink>
            <w:hyperlink r:id="rId109">
              <w:r w:rsidRPr="002969FE">
                <w:rPr>
                  <w:rFonts w:ascii="Times New Roman" w:hAnsi="Times New Roman" w:cs="Times New Roman"/>
                  <w:sz w:val="24"/>
                  <w:szCs w:val="24"/>
                </w:rPr>
                <w:t>kommenteeritud väljaanne</w:t>
              </w:r>
            </w:hyperlink>
            <w:hyperlink r:id="rId110">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5. tr. Tallinn: SA </w:t>
            </w:r>
            <w:proofErr w:type="spellStart"/>
            <w:r w:rsidRPr="002969FE">
              <w:rPr>
                <w:rFonts w:ascii="Times New Roman" w:hAnsi="Times New Roman" w:cs="Times New Roman"/>
                <w:sz w:val="24"/>
                <w:szCs w:val="24"/>
              </w:rPr>
              <w:t>Iuridicum</w:t>
            </w:r>
            <w:proofErr w:type="spellEnd"/>
            <w:r w:rsidRPr="002969FE">
              <w:rPr>
                <w:rFonts w:ascii="Times New Roman" w:hAnsi="Times New Roman" w:cs="Times New Roman"/>
                <w:sz w:val="24"/>
                <w:szCs w:val="24"/>
              </w:rPr>
              <w:t xml:space="preserve"> 2020, § 12/20). </w:t>
            </w:r>
          </w:p>
          <w:p w14:paraId="6AD73BF3" w14:textId="77777777" w:rsidR="00C77585" w:rsidRPr="002969FE" w:rsidRDefault="00C77585" w:rsidP="008E606F">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b/>
                <w:sz w:val="24"/>
                <w:szCs w:val="24"/>
              </w:rPr>
              <w:t>Esiteks</w:t>
            </w:r>
            <w:r w:rsidRPr="002969FE">
              <w:rPr>
                <w:rFonts w:ascii="Times New Roman" w:hAnsi="Times New Roman" w:cs="Times New Roman"/>
                <w:sz w:val="24"/>
                <w:szCs w:val="24"/>
              </w:rPr>
              <w:t xml:space="preserve"> on antud Eelnõu kontekstis võrreldavateks isikuteks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kasutajate tasandil ühelt poolt </w:t>
            </w:r>
            <w:r w:rsidRPr="002969FE">
              <w:rPr>
                <w:rFonts w:ascii="Times New Roman" w:hAnsi="Times New Roman" w:cs="Times New Roman"/>
                <w:b/>
                <w:sz w:val="24"/>
                <w:szCs w:val="24"/>
              </w:rPr>
              <w:t xml:space="preserve">isikud, kes kasutavad majandustegevuse raames renditavaid </w:t>
            </w:r>
            <w:proofErr w:type="spellStart"/>
            <w:r w:rsidRPr="002969FE">
              <w:rPr>
                <w:rFonts w:ascii="Times New Roman" w:hAnsi="Times New Roman" w:cs="Times New Roman"/>
                <w:b/>
                <w:sz w:val="24"/>
                <w:szCs w:val="24"/>
              </w:rPr>
              <w:t>kergliikureid</w:t>
            </w:r>
            <w:proofErr w:type="spellEnd"/>
            <w:r w:rsidRPr="002969FE">
              <w:rPr>
                <w:rFonts w:ascii="Times New Roman" w:hAnsi="Times New Roman" w:cs="Times New Roman"/>
                <w:sz w:val="24"/>
                <w:szCs w:val="24"/>
              </w:rPr>
              <w:t xml:space="preserve"> ja teiselt poolt need </w:t>
            </w:r>
            <w:r w:rsidRPr="002969FE">
              <w:rPr>
                <w:rFonts w:ascii="Times New Roman" w:hAnsi="Times New Roman" w:cs="Times New Roman"/>
                <w:b/>
                <w:sz w:val="24"/>
                <w:szCs w:val="24"/>
              </w:rPr>
              <w:t xml:space="preserve">isikud, kes kasutavad </w:t>
            </w:r>
            <w:proofErr w:type="spellStart"/>
            <w:r w:rsidRPr="002969FE">
              <w:rPr>
                <w:rFonts w:ascii="Times New Roman" w:hAnsi="Times New Roman" w:cs="Times New Roman"/>
                <w:b/>
                <w:sz w:val="24"/>
                <w:szCs w:val="24"/>
              </w:rPr>
              <w:t>kergliikureid</w:t>
            </w:r>
            <w:proofErr w:type="spellEnd"/>
            <w:r w:rsidRPr="002969FE">
              <w:rPr>
                <w:rFonts w:ascii="Times New Roman" w:hAnsi="Times New Roman" w:cs="Times New Roman"/>
                <w:b/>
                <w:sz w:val="24"/>
                <w:szCs w:val="24"/>
              </w:rPr>
              <w:t xml:space="preserve"> mõnel muul alusel</w:t>
            </w:r>
            <w:r w:rsidRPr="002969FE">
              <w:rPr>
                <w:rFonts w:ascii="Times New Roman" w:hAnsi="Times New Roman" w:cs="Times New Roman"/>
                <w:sz w:val="24"/>
                <w:szCs w:val="24"/>
              </w:rPr>
              <w:t xml:space="preserve"> (nt tarbija eraomandisse kuuluvad, liisingulepingu alusel kasutatavad jms </w:t>
            </w:r>
            <w:proofErr w:type="spellStart"/>
            <w:r w:rsidRPr="002969FE">
              <w:rPr>
                <w:rFonts w:ascii="Times New Roman" w:hAnsi="Times New Roman" w:cs="Times New Roman"/>
                <w:sz w:val="24"/>
                <w:szCs w:val="24"/>
              </w:rPr>
              <w:t>kergliikurid</w:t>
            </w:r>
            <w:proofErr w:type="spellEnd"/>
            <w:r w:rsidRPr="002969FE">
              <w:rPr>
                <w:rFonts w:ascii="Times New Roman" w:hAnsi="Times New Roman" w:cs="Times New Roman"/>
                <w:sz w:val="24"/>
                <w:szCs w:val="24"/>
              </w:rPr>
              <w:t xml:space="preserve">). Kavandatavate piirangute adressaadiks on eelkõige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üüriettevõtted (mitte teenuse kasutajad), kuid vaatamata sellele tuleb tähele panna, et PS § 12 kaitseb nii otsese kui kaudse diskrimineerimise eest. Seejuures kaudne on diskrimineerimine, kui esiti neutraalsena sõnastatud sätte tulemusel on üks grupp inimesi asetatud halvemasse positsiooni kui teised. Mingi  tunnuse alusel eristamine ei pea olema normi sisuks ega eesmärgiks (otsene </w:t>
            </w:r>
            <w:r w:rsidRPr="002969FE">
              <w:rPr>
                <w:rFonts w:ascii="Times New Roman" w:hAnsi="Times New Roman" w:cs="Times New Roman"/>
                <w:sz w:val="24"/>
                <w:szCs w:val="24"/>
              </w:rPr>
              <w:lastRenderedPageBreak/>
              <w:t>diskrimineerimine), see võib olla normi rakendamise tahtlik või tahtmatu tagajärg (</w:t>
            </w:r>
            <w:r w:rsidRPr="002969FE">
              <w:rPr>
                <w:rFonts w:ascii="Times New Roman" w:hAnsi="Times New Roman" w:cs="Times New Roman"/>
                <w:b/>
                <w:sz w:val="24"/>
                <w:szCs w:val="24"/>
              </w:rPr>
              <w:t>kaudne diskrimineerimine</w:t>
            </w:r>
            <w:r w:rsidRPr="002969FE">
              <w:rPr>
                <w:rFonts w:ascii="Times New Roman" w:hAnsi="Times New Roman" w:cs="Times New Roman"/>
                <w:sz w:val="24"/>
                <w:szCs w:val="24"/>
              </w:rPr>
              <w:t xml:space="preserve">, vt </w:t>
            </w:r>
            <w:proofErr w:type="spellStart"/>
            <w:r w:rsidRPr="002969FE">
              <w:rPr>
                <w:rFonts w:ascii="Times New Roman" w:hAnsi="Times New Roman" w:cs="Times New Roman"/>
                <w:sz w:val="24"/>
                <w:szCs w:val="24"/>
              </w:rPr>
              <w:t>Kalmo</w:t>
            </w:r>
            <w:proofErr w:type="spellEnd"/>
            <w:r w:rsidRPr="002969FE">
              <w:rPr>
                <w:rFonts w:ascii="Times New Roman" w:hAnsi="Times New Roman" w:cs="Times New Roman"/>
                <w:sz w:val="24"/>
                <w:szCs w:val="24"/>
              </w:rPr>
              <w:t>, H., Kask, O. – Madise, Ü. jt. (toim).</w:t>
            </w:r>
            <w:hyperlink r:id="rId111">
              <w:r w:rsidRPr="002969FE">
                <w:rPr>
                  <w:rFonts w:ascii="Times New Roman" w:hAnsi="Times New Roman" w:cs="Times New Roman"/>
                  <w:sz w:val="24"/>
                  <w:szCs w:val="24"/>
                </w:rPr>
                <w:t xml:space="preserve"> </w:t>
              </w:r>
            </w:hyperlink>
            <w:hyperlink r:id="rId112">
              <w:r w:rsidRPr="002969FE">
                <w:rPr>
                  <w:rFonts w:ascii="Times New Roman" w:hAnsi="Times New Roman" w:cs="Times New Roman"/>
                  <w:sz w:val="24"/>
                  <w:szCs w:val="24"/>
                </w:rPr>
                <w:t>Eesti Vabariigi Põhiseaduse kommenteeritud väljaanne.</w:t>
              </w:r>
            </w:hyperlink>
            <w:r w:rsidRPr="002969FE">
              <w:rPr>
                <w:rFonts w:ascii="Times New Roman" w:hAnsi="Times New Roman" w:cs="Times New Roman"/>
                <w:sz w:val="24"/>
                <w:szCs w:val="24"/>
              </w:rPr>
              <w:t xml:space="preserve"> 5. tr. Tallinn: SA </w:t>
            </w:r>
            <w:proofErr w:type="spellStart"/>
            <w:r w:rsidRPr="002969FE">
              <w:rPr>
                <w:rFonts w:ascii="Times New Roman" w:hAnsi="Times New Roman" w:cs="Times New Roman"/>
                <w:sz w:val="24"/>
                <w:szCs w:val="24"/>
              </w:rPr>
              <w:t>Iuridicum</w:t>
            </w:r>
            <w:proofErr w:type="spellEnd"/>
            <w:r w:rsidRPr="002969FE">
              <w:rPr>
                <w:rFonts w:ascii="Times New Roman" w:hAnsi="Times New Roman" w:cs="Times New Roman"/>
                <w:sz w:val="24"/>
                <w:szCs w:val="24"/>
              </w:rPr>
              <w:t xml:space="preserve"> 2020, § 12/14.) Riigikohtu praktikas puudub nõue, et vähemalt üks võrreldavate isikute grupist oleks vaidlusaluse normi adressaadiks. </w:t>
            </w:r>
          </w:p>
          <w:p w14:paraId="39FBBD7F" w14:textId="5E23CB04" w:rsidR="00C77585" w:rsidRPr="002969FE" w:rsidRDefault="00C77585" w:rsidP="008E606F">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Kuigi Eelnõuga kavandatud piirangute otseseks adressaadiks on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üüriettevõtted, on ilmne, et lõpptulemusena mõjutavad rakendatavad piirangud tegelikult rendi- ja üüriettevõtete teenuste kasutajaid. Seejuures koheldakse piirangute rakendamisel (nt sõidukiiruse piiramisel, parkimiskohtadele või -viisidele </w:t>
            </w:r>
            <w:proofErr w:type="spellStart"/>
            <w:r w:rsidRPr="002969FE">
              <w:rPr>
                <w:rFonts w:ascii="Times New Roman" w:hAnsi="Times New Roman" w:cs="Times New Roman"/>
                <w:sz w:val="24"/>
                <w:szCs w:val="24"/>
              </w:rPr>
              <w:t>üldregulatsioonist</w:t>
            </w:r>
            <w:proofErr w:type="spellEnd"/>
            <w:r w:rsidRPr="002969FE">
              <w:rPr>
                <w:rFonts w:ascii="Times New Roman" w:hAnsi="Times New Roman" w:cs="Times New Roman"/>
                <w:sz w:val="24"/>
                <w:szCs w:val="24"/>
              </w:rPr>
              <w:t xml:space="preserve"> erinevate nõuete seadmisel) renditavate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kasutajaid ebavõrdselt erakasutuses olevate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kasutajatega, kellele vastavad piirangud avalikus liiklusruumis ei rakendu. Piirangute seadmine üksnes renditavatele </w:t>
            </w:r>
            <w:proofErr w:type="spellStart"/>
            <w:r w:rsidRPr="002969FE">
              <w:rPr>
                <w:rFonts w:ascii="Times New Roman" w:hAnsi="Times New Roman" w:cs="Times New Roman"/>
                <w:sz w:val="24"/>
                <w:szCs w:val="24"/>
              </w:rPr>
              <w:t>kergliikuritele</w:t>
            </w:r>
            <w:proofErr w:type="spellEnd"/>
            <w:r w:rsidRPr="002969FE">
              <w:rPr>
                <w:rFonts w:ascii="Times New Roman" w:hAnsi="Times New Roman" w:cs="Times New Roman"/>
                <w:sz w:val="24"/>
                <w:szCs w:val="24"/>
              </w:rPr>
              <w:t xml:space="preserve"> ei ole mõistlikult põhjendatav, sest liiklusruumis eksisteerivad ohud ja riskid on faktilised, mitte formaalsed. </w:t>
            </w:r>
          </w:p>
        </w:tc>
        <w:tc>
          <w:tcPr>
            <w:tcW w:w="4991" w:type="dxa"/>
            <w:tcBorders>
              <w:top w:val="single" w:sz="4" w:space="0" w:color="000000"/>
              <w:left w:val="single" w:sz="4" w:space="0" w:color="000000"/>
              <w:right w:val="single" w:sz="4" w:space="0" w:color="000000"/>
            </w:tcBorders>
          </w:tcPr>
          <w:p w14:paraId="04651566" w14:textId="6B9AB736" w:rsidR="00C77585" w:rsidRPr="002969FE" w:rsidRDefault="00C77585" w:rsidP="004B0A0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Olete välja toonud võimalike võrreldavate gruppidena järgmised grupid:</w:t>
            </w:r>
          </w:p>
          <w:p w14:paraId="34F2918B" w14:textId="77777777" w:rsidR="00C77585" w:rsidRPr="002969FE" w:rsidRDefault="00C77585" w:rsidP="004B0A0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1) </w:t>
            </w:r>
            <w:proofErr w:type="spellStart"/>
            <w:r w:rsidRPr="002969FE">
              <w:rPr>
                <w:rFonts w:ascii="Times New Roman" w:eastAsia="Times New Roman" w:hAnsi="Times New Roman" w:cs="Times New Roman"/>
                <w:sz w:val="24"/>
                <w:szCs w:val="24"/>
              </w:rPr>
              <w:t>laenukergliikurite</w:t>
            </w:r>
            <w:proofErr w:type="spellEnd"/>
            <w:r w:rsidRPr="002969FE">
              <w:rPr>
                <w:rFonts w:ascii="Times New Roman" w:eastAsia="Times New Roman" w:hAnsi="Times New Roman" w:cs="Times New Roman"/>
                <w:sz w:val="24"/>
                <w:szCs w:val="24"/>
              </w:rPr>
              <w:t xml:space="preserve"> kasutajad </w:t>
            </w:r>
            <w:r w:rsidRPr="002969FE">
              <w:rPr>
                <w:rFonts w:ascii="Times New Roman" w:eastAsia="Times New Roman" w:hAnsi="Times New Roman" w:cs="Times New Roman"/>
                <w:i/>
                <w:iCs/>
                <w:sz w:val="24"/>
                <w:szCs w:val="24"/>
              </w:rPr>
              <w:t>vs</w:t>
            </w:r>
            <w:r w:rsidRPr="002969FE">
              <w:rPr>
                <w:rFonts w:ascii="Times New Roman" w:eastAsia="Times New Roman" w:hAnsi="Times New Roman" w:cs="Times New Roman"/>
                <w:sz w:val="24"/>
                <w:szCs w:val="24"/>
              </w:rPr>
              <w:t xml:space="preserve"> erakergliikurite kasutajad;</w:t>
            </w:r>
          </w:p>
          <w:p w14:paraId="58C650C5" w14:textId="77777777" w:rsidR="00C77585" w:rsidRPr="002969FE" w:rsidRDefault="00C77585" w:rsidP="004B0A0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2) </w:t>
            </w:r>
            <w:proofErr w:type="spellStart"/>
            <w:r w:rsidRPr="002969FE">
              <w:rPr>
                <w:rFonts w:ascii="Times New Roman" w:eastAsia="Times New Roman" w:hAnsi="Times New Roman" w:cs="Times New Roman"/>
                <w:sz w:val="24"/>
                <w:szCs w:val="24"/>
              </w:rPr>
              <w:t>kergliikurite</w:t>
            </w:r>
            <w:proofErr w:type="spellEnd"/>
            <w:r w:rsidRPr="002969FE">
              <w:rPr>
                <w:rFonts w:ascii="Times New Roman" w:eastAsia="Times New Roman" w:hAnsi="Times New Roman" w:cs="Times New Roman"/>
                <w:sz w:val="24"/>
                <w:szCs w:val="24"/>
              </w:rPr>
              <w:t xml:space="preserve"> rendi- või üüriteenuse pakkujad (edaspidi ka </w:t>
            </w:r>
            <w:proofErr w:type="spellStart"/>
            <w:r w:rsidRPr="002969FE">
              <w:rPr>
                <w:rFonts w:ascii="Times New Roman" w:eastAsia="Times New Roman" w:hAnsi="Times New Roman" w:cs="Times New Roman"/>
                <w:i/>
                <w:iCs/>
                <w:sz w:val="24"/>
                <w:szCs w:val="24"/>
              </w:rPr>
              <w:t>laenukergliikuriteenuse</w:t>
            </w:r>
            <w:proofErr w:type="spellEnd"/>
            <w:r w:rsidRPr="002969FE">
              <w:rPr>
                <w:rFonts w:ascii="Times New Roman" w:eastAsia="Times New Roman" w:hAnsi="Times New Roman" w:cs="Times New Roman"/>
                <w:sz w:val="24"/>
                <w:szCs w:val="24"/>
              </w:rPr>
              <w:t xml:space="preserve"> pakkuja) </w:t>
            </w:r>
            <w:r w:rsidRPr="002969FE">
              <w:rPr>
                <w:rFonts w:ascii="Times New Roman" w:eastAsia="Times New Roman" w:hAnsi="Times New Roman" w:cs="Times New Roman"/>
                <w:i/>
                <w:iCs/>
                <w:sz w:val="24"/>
                <w:szCs w:val="24"/>
              </w:rPr>
              <w:t>vs</w:t>
            </w:r>
            <w:r w:rsidRPr="002969FE">
              <w:rPr>
                <w:rFonts w:ascii="Times New Roman" w:eastAsia="Times New Roman" w:hAnsi="Times New Roman" w:cs="Times New Roman"/>
                <w:sz w:val="24"/>
                <w:szCs w:val="24"/>
              </w:rPr>
              <w:t xml:space="preserve"> mootorsõidukite rendi- või üüriteenuse pakkujad (edaspidi ka mootorsõidukite rendipakkuja).</w:t>
            </w:r>
          </w:p>
          <w:p w14:paraId="4B157626" w14:textId="77777777" w:rsidR="00C77585" w:rsidRPr="002969FE" w:rsidRDefault="00C77585" w:rsidP="004B0A0A">
            <w:pPr>
              <w:spacing w:after="0" w:line="240" w:lineRule="auto"/>
              <w:jc w:val="both"/>
              <w:rPr>
                <w:rFonts w:ascii="Times New Roman" w:eastAsia="Times New Roman" w:hAnsi="Times New Roman" w:cs="Times New Roman"/>
                <w:sz w:val="24"/>
                <w:szCs w:val="24"/>
              </w:rPr>
            </w:pPr>
          </w:p>
          <w:p w14:paraId="75C01588" w14:textId="7B82A138" w:rsidR="00C77585" w:rsidRPr="002969FE" w:rsidRDefault="00C77585" w:rsidP="004B0A0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Esimesel juhul on siiski oluline see, et kõiki </w:t>
            </w:r>
            <w:proofErr w:type="spellStart"/>
            <w:r w:rsidRPr="002969FE">
              <w:rPr>
                <w:rFonts w:ascii="Times New Roman" w:eastAsia="Times New Roman" w:hAnsi="Times New Roman" w:cs="Times New Roman"/>
                <w:sz w:val="24"/>
                <w:szCs w:val="24"/>
              </w:rPr>
              <w:t>laenukergliikurite</w:t>
            </w:r>
            <w:proofErr w:type="spellEnd"/>
            <w:r w:rsidRPr="002969FE">
              <w:rPr>
                <w:rFonts w:ascii="Times New Roman" w:eastAsia="Times New Roman" w:hAnsi="Times New Roman" w:cs="Times New Roman"/>
                <w:sz w:val="24"/>
                <w:szCs w:val="24"/>
              </w:rPr>
              <w:t xml:space="preserve"> kasutajaid koheldakse võrdselt ja seal grupisisest erikohtlemist ei esine. Ka koheldakse võrdselt kõiki erakergliikurite kasutajaid.</w:t>
            </w:r>
          </w:p>
          <w:p w14:paraId="56E54479" w14:textId="77777777" w:rsidR="00C77585" w:rsidRPr="002969FE" w:rsidRDefault="00C77585" w:rsidP="004B0A0A">
            <w:pPr>
              <w:spacing w:after="0" w:line="240" w:lineRule="auto"/>
              <w:jc w:val="both"/>
              <w:rPr>
                <w:rFonts w:ascii="Times New Roman" w:eastAsia="Times New Roman" w:hAnsi="Times New Roman" w:cs="Times New Roman"/>
                <w:sz w:val="24"/>
                <w:szCs w:val="24"/>
              </w:rPr>
            </w:pPr>
          </w:p>
          <w:p w14:paraId="22427628" w14:textId="204A756C" w:rsidR="00A14020" w:rsidRPr="002969FE" w:rsidRDefault="00C77585" w:rsidP="00A14020">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Kuigi </w:t>
            </w:r>
            <w:proofErr w:type="spellStart"/>
            <w:r w:rsidRPr="002969FE">
              <w:rPr>
                <w:rFonts w:ascii="Times New Roman" w:eastAsia="Times New Roman" w:hAnsi="Times New Roman" w:cs="Times New Roman"/>
                <w:sz w:val="24"/>
                <w:szCs w:val="24"/>
              </w:rPr>
              <w:t>laenukergliikuriga</w:t>
            </w:r>
            <w:proofErr w:type="spellEnd"/>
            <w:r w:rsidRPr="002969FE">
              <w:rPr>
                <w:rFonts w:ascii="Times New Roman" w:eastAsia="Times New Roman" w:hAnsi="Times New Roman" w:cs="Times New Roman"/>
                <w:sz w:val="24"/>
                <w:szCs w:val="24"/>
              </w:rPr>
              <w:t xml:space="preserve"> liikumine konkureerib lühemate maade puhul mootorsõidukirendiga, siis on tegu siiski olulisel määral erineva teenusega ja sihtrühmaga. Samuti on liikumiskeskkond oluliselt erinev. Mootorsõidukite renditeenuse lisandumine ei ole võrreldav sellega, kui jalakäija liiklusruumi lisandub täiesti uus sõidukiliik ja seda sellisel massilisel kujul nagu </w:t>
            </w:r>
            <w:proofErr w:type="spellStart"/>
            <w:r w:rsidRPr="002969FE">
              <w:rPr>
                <w:rFonts w:ascii="Times New Roman" w:eastAsia="Times New Roman" w:hAnsi="Times New Roman" w:cs="Times New Roman"/>
                <w:sz w:val="24"/>
                <w:szCs w:val="24"/>
              </w:rPr>
              <w:t>laenukergliikurite</w:t>
            </w:r>
            <w:proofErr w:type="spellEnd"/>
            <w:r w:rsidRPr="002969FE">
              <w:rPr>
                <w:rFonts w:ascii="Times New Roman" w:eastAsia="Times New Roman" w:hAnsi="Times New Roman" w:cs="Times New Roman"/>
                <w:sz w:val="24"/>
                <w:szCs w:val="24"/>
              </w:rPr>
              <w:t xml:space="preserve"> puhul see on toimunud. </w:t>
            </w:r>
            <w:r w:rsidRPr="002969FE">
              <w:rPr>
                <w:rFonts w:ascii="Times New Roman" w:eastAsia="Times New Roman" w:hAnsi="Times New Roman" w:cs="Times New Roman"/>
                <w:sz w:val="24"/>
                <w:szCs w:val="24"/>
              </w:rPr>
              <w:lastRenderedPageBreak/>
              <w:t>Mootorsõidukitele on ette nähtud liiklemiseks eraldi liikluskeskkond ja neile mõeldud taristu on ulatuslikult välja ehitatud. Seega ei ole meie hinnangul tegu võrreldava olukorraga.</w:t>
            </w:r>
            <w:r w:rsidR="00A14020" w:rsidRPr="002969FE">
              <w:rPr>
                <w:rFonts w:ascii="Times New Roman" w:eastAsia="Times New Roman" w:hAnsi="Times New Roman" w:cs="Times New Roman"/>
                <w:sz w:val="24"/>
                <w:szCs w:val="24"/>
              </w:rPr>
              <w:t xml:space="preserve"> </w:t>
            </w:r>
          </w:p>
          <w:p w14:paraId="084207B2" w14:textId="77777777" w:rsidR="00C77585" w:rsidRPr="002969FE" w:rsidRDefault="00C77585" w:rsidP="004B0A0A">
            <w:pPr>
              <w:spacing w:after="0" w:line="240" w:lineRule="auto"/>
              <w:jc w:val="both"/>
              <w:rPr>
                <w:rFonts w:ascii="Times New Roman" w:eastAsia="Times New Roman" w:hAnsi="Times New Roman" w:cs="Times New Roman"/>
                <w:sz w:val="24"/>
                <w:szCs w:val="24"/>
              </w:rPr>
            </w:pPr>
          </w:p>
          <w:p w14:paraId="6B0BE024" w14:textId="77777777" w:rsidR="004743EB" w:rsidRPr="002969FE" w:rsidRDefault="00C77585" w:rsidP="004B0A0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Kui vaadata seda, et miks üldse käesolev eelnõu on ette valmistatud, siis on see ette valmistatud tulenevalt asjaolust, et ühiskonnas on plahvatuslikult kasvanud eelkõige </w:t>
            </w:r>
            <w:proofErr w:type="spellStart"/>
            <w:r w:rsidRPr="002969FE">
              <w:rPr>
                <w:rFonts w:ascii="Times New Roman" w:eastAsia="Times New Roman" w:hAnsi="Times New Roman" w:cs="Times New Roman"/>
                <w:sz w:val="24"/>
                <w:szCs w:val="24"/>
              </w:rPr>
              <w:t>laenukergliikurite</w:t>
            </w:r>
            <w:proofErr w:type="spellEnd"/>
            <w:r w:rsidRPr="002969FE">
              <w:rPr>
                <w:rFonts w:ascii="Times New Roman" w:eastAsia="Times New Roman" w:hAnsi="Times New Roman" w:cs="Times New Roman"/>
                <w:sz w:val="24"/>
                <w:szCs w:val="24"/>
              </w:rPr>
              <w:t xml:space="preserve"> kasutamine ja seda selliselt, et linnaruumi on ühiskasutusse lisandunud sadu, kui mitte tuhandeid </w:t>
            </w:r>
            <w:proofErr w:type="spellStart"/>
            <w:r w:rsidRPr="002969FE">
              <w:rPr>
                <w:rFonts w:ascii="Times New Roman" w:eastAsia="Times New Roman" w:hAnsi="Times New Roman" w:cs="Times New Roman"/>
                <w:sz w:val="24"/>
                <w:szCs w:val="24"/>
              </w:rPr>
              <w:t>kergliikureid</w:t>
            </w:r>
            <w:proofErr w:type="spellEnd"/>
            <w:r w:rsidRPr="002969FE">
              <w:rPr>
                <w:rFonts w:ascii="Times New Roman" w:eastAsia="Times New Roman" w:hAnsi="Times New Roman" w:cs="Times New Roman"/>
                <w:sz w:val="24"/>
                <w:szCs w:val="24"/>
              </w:rPr>
              <w:t>, mille peamine liiklemisruum on jalakäijatele mõeldud liiklusruum. Seega seni peamiselt jalakäijatele mõeldud liiklusruumi on lisandunud suurel hulgal jalakäijatest kiiremini liikuvaid sõidukeid, mis seal seni puudusid. Seonduvalt ongi tekkinud olukord, kus lisandunud sõidukite arvust ja nende kasutamisest tulenevalt on oluliselt tõusnud õnnetuste arv ja ohu tase jalakäijate liiklusruumis.</w:t>
            </w:r>
          </w:p>
          <w:p w14:paraId="682DDAE1" w14:textId="7A63FADF" w:rsidR="00C77585" w:rsidRPr="002969FE" w:rsidRDefault="00C77585" w:rsidP="004B0A0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Seega on </w:t>
            </w:r>
            <w:proofErr w:type="spellStart"/>
            <w:r w:rsidRPr="002969FE">
              <w:rPr>
                <w:rFonts w:ascii="Times New Roman" w:eastAsia="Times New Roman" w:hAnsi="Times New Roman" w:cs="Times New Roman"/>
                <w:sz w:val="24"/>
                <w:szCs w:val="24"/>
              </w:rPr>
              <w:t>laenukergliikurite</w:t>
            </w:r>
            <w:proofErr w:type="spellEnd"/>
            <w:r w:rsidRPr="002969FE">
              <w:rPr>
                <w:rFonts w:ascii="Times New Roman" w:eastAsia="Times New Roman" w:hAnsi="Times New Roman" w:cs="Times New Roman"/>
                <w:sz w:val="24"/>
                <w:szCs w:val="24"/>
              </w:rPr>
              <w:t xml:space="preserve"> kiiruse piiramine ja parkimisele täiendavate nõuete kehtestamise eesmärk õnnetuste vähendamine, </w:t>
            </w:r>
            <w:r w:rsidR="00B54763" w:rsidRPr="002969FE">
              <w:rPr>
                <w:rFonts w:ascii="Times New Roman" w:eastAsia="Times New Roman" w:hAnsi="Times New Roman" w:cs="Times New Roman"/>
                <w:sz w:val="24"/>
                <w:szCs w:val="24"/>
              </w:rPr>
              <w:t>turvatunde</w:t>
            </w:r>
            <w:r w:rsidRPr="002969FE">
              <w:rPr>
                <w:rFonts w:ascii="Times New Roman" w:eastAsia="Times New Roman" w:hAnsi="Times New Roman" w:cs="Times New Roman"/>
                <w:sz w:val="24"/>
                <w:szCs w:val="24"/>
              </w:rPr>
              <w:t xml:space="preserve"> suurendamine ja liiklusreeglite nõuet</w:t>
            </w:r>
            <w:r w:rsidR="008D0972" w:rsidRPr="002969FE">
              <w:rPr>
                <w:rFonts w:ascii="Times New Roman" w:eastAsia="Times New Roman" w:hAnsi="Times New Roman" w:cs="Times New Roman"/>
                <w:sz w:val="24"/>
                <w:szCs w:val="24"/>
              </w:rPr>
              <w:t>e</w:t>
            </w:r>
            <w:r w:rsidRPr="002969FE">
              <w:rPr>
                <w:rFonts w:ascii="Times New Roman" w:eastAsia="Times New Roman" w:hAnsi="Times New Roman" w:cs="Times New Roman"/>
                <w:sz w:val="24"/>
                <w:szCs w:val="24"/>
              </w:rPr>
              <w:t>kohane järgmine. Ehk laiemalt on eesmärk tagada avalik kord ning isikute tervis. Need eesmärgid on igati legitiimsed ehk PS-</w:t>
            </w:r>
            <w:proofErr w:type="spellStart"/>
            <w:r w:rsidRPr="002969FE">
              <w:rPr>
                <w:rFonts w:ascii="Times New Roman" w:eastAsia="Times New Roman" w:hAnsi="Times New Roman" w:cs="Times New Roman"/>
                <w:sz w:val="24"/>
                <w:szCs w:val="24"/>
              </w:rPr>
              <w:t>ga</w:t>
            </w:r>
            <w:proofErr w:type="spellEnd"/>
            <w:r w:rsidRPr="002969FE">
              <w:rPr>
                <w:rFonts w:ascii="Times New Roman" w:eastAsia="Times New Roman" w:hAnsi="Times New Roman" w:cs="Times New Roman"/>
                <w:sz w:val="24"/>
                <w:szCs w:val="24"/>
              </w:rPr>
              <w:t xml:space="preserve"> kooskõlas olevad.</w:t>
            </w:r>
          </w:p>
          <w:p w14:paraId="4232D1D0" w14:textId="77777777" w:rsidR="00C77585" w:rsidRPr="002969FE" w:rsidRDefault="00C77585" w:rsidP="004B0A0A">
            <w:pPr>
              <w:spacing w:after="0" w:line="240" w:lineRule="auto"/>
              <w:jc w:val="both"/>
              <w:rPr>
                <w:rFonts w:ascii="Times New Roman" w:eastAsia="Times New Roman" w:hAnsi="Times New Roman" w:cs="Times New Roman"/>
                <w:sz w:val="24"/>
                <w:szCs w:val="24"/>
              </w:rPr>
            </w:pPr>
          </w:p>
          <w:p w14:paraId="09A18463" w14:textId="6DFB8A4F" w:rsidR="00C77585" w:rsidRPr="002969FE" w:rsidRDefault="00C77585" w:rsidP="004B0A0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Seega on </w:t>
            </w:r>
            <w:proofErr w:type="spellStart"/>
            <w:r w:rsidR="00F52D47">
              <w:rPr>
                <w:rFonts w:ascii="Times New Roman" w:eastAsia="Times New Roman" w:hAnsi="Times New Roman" w:cs="Times New Roman"/>
                <w:sz w:val="24"/>
                <w:szCs w:val="24"/>
              </w:rPr>
              <w:t>KliM</w:t>
            </w:r>
            <w:r w:rsidR="00F52D47" w:rsidRPr="002969FE">
              <w:rPr>
                <w:rFonts w:ascii="Times New Roman" w:eastAsia="Times New Roman" w:hAnsi="Times New Roman" w:cs="Times New Roman"/>
                <w:sz w:val="24"/>
                <w:szCs w:val="24"/>
              </w:rPr>
              <w:t>i</w:t>
            </w:r>
            <w:proofErr w:type="spellEnd"/>
            <w:r w:rsidR="00F52D47" w:rsidRPr="002969FE">
              <w:rPr>
                <w:rFonts w:ascii="Times New Roman" w:eastAsia="Times New Roman" w:hAnsi="Times New Roman" w:cs="Times New Roman"/>
                <w:sz w:val="24"/>
                <w:szCs w:val="24"/>
              </w:rPr>
              <w:t xml:space="preserve"> </w:t>
            </w:r>
            <w:r w:rsidRPr="002969FE">
              <w:rPr>
                <w:rFonts w:ascii="Times New Roman" w:eastAsia="Times New Roman" w:hAnsi="Times New Roman" w:cs="Times New Roman"/>
                <w:sz w:val="24"/>
                <w:szCs w:val="24"/>
              </w:rPr>
              <w:t xml:space="preserve">hinnangul olemas igati mõistlik ja asjakohane põhjus, et </w:t>
            </w:r>
            <w:proofErr w:type="spellStart"/>
            <w:r w:rsidRPr="002969FE">
              <w:rPr>
                <w:rFonts w:ascii="Times New Roman" w:eastAsia="Times New Roman" w:hAnsi="Times New Roman" w:cs="Times New Roman"/>
                <w:sz w:val="24"/>
                <w:szCs w:val="24"/>
              </w:rPr>
              <w:t>laenukergliikurite</w:t>
            </w:r>
            <w:proofErr w:type="spellEnd"/>
            <w:r w:rsidRPr="002969FE">
              <w:rPr>
                <w:rFonts w:ascii="Times New Roman" w:eastAsia="Times New Roman" w:hAnsi="Times New Roman" w:cs="Times New Roman"/>
                <w:sz w:val="24"/>
                <w:szCs w:val="24"/>
              </w:rPr>
              <w:t xml:space="preserve"> kasutamisele nõudeid seada (riive proportsionaalsuse osas vt vastust punktile 2.5).</w:t>
            </w:r>
          </w:p>
        </w:tc>
      </w:tr>
      <w:tr w:rsidR="00A306F6" w:rsidRPr="002969FE" w14:paraId="2377BE1F"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69A82F5D" w14:textId="53D44530" w:rsidR="00A306F6" w:rsidRPr="002969FE" w:rsidRDefault="005C5CC1" w:rsidP="008E606F">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lastRenderedPageBreak/>
              <w:t xml:space="preserve">Üldteada asjaolu on see, et erineva kiirusega sõidukite liiklemine ühel alal on ohtlik. Eelnõuga luuaksegi just selline olukord, kus liikluses liiguvad samaaegselt erineva sõidukiirusega liiklejad: kuni 25 km/h sõitvad muud piirangute rakendusalast välja jäävad </w:t>
            </w:r>
            <w:proofErr w:type="spellStart"/>
            <w:r w:rsidRPr="002969FE">
              <w:rPr>
                <w:rFonts w:ascii="Times New Roman" w:hAnsi="Times New Roman" w:cs="Times New Roman"/>
                <w:sz w:val="24"/>
                <w:szCs w:val="24"/>
              </w:rPr>
              <w:t>kergliikurid</w:t>
            </w:r>
            <w:proofErr w:type="spellEnd"/>
            <w:r w:rsidRPr="002969FE">
              <w:rPr>
                <w:rFonts w:ascii="Times New Roman" w:hAnsi="Times New Roman" w:cs="Times New Roman"/>
                <w:sz w:val="24"/>
                <w:szCs w:val="24"/>
              </w:rPr>
              <w:t xml:space="preserve"> (mille osakaalu kasvul on suur potentsiaal juhul, kui Eelnõu keskendub üksnes renditavatele ja üüritavatele </w:t>
            </w:r>
            <w:proofErr w:type="spellStart"/>
            <w:r w:rsidRPr="002969FE">
              <w:rPr>
                <w:rFonts w:ascii="Times New Roman" w:hAnsi="Times New Roman" w:cs="Times New Roman"/>
                <w:sz w:val="24"/>
                <w:szCs w:val="24"/>
              </w:rPr>
              <w:t>kergliikuritele</w:t>
            </w:r>
            <w:proofErr w:type="spellEnd"/>
            <w:r w:rsidRPr="002969FE">
              <w:rPr>
                <w:rFonts w:ascii="Times New Roman" w:hAnsi="Times New Roman" w:cs="Times New Roman"/>
                <w:sz w:val="24"/>
                <w:szCs w:val="24"/>
              </w:rPr>
              <w:t xml:space="preserve">), nendest 40% võrra aeglasemalt (15 km/h) liikuvad renditavad </w:t>
            </w:r>
            <w:proofErr w:type="spellStart"/>
            <w:r w:rsidRPr="002969FE">
              <w:rPr>
                <w:rFonts w:ascii="Times New Roman" w:hAnsi="Times New Roman" w:cs="Times New Roman"/>
                <w:sz w:val="24"/>
                <w:szCs w:val="24"/>
              </w:rPr>
              <w:t>kergliikurid</w:t>
            </w:r>
            <w:proofErr w:type="spellEnd"/>
            <w:r w:rsidRPr="002969FE">
              <w:rPr>
                <w:rFonts w:ascii="Times New Roman" w:hAnsi="Times New Roman" w:cs="Times New Roman"/>
                <w:sz w:val="24"/>
                <w:szCs w:val="24"/>
              </w:rPr>
              <w:t xml:space="preserve"> ning esimestest viis korda aeglasemalt (ca 5 km/h) liikuvad jalakäijad. Eelnõuga taotletava liiklusohutuse saavutamiseks </w:t>
            </w:r>
            <w:r w:rsidRPr="002969FE">
              <w:rPr>
                <w:rFonts w:ascii="Times New Roman" w:hAnsi="Times New Roman" w:cs="Times New Roman"/>
                <w:sz w:val="24"/>
                <w:szCs w:val="24"/>
              </w:rPr>
              <w:lastRenderedPageBreak/>
              <w:t xml:space="preserve">peab liiklusvoog olema ühtlane, st liiklejad peavad liikuma sama kiirusega vältimaks samas suunas liikumisel konflikte. </w:t>
            </w:r>
            <w:r w:rsidRPr="002969FE">
              <w:rPr>
                <w:rFonts w:ascii="Times New Roman" w:hAnsi="Times New Roman" w:cs="Times New Roman"/>
                <w:b/>
                <w:sz w:val="24"/>
                <w:szCs w:val="24"/>
              </w:rPr>
              <w:t xml:space="preserve">Asudes piirama üksnes renditavate </w:t>
            </w:r>
            <w:proofErr w:type="spellStart"/>
            <w:r w:rsidRPr="002969FE">
              <w:rPr>
                <w:rFonts w:ascii="Times New Roman" w:hAnsi="Times New Roman" w:cs="Times New Roman"/>
                <w:b/>
                <w:sz w:val="24"/>
                <w:szCs w:val="24"/>
              </w:rPr>
              <w:t>kergliikurite</w:t>
            </w:r>
            <w:proofErr w:type="spellEnd"/>
            <w:r w:rsidRPr="002969FE">
              <w:rPr>
                <w:rFonts w:ascii="Times New Roman" w:hAnsi="Times New Roman" w:cs="Times New Roman"/>
                <w:b/>
                <w:sz w:val="24"/>
                <w:szCs w:val="24"/>
              </w:rPr>
              <w:t xml:space="preserve"> piirkiirust, luuakse Eelnõu regulatsiooniga täiendavaid riske ja ohte liikluses, seda ei ole Eelnõu koostamisel vähimalgi määral analüüsitud ega arvestatud.</w:t>
            </w:r>
            <w:r w:rsidRPr="002969FE">
              <w:rPr>
                <w:rFonts w:ascii="Times New Roman" w:hAnsi="Times New Roman" w:cs="Times New Roman"/>
                <w:sz w:val="24"/>
                <w:szCs w:val="24"/>
              </w:rPr>
              <w:t xml:space="preserve"> Näiteks asuvad kiiremad </w:t>
            </w:r>
            <w:proofErr w:type="spellStart"/>
            <w:r w:rsidRPr="002969FE">
              <w:rPr>
                <w:rFonts w:ascii="Times New Roman" w:hAnsi="Times New Roman" w:cs="Times New Roman"/>
                <w:sz w:val="24"/>
                <w:szCs w:val="24"/>
              </w:rPr>
              <w:t>kergliikurid</w:t>
            </w:r>
            <w:proofErr w:type="spellEnd"/>
            <w:r w:rsidRPr="002969FE">
              <w:rPr>
                <w:rFonts w:ascii="Times New Roman" w:hAnsi="Times New Roman" w:cs="Times New Roman"/>
                <w:sz w:val="24"/>
                <w:szCs w:val="24"/>
              </w:rPr>
              <w:t xml:space="preserve"> suure tõenäosusega sooritama möödasõite aeglasematest </w:t>
            </w:r>
            <w:proofErr w:type="spellStart"/>
            <w:r w:rsidRPr="002969FE">
              <w:rPr>
                <w:rFonts w:ascii="Times New Roman" w:hAnsi="Times New Roman" w:cs="Times New Roman"/>
                <w:sz w:val="24"/>
                <w:szCs w:val="24"/>
              </w:rPr>
              <w:t>kergliikuritest</w:t>
            </w:r>
            <w:proofErr w:type="spellEnd"/>
            <w:r w:rsidRPr="002969FE">
              <w:rPr>
                <w:rFonts w:ascii="Times New Roman" w:hAnsi="Times New Roman" w:cs="Times New Roman"/>
                <w:sz w:val="24"/>
                <w:szCs w:val="24"/>
              </w:rPr>
              <w:t xml:space="preserve">, mis võib osutuda ohtlikuks nii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juhtidele kui jalakäijatele. Samas on Eelnõu seletuskirja kohaselt Eelnõu eesmärgiks vähendada ohuolukordi </w:t>
            </w:r>
            <w:proofErr w:type="spellStart"/>
            <w:r w:rsidRPr="002969FE">
              <w:rPr>
                <w:rFonts w:ascii="Times New Roman" w:hAnsi="Times New Roman" w:cs="Times New Roman"/>
                <w:sz w:val="24"/>
                <w:szCs w:val="24"/>
              </w:rPr>
              <w:t>kergliikurijuhtide</w:t>
            </w:r>
            <w:proofErr w:type="spellEnd"/>
            <w:r w:rsidRPr="002969FE">
              <w:rPr>
                <w:rFonts w:ascii="Times New Roman" w:hAnsi="Times New Roman" w:cs="Times New Roman"/>
                <w:sz w:val="24"/>
                <w:szCs w:val="24"/>
              </w:rPr>
              <w:t xml:space="preserve"> ja jalakäijate vahel. Eelnõuga loodav regulatsiooni faktiline toime on aga ilmselgelt vastupidine. </w:t>
            </w:r>
          </w:p>
        </w:tc>
        <w:tc>
          <w:tcPr>
            <w:tcW w:w="4991" w:type="dxa"/>
            <w:tcBorders>
              <w:top w:val="single" w:sz="4" w:space="0" w:color="000000"/>
              <w:left w:val="single" w:sz="4" w:space="0" w:color="000000"/>
              <w:bottom w:val="single" w:sz="4" w:space="0" w:color="000000"/>
              <w:right w:val="single" w:sz="4" w:space="0" w:color="000000"/>
            </w:tcBorders>
          </w:tcPr>
          <w:p w14:paraId="7B7F3F51" w14:textId="65D2683D" w:rsidR="000C0FAD" w:rsidRPr="002969FE" w:rsidRDefault="000C0FAD" w:rsidP="000C0FAD">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Väide, et kogu liiklusvoog peab olema liiklusohutuse saavutamiseks ühel viisil reguleeritud, on selgelt meelevaldne. Ka kehtiva LS kohaselt ei ole liiklusvoog reguleeritud ühel viisil – juba praegu on liiklusseaduses sätestatud erinevatele sõidukitele või nende alaliikidele erinevad piirkiirused. Samuti liiguvad praktilistest liiklusoludest ja -olukordadest tulenevalt sõidukid erineva kiirusega, mitte pidevalt sujuvalt maksimaalse lubatud piirkiirusega</w:t>
            </w:r>
            <w:r w:rsidR="004F3A72" w:rsidRPr="002969FE">
              <w:rPr>
                <w:rFonts w:ascii="Times New Roman" w:eastAsia="Times New Roman" w:hAnsi="Times New Roman" w:cs="Times New Roman"/>
                <w:sz w:val="24"/>
                <w:szCs w:val="24"/>
              </w:rPr>
              <w:t xml:space="preserve"> või pidevalt sama kiirusega</w:t>
            </w:r>
            <w:r w:rsidRPr="002969FE">
              <w:rPr>
                <w:rFonts w:ascii="Times New Roman" w:eastAsia="Times New Roman" w:hAnsi="Times New Roman" w:cs="Times New Roman"/>
                <w:sz w:val="24"/>
                <w:szCs w:val="24"/>
              </w:rPr>
              <w:t xml:space="preserve">. Eriti tuleb see välja jalakäijate liiklusruumis, kus liiklevad nii jalakäijad (sh tavatõukeratastega, ruladega, rulluiskudega jmt </w:t>
            </w:r>
            <w:r w:rsidR="00137422" w:rsidRPr="002969FE">
              <w:rPr>
                <w:rFonts w:ascii="Times New Roman" w:eastAsia="Times New Roman" w:hAnsi="Times New Roman" w:cs="Times New Roman"/>
                <w:sz w:val="24"/>
                <w:szCs w:val="24"/>
              </w:rPr>
              <w:t>abi</w:t>
            </w:r>
            <w:r w:rsidRPr="002969FE">
              <w:rPr>
                <w:rFonts w:ascii="Times New Roman" w:eastAsia="Times New Roman" w:hAnsi="Times New Roman" w:cs="Times New Roman"/>
                <w:sz w:val="24"/>
                <w:szCs w:val="24"/>
              </w:rPr>
              <w:t>vahenditega) kui ka erinevad sõidukid erineva kiirusega (</w:t>
            </w:r>
            <w:proofErr w:type="spellStart"/>
            <w:r w:rsidRPr="002969FE">
              <w:rPr>
                <w:rFonts w:ascii="Times New Roman" w:eastAsia="Times New Roman" w:hAnsi="Times New Roman" w:cs="Times New Roman"/>
                <w:sz w:val="24"/>
                <w:szCs w:val="24"/>
              </w:rPr>
              <w:t>kergliikurid</w:t>
            </w:r>
            <w:proofErr w:type="spellEnd"/>
            <w:r w:rsidRPr="002969FE">
              <w:rPr>
                <w:rFonts w:ascii="Times New Roman" w:eastAsia="Times New Roman" w:hAnsi="Times New Roman" w:cs="Times New Roman"/>
                <w:sz w:val="24"/>
                <w:szCs w:val="24"/>
              </w:rPr>
              <w:t xml:space="preserve">, jalgrattad, </w:t>
            </w:r>
            <w:proofErr w:type="spellStart"/>
            <w:r w:rsidRPr="002969FE">
              <w:rPr>
                <w:rFonts w:ascii="Times New Roman" w:eastAsia="Times New Roman" w:hAnsi="Times New Roman" w:cs="Times New Roman"/>
                <w:sz w:val="24"/>
                <w:szCs w:val="24"/>
              </w:rPr>
              <w:t>pisimopeedid</w:t>
            </w:r>
            <w:proofErr w:type="spellEnd"/>
            <w:r w:rsidRPr="002969FE">
              <w:rPr>
                <w:rFonts w:ascii="Times New Roman" w:eastAsia="Times New Roman" w:hAnsi="Times New Roman" w:cs="Times New Roman"/>
                <w:sz w:val="24"/>
                <w:szCs w:val="24"/>
              </w:rPr>
              <w:t xml:space="preserve">). On </w:t>
            </w:r>
            <w:r w:rsidR="00BD6822" w:rsidRPr="002969FE">
              <w:rPr>
                <w:rFonts w:ascii="Times New Roman" w:eastAsia="Times New Roman" w:hAnsi="Times New Roman" w:cs="Times New Roman"/>
                <w:sz w:val="24"/>
                <w:szCs w:val="24"/>
              </w:rPr>
              <w:t xml:space="preserve">ebamõistlik </w:t>
            </w:r>
            <w:r w:rsidRPr="002969FE">
              <w:rPr>
                <w:rFonts w:ascii="Times New Roman" w:eastAsia="Times New Roman" w:hAnsi="Times New Roman" w:cs="Times New Roman"/>
                <w:sz w:val="24"/>
                <w:szCs w:val="24"/>
              </w:rPr>
              <w:t xml:space="preserve">nõuda, et nad peaksid seal kõik </w:t>
            </w:r>
            <w:r w:rsidRPr="002969FE">
              <w:rPr>
                <w:rFonts w:ascii="Times New Roman" w:eastAsia="Times New Roman" w:hAnsi="Times New Roman" w:cs="Times New Roman"/>
                <w:sz w:val="24"/>
                <w:szCs w:val="24"/>
              </w:rPr>
              <w:lastRenderedPageBreak/>
              <w:t xml:space="preserve">liikuma samaaegselt ühtlaselt sama kiirusega – sellist olukorda ei ole praktikas võimalik nõuda, sest see ei ole lihtsalt eluliselt võimalik. </w:t>
            </w:r>
            <w:r w:rsidR="00BD6822" w:rsidRPr="002969FE">
              <w:rPr>
                <w:rFonts w:ascii="Times New Roman" w:eastAsia="Times New Roman" w:hAnsi="Times New Roman" w:cs="Times New Roman"/>
                <w:sz w:val="24"/>
                <w:szCs w:val="24"/>
              </w:rPr>
              <w:t>Pealegi pole k</w:t>
            </w:r>
            <w:r w:rsidRPr="002969FE">
              <w:rPr>
                <w:rFonts w:ascii="Times New Roman" w:eastAsia="Times New Roman" w:hAnsi="Times New Roman" w:cs="Times New Roman"/>
                <w:sz w:val="24"/>
                <w:szCs w:val="24"/>
              </w:rPr>
              <w:t xml:space="preserve">õik liiklejad võimelised üheaegselt liikuma sama kiirusega ja isegi kui oleksid võimelised, siis puuduks selleks praktiline </w:t>
            </w:r>
            <w:r w:rsidR="008C2AB2" w:rsidRPr="002969FE">
              <w:rPr>
                <w:rFonts w:ascii="Times New Roman" w:eastAsia="Times New Roman" w:hAnsi="Times New Roman" w:cs="Times New Roman"/>
                <w:sz w:val="24"/>
                <w:szCs w:val="24"/>
              </w:rPr>
              <w:t xml:space="preserve">eluline </w:t>
            </w:r>
            <w:r w:rsidRPr="002969FE">
              <w:rPr>
                <w:rFonts w:ascii="Times New Roman" w:eastAsia="Times New Roman" w:hAnsi="Times New Roman" w:cs="Times New Roman"/>
                <w:sz w:val="24"/>
                <w:szCs w:val="24"/>
              </w:rPr>
              <w:t>vajadus.</w:t>
            </w:r>
          </w:p>
          <w:p w14:paraId="64BB78E0" w14:textId="07191520" w:rsidR="00C66DEC" w:rsidRPr="002969FE" w:rsidRDefault="00C66DEC" w:rsidP="000C0FAD">
            <w:pPr>
              <w:spacing w:after="0" w:line="240" w:lineRule="auto"/>
              <w:jc w:val="both"/>
              <w:rPr>
                <w:rFonts w:ascii="Times New Roman" w:eastAsia="Times New Roman" w:hAnsi="Times New Roman" w:cs="Times New Roman"/>
                <w:sz w:val="24"/>
                <w:szCs w:val="24"/>
              </w:rPr>
            </w:pPr>
          </w:p>
          <w:p w14:paraId="684C27BE" w14:textId="5D6FD029" w:rsidR="00C66DEC" w:rsidRPr="002969FE" w:rsidRDefault="00C66DEC" w:rsidP="000C0FAD">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t xml:space="preserve">Asjaolu, et kiiremad </w:t>
            </w:r>
            <w:proofErr w:type="spellStart"/>
            <w:r w:rsidRPr="002969FE">
              <w:rPr>
                <w:rFonts w:ascii="Times New Roman" w:eastAsia="Times New Roman" w:hAnsi="Times New Roman" w:cs="Times New Roman"/>
                <w:sz w:val="24"/>
                <w:szCs w:val="24"/>
              </w:rPr>
              <w:t>kergliikurid</w:t>
            </w:r>
            <w:proofErr w:type="spellEnd"/>
            <w:r w:rsidRPr="002969FE">
              <w:rPr>
                <w:rFonts w:ascii="Times New Roman" w:eastAsia="Times New Roman" w:hAnsi="Times New Roman" w:cs="Times New Roman"/>
                <w:sz w:val="24"/>
                <w:szCs w:val="24"/>
              </w:rPr>
              <w:t xml:space="preserve"> asuvad suure tõenäosusega soori</w:t>
            </w:r>
            <w:r w:rsidR="00D60A17" w:rsidRPr="002969FE">
              <w:rPr>
                <w:rFonts w:ascii="Times New Roman" w:eastAsia="Times New Roman" w:hAnsi="Times New Roman" w:cs="Times New Roman"/>
                <w:sz w:val="24"/>
                <w:szCs w:val="24"/>
              </w:rPr>
              <w:t>t</w:t>
            </w:r>
            <w:r w:rsidRPr="002969FE">
              <w:rPr>
                <w:rFonts w:ascii="Times New Roman" w:eastAsia="Times New Roman" w:hAnsi="Times New Roman" w:cs="Times New Roman"/>
                <w:sz w:val="24"/>
                <w:szCs w:val="24"/>
              </w:rPr>
              <w:t>ama m</w:t>
            </w:r>
            <w:r w:rsidR="004A0CDD" w:rsidRPr="002969FE">
              <w:rPr>
                <w:rFonts w:ascii="Times New Roman" w:eastAsia="Times New Roman" w:hAnsi="Times New Roman" w:cs="Times New Roman"/>
                <w:sz w:val="24"/>
                <w:szCs w:val="24"/>
              </w:rPr>
              <w:t>öödasõite, on juba tänane olukord, st selliste ohtlike möödasõitude tegemine toimub täna jalakäijatest.</w:t>
            </w:r>
            <w:r w:rsidR="00EE5356" w:rsidRPr="002969FE">
              <w:rPr>
                <w:rFonts w:ascii="Times New Roman" w:eastAsia="Times New Roman" w:hAnsi="Times New Roman" w:cs="Times New Roman"/>
                <w:sz w:val="24"/>
                <w:szCs w:val="24"/>
              </w:rPr>
              <w:t xml:space="preserve"> Seejuures ei ole möödasõit kui selline midagi erakorralist, see on liikluses tavapärane, küsimus on selles kas neid möödasõite tehakse ohutult või mitte.</w:t>
            </w:r>
            <w:r w:rsidR="004A0CDD" w:rsidRPr="002969FE">
              <w:rPr>
                <w:rFonts w:ascii="Times New Roman" w:eastAsia="Times New Roman" w:hAnsi="Times New Roman" w:cs="Times New Roman"/>
                <w:sz w:val="24"/>
                <w:szCs w:val="24"/>
              </w:rPr>
              <w:t xml:space="preserve"> Kuna </w:t>
            </w:r>
            <w:proofErr w:type="spellStart"/>
            <w:r w:rsidR="004A0CDD" w:rsidRPr="002969FE">
              <w:rPr>
                <w:rFonts w:ascii="Times New Roman" w:eastAsia="Times New Roman" w:hAnsi="Times New Roman" w:cs="Times New Roman"/>
                <w:sz w:val="24"/>
                <w:szCs w:val="24"/>
              </w:rPr>
              <w:t>laenukergliikuri</w:t>
            </w:r>
            <w:r w:rsidR="00AB132B" w:rsidRPr="002969FE">
              <w:rPr>
                <w:rFonts w:ascii="Times New Roman" w:eastAsia="Times New Roman" w:hAnsi="Times New Roman" w:cs="Times New Roman"/>
                <w:sz w:val="24"/>
                <w:szCs w:val="24"/>
              </w:rPr>
              <w:t>te</w:t>
            </w:r>
            <w:proofErr w:type="spellEnd"/>
            <w:r w:rsidR="00AB132B" w:rsidRPr="002969FE">
              <w:rPr>
                <w:rFonts w:ascii="Times New Roman" w:eastAsia="Times New Roman" w:hAnsi="Times New Roman" w:cs="Times New Roman"/>
                <w:sz w:val="24"/>
                <w:szCs w:val="24"/>
              </w:rPr>
              <w:t xml:space="preserve"> teenus on täna tehtud niivõrd mugavaks</w:t>
            </w:r>
            <w:r w:rsidR="001465D5" w:rsidRPr="002969FE">
              <w:rPr>
                <w:rFonts w:ascii="Times New Roman" w:eastAsia="Times New Roman" w:hAnsi="Times New Roman" w:cs="Times New Roman"/>
                <w:sz w:val="24"/>
                <w:szCs w:val="24"/>
              </w:rPr>
              <w:t>,</w:t>
            </w:r>
            <w:r w:rsidR="00AB132B" w:rsidRPr="002969FE">
              <w:rPr>
                <w:rFonts w:ascii="Times New Roman" w:eastAsia="Times New Roman" w:hAnsi="Times New Roman" w:cs="Times New Roman"/>
                <w:sz w:val="24"/>
                <w:szCs w:val="24"/>
              </w:rPr>
              <w:t xml:space="preserve"> et </w:t>
            </w:r>
            <w:r w:rsidR="00B3462C" w:rsidRPr="002969FE">
              <w:rPr>
                <w:rFonts w:ascii="Times New Roman" w:eastAsia="Times New Roman" w:hAnsi="Times New Roman" w:cs="Times New Roman"/>
                <w:sz w:val="24"/>
                <w:szCs w:val="24"/>
              </w:rPr>
              <w:t>see</w:t>
            </w:r>
            <w:r w:rsidR="004A0CDD" w:rsidRPr="002969FE">
              <w:rPr>
                <w:rFonts w:ascii="Times New Roman" w:eastAsia="Times New Roman" w:hAnsi="Times New Roman" w:cs="Times New Roman"/>
                <w:sz w:val="24"/>
                <w:szCs w:val="24"/>
              </w:rPr>
              <w:t xml:space="preserve"> on massiliselt jalakäija liiklusruumis </w:t>
            </w:r>
            <w:r w:rsidR="00B3462C" w:rsidRPr="002969FE">
              <w:rPr>
                <w:rFonts w:ascii="Times New Roman" w:eastAsia="Times New Roman" w:hAnsi="Times New Roman" w:cs="Times New Roman"/>
                <w:sz w:val="24"/>
                <w:szCs w:val="24"/>
              </w:rPr>
              <w:t xml:space="preserve">kättesaadav ja </w:t>
            </w:r>
            <w:r w:rsidR="004A0CDD" w:rsidRPr="002969FE">
              <w:rPr>
                <w:rFonts w:ascii="Times New Roman" w:eastAsia="Times New Roman" w:hAnsi="Times New Roman" w:cs="Times New Roman"/>
                <w:sz w:val="24"/>
                <w:szCs w:val="24"/>
              </w:rPr>
              <w:t>kasutusel</w:t>
            </w:r>
            <w:r w:rsidR="00AB132B" w:rsidRPr="002969FE">
              <w:rPr>
                <w:rFonts w:ascii="Times New Roman" w:eastAsia="Times New Roman" w:hAnsi="Times New Roman" w:cs="Times New Roman"/>
                <w:sz w:val="24"/>
                <w:szCs w:val="24"/>
              </w:rPr>
              <w:t xml:space="preserve">, siis on tänane ohupilt </w:t>
            </w:r>
            <w:r w:rsidR="003A0A05" w:rsidRPr="002969FE">
              <w:rPr>
                <w:rFonts w:ascii="Times New Roman" w:eastAsia="Times New Roman" w:hAnsi="Times New Roman" w:cs="Times New Roman"/>
                <w:sz w:val="24"/>
                <w:szCs w:val="24"/>
              </w:rPr>
              <w:t>kujunenud paraku selliseks</w:t>
            </w:r>
            <w:r w:rsidR="00AB132B" w:rsidRPr="002969FE">
              <w:rPr>
                <w:rFonts w:ascii="Times New Roman" w:eastAsia="Times New Roman" w:hAnsi="Times New Roman" w:cs="Times New Roman"/>
                <w:sz w:val="24"/>
                <w:szCs w:val="24"/>
              </w:rPr>
              <w:t xml:space="preserve">, </w:t>
            </w:r>
            <w:r w:rsidR="007D474D" w:rsidRPr="002969FE">
              <w:rPr>
                <w:rFonts w:ascii="Times New Roman" w:eastAsia="Times New Roman" w:hAnsi="Times New Roman" w:cs="Times New Roman"/>
                <w:sz w:val="24"/>
                <w:szCs w:val="24"/>
              </w:rPr>
              <w:t xml:space="preserve">mis ohustab jalakäijaliiklust. Jalakäija on täna </w:t>
            </w:r>
            <w:proofErr w:type="spellStart"/>
            <w:r w:rsidR="001B4392" w:rsidRPr="002969FE">
              <w:rPr>
                <w:rFonts w:ascii="Times New Roman" w:eastAsia="Times New Roman" w:hAnsi="Times New Roman" w:cs="Times New Roman"/>
                <w:sz w:val="24"/>
                <w:szCs w:val="24"/>
              </w:rPr>
              <w:t>kergliikuriga</w:t>
            </w:r>
            <w:proofErr w:type="spellEnd"/>
            <w:r w:rsidR="001B4392" w:rsidRPr="002969FE">
              <w:rPr>
                <w:rFonts w:ascii="Times New Roman" w:eastAsia="Times New Roman" w:hAnsi="Times New Roman" w:cs="Times New Roman"/>
                <w:sz w:val="24"/>
                <w:szCs w:val="24"/>
              </w:rPr>
              <w:t xml:space="preserve"> võrreldes kaitsetum liikleja.</w:t>
            </w:r>
            <w:r w:rsidR="00882C8D" w:rsidRPr="002969FE">
              <w:rPr>
                <w:rFonts w:ascii="Times New Roman" w:eastAsia="Times New Roman" w:hAnsi="Times New Roman" w:cs="Times New Roman"/>
                <w:sz w:val="24"/>
                <w:szCs w:val="24"/>
              </w:rPr>
              <w:t xml:space="preserve"> Seega on põhjendatud ka kergelt ja massiliselt kättesaadava </w:t>
            </w:r>
            <w:proofErr w:type="spellStart"/>
            <w:r w:rsidR="00882C8D" w:rsidRPr="002969FE">
              <w:rPr>
                <w:rFonts w:ascii="Times New Roman" w:eastAsia="Times New Roman" w:hAnsi="Times New Roman" w:cs="Times New Roman"/>
                <w:sz w:val="24"/>
                <w:szCs w:val="24"/>
              </w:rPr>
              <w:t>laenukergliiku</w:t>
            </w:r>
            <w:r w:rsidR="00D60A17" w:rsidRPr="002969FE">
              <w:rPr>
                <w:rFonts w:ascii="Times New Roman" w:eastAsia="Times New Roman" w:hAnsi="Times New Roman" w:cs="Times New Roman"/>
                <w:sz w:val="24"/>
                <w:szCs w:val="24"/>
              </w:rPr>
              <w:t>rit</w:t>
            </w:r>
            <w:r w:rsidR="00882C8D" w:rsidRPr="002969FE">
              <w:rPr>
                <w:rFonts w:ascii="Times New Roman" w:eastAsia="Times New Roman" w:hAnsi="Times New Roman" w:cs="Times New Roman"/>
                <w:sz w:val="24"/>
                <w:szCs w:val="24"/>
              </w:rPr>
              <w:t>e</w:t>
            </w:r>
            <w:proofErr w:type="spellEnd"/>
            <w:r w:rsidR="00882C8D" w:rsidRPr="002969FE">
              <w:rPr>
                <w:rFonts w:ascii="Times New Roman" w:eastAsia="Times New Roman" w:hAnsi="Times New Roman" w:cs="Times New Roman"/>
                <w:sz w:val="24"/>
                <w:szCs w:val="24"/>
              </w:rPr>
              <w:t xml:space="preserve"> täiendav reguleerimine.</w:t>
            </w:r>
          </w:p>
          <w:p w14:paraId="742DFE0A" w14:textId="312E71CF" w:rsidR="000C0FAD" w:rsidRPr="002969FE" w:rsidRDefault="000C0FAD" w:rsidP="008E606F">
            <w:pPr>
              <w:spacing w:after="0" w:line="240" w:lineRule="auto"/>
              <w:jc w:val="both"/>
              <w:rPr>
                <w:rFonts w:ascii="Times New Roman" w:eastAsia="Times New Roman" w:hAnsi="Times New Roman" w:cs="Times New Roman"/>
                <w:b/>
                <w:bCs/>
                <w:sz w:val="24"/>
                <w:szCs w:val="24"/>
              </w:rPr>
            </w:pPr>
          </w:p>
        </w:tc>
      </w:tr>
      <w:tr w:rsidR="00A306F6" w:rsidRPr="002969FE" w14:paraId="54D658C2"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5DC103E5" w14:textId="3503EE68" w:rsidR="00A306F6" w:rsidRPr="002969FE" w:rsidRDefault="00BB62E1" w:rsidP="008E606F">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u w:val="single" w:color="000000"/>
              </w:rPr>
              <w:lastRenderedPageBreak/>
              <w:t>Eelnevaga seondub oluline fakt, et LS kohaselt on keelatud nii lubatud sõidukiiruse ületamine (LS § 50 lg 1)</w:t>
            </w:r>
            <w:r w:rsidRPr="002969FE">
              <w:rPr>
                <w:rFonts w:ascii="Times New Roman" w:hAnsi="Times New Roman" w:cs="Times New Roman"/>
                <w:sz w:val="24"/>
                <w:szCs w:val="24"/>
              </w:rPr>
              <w:t xml:space="preserve"> </w:t>
            </w:r>
            <w:r w:rsidRPr="002969FE">
              <w:rPr>
                <w:rFonts w:ascii="Times New Roman" w:hAnsi="Times New Roman" w:cs="Times New Roman"/>
                <w:sz w:val="24"/>
                <w:szCs w:val="24"/>
                <w:u w:val="single" w:color="000000"/>
              </w:rPr>
              <w:t>kui põhjendamatult aeglase sõiduga teiste sõidukite takistamine (LS § 50 lg 7 p 1).</w:t>
            </w:r>
            <w:r w:rsidRPr="002969FE">
              <w:rPr>
                <w:rFonts w:ascii="Times New Roman" w:hAnsi="Times New Roman" w:cs="Times New Roman"/>
                <w:sz w:val="24"/>
                <w:szCs w:val="24"/>
              </w:rPr>
              <w:t xml:space="preserve"> Teiste sõnadega on seadusandja seni pidanud lubamatuks olukordi, kus sõidukid liiklevad erineva kiirusega, kuna see on väga ohtlik. Isegi, kui </w:t>
            </w:r>
            <w:proofErr w:type="spellStart"/>
            <w:r w:rsidRPr="002969FE">
              <w:rPr>
                <w:rFonts w:ascii="Times New Roman" w:hAnsi="Times New Roman" w:cs="Times New Roman"/>
                <w:sz w:val="24"/>
                <w:szCs w:val="24"/>
              </w:rPr>
              <w:t>kergliikuritega</w:t>
            </w:r>
            <w:proofErr w:type="spellEnd"/>
            <w:r w:rsidRPr="002969FE">
              <w:rPr>
                <w:rFonts w:ascii="Times New Roman" w:hAnsi="Times New Roman" w:cs="Times New Roman"/>
                <w:sz w:val="24"/>
                <w:szCs w:val="24"/>
              </w:rPr>
              <w:t xml:space="preserve"> seotud õnnetustest on toimunud valdav osa renditavate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osalusega, on selle põhjuseks asjaolu, et renditavate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osakaal on veel avalikus liiklusruumis suurem. Eelnõu koostajad ei ole samas arvestanud, et piirangute kehtestamine ajendab tõenäoliselt renditavate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kasutajaid soetama ja kasutama edasiselt piirangute rakendusalast väljajäävaid </w:t>
            </w:r>
            <w:proofErr w:type="spellStart"/>
            <w:r w:rsidRPr="002969FE">
              <w:rPr>
                <w:rFonts w:ascii="Times New Roman" w:hAnsi="Times New Roman" w:cs="Times New Roman"/>
                <w:sz w:val="24"/>
                <w:szCs w:val="24"/>
              </w:rPr>
              <w:t>kergliikureid</w:t>
            </w:r>
            <w:proofErr w:type="spellEnd"/>
            <w:r w:rsidRPr="002969FE">
              <w:rPr>
                <w:rFonts w:ascii="Times New Roman" w:hAnsi="Times New Roman" w:cs="Times New Roman"/>
                <w:sz w:val="24"/>
                <w:szCs w:val="24"/>
              </w:rPr>
              <w:t xml:space="preserve"> (nt eraomandisse kuuluvaid või liisingulepingu alusel kasutatavaid). </w:t>
            </w:r>
            <w:r w:rsidRPr="002969FE">
              <w:rPr>
                <w:rFonts w:ascii="Times New Roman" w:hAnsi="Times New Roman" w:cs="Times New Roman"/>
                <w:sz w:val="24"/>
                <w:szCs w:val="24"/>
              </w:rPr>
              <w:lastRenderedPageBreak/>
              <w:t xml:space="preserve">Seega ei taga valitud vahend võrdsuspõhimõtte riivega taotletava eesmärgi saavutamist Eelnõu poolt eesmärgiks seatud määral.  </w:t>
            </w:r>
          </w:p>
        </w:tc>
        <w:tc>
          <w:tcPr>
            <w:tcW w:w="4991" w:type="dxa"/>
            <w:tcBorders>
              <w:top w:val="single" w:sz="4" w:space="0" w:color="000000"/>
              <w:left w:val="single" w:sz="4" w:space="0" w:color="000000"/>
              <w:bottom w:val="single" w:sz="4" w:space="0" w:color="000000"/>
              <w:right w:val="single" w:sz="4" w:space="0" w:color="000000"/>
            </w:tcBorders>
          </w:tcPr>
          <w:p w14:paraId="50BF4567" w14:textId="1A861A27" w:rsidR="00A306F6" w:rsidRPr="002969FE" w:rsidRDefault="00A34581"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 xml:space="preserve">Esitatud tõlgendus on ekslik ja meelevaldne. </w:t>
            </w:r>
            <w:r w:rsidR="008C0157" w:rsidRPr="002969FE">
              <w:rPr>
                <w:rFonts w:ascii="Times New Roman" w:eastAsia="Times New Roman" w:hAnsi="Times New Roman" w:cs="Times New Roman"/>
                <w:sz w:val="24"/>
                <w:szCs w:val="24"/>
              </w:rPr>
              <w:t xml:space="preserve">Viidatud normide eesmärk ei ole kindlasti see, et </w:t>
            </w:r>
            <w:r w:rsidR="00DC447E" w:rsidRPr="002969FE">
              <w:rPr>
                <w:rFonts w:ascii="Times New Roman" w:eastAsia="Times New Roman" w:hAnsi="Times New Roman" w:cs="Times New Roman"/>
                <w:sz w:val="24"/>
                <w:szCs w:val="24"/>
              </w:rPr>
              <w:t>keelata erineva sõidukiirusega liiklemine.</w:t>
            </w:r>
          </w:p>
        </w:tc>
      </w:tr>
      <w:tr w:rsidR="00A306F6" w:rsidRPr="002969FE" w14:paraId="44F4C1FA"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2F504AD6" w14:textId="075D04C3" w:rsidR="00A306F6" w:rsidRPr="002969FE" w:rsidRDefault="006C6FD5" w:rsidP="008E606F">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Eelnõu seletuskirjas on märgitud: „</w:t>
            </w:r>
            <w:r w:rsidRPr="002969FE">
              <w:rPr>
                <w:rFonts w:ascii="Times New Roman" w:hAnsi="Times New Roman" w:cs="Times New Roman"/>
                <w:i/>
                <w:sz w:val="24"/>
                <w:szCs w:val="24"/>
              </w:rPr>
              <w:t xml:space="preserve">Ka on üheks vastuargumendiks see, et praegu legaalselt müügil ja kasutuses olevad </w:t>
            </w:r>
            <w:proofErr w:type="spellStart"/>
            <w:r w:rsidRPr="002969FE">
              <w:rPr>
                <w:rFonts w:ascii="Times New Roman" w:hAnsi="Times New Roman" w:cs="Times New Roman"/>
                <w:i/>
                <w:sz w:val="24"/>
                <w:szCs w:val="24"/>
              </w:rPr>
              <w:t>kergliikurid</w:t>
            </w:r>
            <w:proofErr w:type="spellEnd"/>
            <w:r w:rsidRPr="002969FE">
              <w:rPr>
                <w:rFonts w:ascii="Times New Roman" w:hAnsi="Times New Roman" w:cs="Times New Roman"/>
                <w:i/>
                <w:sz w:val="24"/>
                <w:szCs w:val="24"/>
              </w:rPr>
              <w:t xml:space="preserve"> on juba 25 km/h valmistajakiirusega. See tähendab, et tuleks leida lahendus, et mida teha juba olemasolevate </w:t>
            </w:r>
            <w:proofErr w:type="spellStart"/>
            <w:r w:rsidRPr="002969FE">
              <w:rPr>
                <w:rFonts w:ascii="Times New Roman" w:hAnsi="Times New Roman" w:cs="Times New Roman"/>
                <w:i/>
                <w:sz w:val="24"/>
                <w:szCs w:val="24"/>
              </w:rPr>
              <w:t>kergliikuritega</w:t>
            </w:r>
            <w:proofErr w:type="spellEnd"/>
            <w:r w:rsidRPr="002969FE">
              <w:rPr>
                <w:rFonts w:ascii="Times New Roman" w:hAnsi="Times New Roman" w:cs="Times New Roman"/>
                <w:i/>
                <w:sz w:val="24"/>
                <w:szCs w:val="24"/>
              </w:rPr>
              <w:t xml:space="preserve">, st kas lubada neil edasi sõita maksimaalselt 25 km/h või kohustada neil kiirust tehniliselt või tarkvaraliselt piirama. Seejuures puudub kahjuks ülevaade, et kas ja kui paljudel müügil ja kasutuses olevatel </w:t>
            </w:r>
            <w:proofErr w:type="spellStart"/>
            <w:r w:rsidRPr="002969FE">
              <w:rPr>
                <w:rFonts w:ascii="Times New Roman" w:hAnsi="Times New Roman" w:cs="Times New Roman"/>
                <w:i/>
                <w:sz w:val="24"/>
                <w:szCs w:val="24"/>
              </w:rPr>
              <w:t>kergliikuritel</w:t>
            </w:r>
            <w:proofErr w:type="spellEnd"/>
            <w:r w:rsidRPr="002969FE">
              <w:rPr>
                <w:rFonts w:ascii="Times New Roman" w:hAnsi="Times New Roman" w:cs="Times New Roman"/>
                <w:i/>
                <w:sz w:val="24"/>
                <w:szCs w:val="24"/>
              </w:rPr>
              <w:t xml:space="preserve"> selline kiiruse piiramise võimalus on.“ </w:t>
            </w:r>
            <w:r w:rsidRPr="002969FE">
              <w:rPr>
                <w:rFonts w:ascii="Times New Roman" w:hAnsi="Times New Roman" w:cs="Times New Roman"/>
                <w:sz w:val="24"/>
                <w:szCs w:val="24"/>
              </w:rPr>
              <w:t xml:space="preserve">Asjaolu, et riigil puudub ülevaade, kas ja kui paljudel müügil ja isiklikus kasutuses olevatel </w:t>
            </w:r>
            <w:proofErr w:type="spellStart"/>
            <w:r w:rsidRPr="002969FE">
              <w:rPr>
                <w:rFonts w:ascii="Times New Roman" w:hAnsi="Times New Roman" w:cs="Times New Roman"/>
                <w:sz w:val="24"/>
                <w:szCs w:val="24"/>
              </w:rPr>
              <w:t>kergliikuritel</w:t>
            </w:r>
            <w:proofErr w:type="spellEnd"/>
            <w:r w:rsidRPr="002969FE">
              <w:rPr>
                <w:rFonts w:ascii="Times New Roman" w:hAnsi="Times New Roman" w:cs="Times New Roman"/>
                <w:sz w:val="24"/>
                <w:szCs w:val="24"/>
              </w:rPr>
              <w:t xml:space="preserve"> on selline kiiruse piiramise võimalus, ei õigusta üksnes renditavatele </w:t>
            </w:r>
            <w:proofErr w:type="spellStart"/>
            <w:r w:rsidRPr="002969FE">
              <w:rPr>
                <w:rFonts w:ascii="Times New Roman" w:hAnsi="Times New Roman" w:cs="Times New Roman"/>
                <w:sz w:val="24"/>
                <w:szCs w:val="24"/>
              </w:rPr>
              <w:t>kergliikuritele</w:t>
            </w:r>
            <w:proofErr w:type="spellEnd"/>
            <w:r w:rsidRPr="002969FE">
              <w:rPr>
                <w:rFonts w:ascii="Times New Roman" w:hAnsi="Times New Roman" w:cs="Times New Roman"/>
                <w:sz w:val="24"/>
                <w:szCs w:val="24"/>
              </w:rPr>
              <w:t xml:space="preserve"> piirangute seadmist.  Piirates üksnes renditavate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piirkiirust ja lubades eraomandisse kuuluvate </w:t>
            </w:r>
            <w:proofErr w:type="spellStart"/>
            <w:r w:rsidRPr="002969FE">
              <w:rPr>
                <w:rFonts w:ascii="Times New Roman" w:hAnsi="Times New Roman" w:cs="Times New Roman"/>
                <w:sz w:val="24"/>
                <w:szCs w:val="24"/>
              </w:rPr>
              <w:t>kergliikuritega</w:t>
            </w:r>
            <w:proofErr w:type="spellEnd"/>
            <w:r w:rsidRPr="002969FE">
              <w:rPr>
                <w:rFonts w:ascii="Times New Roman" w:hAnsi="Times New Roman" w:cs="Times New Roman"/>
                <w:sz w:val="24"/>
                <w:szCs w:val="24"/>
              </w:rPr>
              <w:t xml:space="preserve"> edasi sõita maksimaalsel võimalikul kiirusel (s.o kuni 25 km/h), tõusetuvad täiendavad riskid ja ohud, mida ei ole Eelnõus analüüsitud ega arvesse võetud. Eelnõuga taotletava eesmärgi saavutamisele ei aita kaasa renditavate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kasutajate eriline kohtlemine võrreldes teiste piirangute rakendusalast väljajäävate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kasutajatega. Renditavate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kasutajate ebavõrdne kohtlemine ei ole õiguslikult põhjendatud. </w:t>
            </w:r>
          </w:p>
        </w:tc>
        <w:tc>
          <w:tcPr>
            <w:tcW w:w="4991" w:type="dxa"/>
            <w:tcBorders>
              <w:top w:val="single" w:sz="4" w:space="0" w:color="000000"/>
              <w:left w:val="single" w:sz="4" w:space="0" w:color="000000"/>
              <w:bottom w:val="single" w:sz="4" w:space="0" w:color="000000"/>
              <w:right w:val="single" w:sz="4" w:space="0" w:color="000000"/>
            </w:tcBorders>
          </w:tcPr>
          <w:p w14:paraId="3653B934" w14:textId="5D734941" w:rsidR="00A306F6" w:rsidRPr="002969FE" w:rsidRDefault="006622C1"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Maksimaalse sõidukiiruse alandamine, seda eriti jalakäijate liiklusruumis liikuvate sõidukite puhul, saab </w:t>
            </w:r>
            <w:r w:rsidR="00727FE5" w:rsidRPr="002969FE">
              <w:rPr>
                <w:rFonts w:ascii="Times New Roman" w:eastAsia="Times New Roman" w:hAnsi="Times New Roman" w:cs="Times New Roman"/>
                <w:sz w:val="24"/>
                <w:szCs w:val="24"/>
              </w:rPr>
              <w:t xml:space="preserve">jalakäijate </w:t>
            </w:r>
            <w:r w:rsidRPr="002969FE">
              <w:rPr>
                <w:rFonts w:ascii="Times New Roman" w:eastAsia="Times New Roman" w:hAnsi="Times New Roman" w:cs="Times New Roman"/>
                <w:sz w:val="24"/>
                <w:szCs w:val="24"/>
              </w:rPr>
              <w:t>ohutusele olla ainult positiivse efektiga.</w:t>
            </w:r>
          </w:p>
        </w:tc>
      </w:tr>
      <w:tr w:rsidR="00A306F6" w:rsidRPr="002969FE" w14:paraId="556801C8"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CB143FA" w14:textId="70ACD44E" w:rsidR="00A306F6" w:rsidRPr="002969FE" w:rsidRDefault="00F15AAE" w:rsidP="008E606F">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b/>
                <w:sz w:val="24"/>
                <w:szCs w:val="24"/>
              </w:rPr>
              <w:t>Teiseks</w:t>
            </w:r>
            <w:r w:rsidRPr="002969FE">
              <w:rPr>
                <w:rFonts w:ascii="Times New Roman" w:hAnsi="Times New Roman" w:cs="Times New Roman"/>
                <w:sz w:val="24"/>
                <w:szCs w:val="24"/>
              </w:rPr>
              <w:t xml:space="preserve"> koheldakse antud Eelnõus ebavõrdselt </w:t>
            </w:r>
            <w:proofErr w:type="spellStart"/>
            <w:r w:rsidRPr="002969FE">
              <w:rPr>
                <w:rFonts w:ascii="Times New Roman" w:hAnsi="Times New Roman" w:cs="Times New Roman"/>
                <w:b/>
                <w:sz w:val="24"/>
                <w:szCs w:val="24"/>
              </w:rPr>
              <w:t>kergliikurite</w:t>
            </w:r>
            <w:proofErr w:type="spellEnd"/>
            <w:r w:rsidRPr="002969FE">
              <w:rPr>
                <w:rFonts w:ascii="Times New Roman" w:hAnsi="Times New Roman" w:cs="Times New Roman"/>
                <w:b/>
                <w:sz w:val="24"/>
                <w:szCs w:val="24"/>
              </w:rPr>
              <w:t xml:space="preserve"> rendiettevõtjaid</w:t>
            </w:r>
            <w:r w:rsidRPr="002969FE">
              <w:rPr>
                <w:rFonts w:ascii="Times New Roman" w:hAnsi="Times New Roman" w:cs="Times New Roman"/>
                <w:sz w:val="24"/>
                <w:szCs w:val="24"/>
              </w:rPr>
              <w:t xml:space="preserve"> (sh Tuul) ja </w:t>
            </w:r>
            <w:r w:rsidRPr="002969FE">
              <w:rPr>
                <w:rFonts w:ascii="Times New Roman" w:hAnsi="Times New Roman" w:cs="Times New Roman"/>
                <w:b/>
                <w:sz w:val="24"/>
                <w:szCs w:val="24"/>
              </w:rPr>
              <w:t>teiste sõidukite, eelkõige autode rendiettevõtjaid</w:t>
            </w:r>
            <w:r w:rsidRPr="002969FE">
              <w:rPr>
                <w:rFonts w:ascii="Times New Roman" w:hAnsi="Times New Roman" w:cs="Times New Roman"/>
                <w:sz w:val="24"/>
                <w:szCs w:val="24"/>
              </w:rPr>
              <w:t xml:space="preserve"> (nt </w:t>
            </w:r>
            <w:proofErr w:type="spellStart"/>
            <w:r w:rsidRPr="002969FE">
              <w:rPr>
                <w:rFonts w:ascii="Times New Roman" w:hAnsi="Times New Roman" w:cs="Times New Roman"/>
                <w:sz w:val="24"/>
                <w:szCs w:val="24"/>
              </w:rPr>
              <w:t>Citybee</w:t>
            </w:r>
            <w:proofErr w:type="spellEnd"/>
            <w:r w:rsidRPr="002969FE">
              <w:rPr>
                <w:rFonts w:ascii="Times New Roman" w:hAnsi="Times New Roman" w:cs="Times New Roman"/>
                <w:sz w:val="24"/>
                <w:szCs w:val="24"/>
              </w:rPr>
              <w:t xml:space="preserve"> või </w:t>
            </w:r>
            <w:proofErr w:type="spellStart"/>
            <w:r w:rsidRPr="002969FE">
              <w:rPr>
                <w:rFonts w:ascii="Times New Roman" w:hAnsi="Times New Roman" w:cs="Times New Roman"/>
                <w:sz w:val="24"/>
                <w:szCs w:val="24"/>
              </w:rPr>
              <w:t>Bolt</w:t>
            </w:r>
            <w:proofErr w:type="spellEnd"/>
            <w:r w:rsidRPr="002969FE">
              <w:rPr>
                <w:rFonts w:ascii="Times New Roman" w:hAnsi="Times New Roman" w:cs="Times New Roman"/>
                <w:sz w:val="24"/>
                <w:szCs w:val="24"/>
              </w:rPr>
              <w:t xml:space="preserve"> Drive). Eelnõuga kavandatud muudatusega on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rendiettevõtjad, kui konkreetses </w:t>
            </w:r>
            <w:r w:rsidRPr="002969FE">
              <w:rPr>
                <w:rFonts w:ascii="Times New Roman" w:hAnsi="Times New Roman" w:cs="Times New Roman"/>
                <w:sz w:val="24"/>
                <w:szCs w:val="24"/>
              </w:rPr>
              <w:lastRenderedPageBreak/>
              <w:t xml:space="preserve">majandussektoris tegutsevad ettevõtted pandud oluliselt halvemasse olukorda võrreldes teiste liiklusvahendite rendiettevõtetega, kes müüvad enda teenust tiheasustuses. Eelnõu regulatsiooni alusel kehtestatakse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rendiettevõtete majandustegevusele täiendavaid piiranguid ja nõudeid (seades piiranguid teenuse osutamisele). Seega on muudatusega ette nähtud eriline kohtlemine rendiettevõtete konkreetse grupi –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rendiettevõtete – suhtes.  </w:t>
            </w:r>
          </w:p>
        </w:tc>
        <w:tc>
          <w:tcPr>
            <w:tcW w:w="4991" w:type="dxa"/>
            <w:tcBorders>
              <w:top w:val="single" w:sz="4" w:space="0" w:color="000000"/>
              <w:left w:val="single" w:sz="4" w:space="0" w:color="000000"/>
              <w:bottom w:val="single" w:sz="4" w:space="0" w:color="000000"/>
              <w:right w:val="single" w:sz="4" w:space="0" w:color="000000"/>
            </w:tcBorders>
          </w:tcPr>
          <w:p w14:paraId="412E24B5" w14:textId="77777777" w:rsidR="00640C5B" w:rsidRPr="002969FE" w:rsidRDefault="00FD046B" w:rsidP="00AB729E">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 xml:space="preserve">Kuigi </w:t>
            </w:r>
            <w:proofErr w:type="spellStart"/>
            <w:r w:rsidRPr="002969FE">
              <w:rPr>
                <w:rFonts w:ascii="Times New Roman" w:eastAsia="Times New Roman" w:hAnsi="Times New Roman" w:cs="Times New Roman"/>
                <w:sz w:val="24"/>
                <w:szCs w:val="24"/>
              </w:rPr>
              <w:t>laenukergliikuriga</w:t>
            </w:r>
            <w:proofErr w:type="spellEnd"/>
            <w:r w:rsidRPr="002969FE">
              <w:rPr>
                <w:rFonts w:ascii="Times New Roman" w:eastAsia="Times New Roman" w:hAnsi="Times New Roman" w:cs="Times New Roman"/>
                <w:sz w:val="24"/>
                <w:szCs w:val="24"/>
              </w:rPr>
              <w:t xml:space="preserve"> liikumine konkureerib lühemate maade puhul mootorsõidukirendiga, siis on tegu siiski olulisel määral erineva teenusega ja sihtrühmaga</w:t>
            </w:r>
            <w:r w:rsidR="00F5576D" w:rsidRPr="002969FE">
              <w:rPr>
                <w:rFonts w:ascii="Times New Roman" w:eastAsia="Times New Roman" w:hAnsi="Times New Roman" w:cs="Times New Roman"/>
                <w:sz w:val="24"/>
                <w:szCs w:val="24"/>
              </w:rPr>
              <w:t xml:space="preserve"> ning seega ka grupiga</w:t>
            </w:r>
            <w:r w:rsidRPr="002969FE">
              <w:rPr>
                <w:rFonts w:ascii="Times New Roman" w:eastAsia="Times New Roman" w:hAnsi="Times New Roman" w:cs="Times New Roman"/>
                <w:sz w:val="24"/>
                <w:szCs w:val="24"/>
              </w:rPr>
              <w:t xml:space="preserve">. Samuti on liikumiskeskkond oluliselt erinev. Mootorsõidukite renditeenuse lisandumine ei ole võrreldav sellega, kui jalakäija liiklusruumi lisandub täiesti uus sõidukiliik ja seda sellisel </w:t>
            </w:r>
            <w:r w:rsidRPr="002969FE">
              <w:rPr>
                <w:rFonts w:ascii="Times New Roman" w:eastAsia="Times New Roman" w:hAnsi="Times New Roman" w:cs="Times New Roman"/>
                <w:sz w:val="24"/>
                <w:szCs w:val="24"/>
              </w:rPr>
              <w:lastRenderedPageBreak/>
              <w:t xml:space="preserve">massilisel kujul nagu </w:t>
            </w:r>
            <w:proofErr w:type="spellStart"/>
            <w:r w:rsidRPr="002969FE">
              <w:rPr>
                <w:rFonts w:ascii="Times New Roman" w:eastAsia="Times New Roman" w:hAnsi="Times New Roman" w:cs="Times New Roman"/>
                <w:sz w:val="24"/>
                <w:szCs w:val="24"/>
              </w:rPr>
              <w:t>laenukergliikurite</w:t>
            </w:r>
            <w:proofErr w:type="spellEnd"/>
            <w:r w:rsidRPr="002969FE">
              <w:rPr>
                <w:rFonts w:ascii="Times New Roman" w:eastAsia="Times New Roman" w:hAnsi="Times New Roman" w:cs="Times New Roman"/>
                <w:sz w:val="24"/>
                <w:szCs w:val="24"/>
              </w:rPr>
              <w:t xml:space="preserve"> puhul see on toimunud. Mootorsõidukitele on ette nähtud liiklemiseks eraldi liikluskeskkond ja neile mõeldud taristu on ulatuslikult välja ehitatud. Seega ei ole meie hinnangul tegu </w:t>
            </w:r>
            <w:r w:rsidR="00655415" w:rsidRPr="002969FE">
              <w:rPr>
                <w:rFonts w:ascii="Times New Roman" w:eastAsia="Times New Roman" w:hAnsi="Times New Roman" w:cs="Times New Roman"/>
                <w:sz w:val="24"/>
                <w:szCs w:val="24"/>
              </w:rPr>
              <w:t xml:space="preserve">samaväärse </w:t>
            </w:r>
            <w:r w:rsidRPr="002969FE">
              <w:rPr>
                <w:rFonts w:ascii="Times New Roman" w:eastAsia="Times New Roman" w:hAnsi="Times New Roman" w:cs="Times New Roman"/>
                <w:sz w:val="24"/>
                <w:szCs w:val="24"/>
              </w:rPr>
              <w:t>olukorraga.</w:t>
            </w:r>
            <w:r w:rsidR="00AB729E" w:rsidRPr="002969FE">
              <w:rPr>
                <w:rFonts w:ascii="Times New Roman" w:eastAsia="Times New Roman" w:hAnsi="Times New Roman" w:cs="Times New Roman"/>
                <w:sz w:val="24"/>
                <w:szCs w:val="24"/>
              </w:rPr>
              <w:t xml:space="preserve"> </w:t>
            </w:r>
          </w:p>
          <w:p w14:paraId="7FDDC3DD" w14:textId="77777777" w:rsidR="00640C5B" w:rsidRPr="002969FE" w:rsidRDefault="00640C5B" w:rsidP="00AB729E">
            <w:pPr>
              <w:spacing w:after="0" w:line="240" w:lineRule="auto"/>
              <w:jc w:val="both"/>
              <w:rPr>
                <w:rFonts w:ascii="Times New Roman" w:eastAsia="Times New Roman" w:hAnsi="Times New Roman" w:cs="Times New Roman"/>
                <w:sz w:val="24"/>
                <w:szCs w:val="24"/>
              </w:rPr>
            </w:pPr>
          </w:p>
          <w:p w14:paraId="57899D65" w14:textId="53F5D4AF" w:rsidR="00A306F6" w:rsidRPr="002969FE" w:rsidRDefault="00655415" w:rsidP="00AB729E">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Mootorsõiduki renditeenuse pakkujate </w:t>
            </w:r>
            <w:r w:rsidR="00640C5B" w:rsidRPr="002969FE">
              <w:rPr>
                <w:rFonts w:ascii="Times New Roman" w:eastAsia="Times New Roman" w:hAnsi="Times New Roman" w:cs="Times New Roman"/>
                <w:sz w:val="24"/>
                <w:szCs w:val="24"/>
              </w:rPr>
              <w:t xml:space="preserve">grupi siseselt </w:t>
            </w:r>
            <w:r w:rsidR="00AB729E" w:rsidRPr="002969FE">
              <w:rPr>
                <w:rFonts w:ascii="Times New Roman" w:eastAsia="Times New Roman" w:hAnsi="Times New Roman" w:cs="Times New Roman"/>
                <w:sz w:val="24"/>
                <w:szCs w:val="24"/>
              </w:rPr>
              <w:t>ei toimu ebavõrdset kohtlemist</w:t>
            </w:r>
            <w:r w:rsidR="00640C5B" w:rsidRPr="002969FE">
              <w:rPr>
                <w:rFonts w:ascii="Times New Roman" w:eastAsia="Times New Roman" w:hAnsi="Times New Roman" w:cs="Times New Roman"/>
                <w:sz w:val="24"/>
                <w:szCs w:val="24"/>
              </w:rPr>
              <w:t xml:space="preserve"> </w:t>
            </w:r>
            <w:r w:rsidR="005B7FCD" w:rsidRPr="002969FE">
              <w:rPr>
                <w:rFonts w:ascii="Times New Roman" w:eastAsia="Calibri" w:hAnsi="Times New Roman" w:cs="Times New Roman"/>
                <w:bCs/>
                <w:sz w:val="24"/>
                <w:szCs w:val="24"/>
              </w:rPr>
              <w:t>–</w:t>
            </w:r>
            <w:r w:rsidR="00640C5B" w:rsidRPr="002969FE">
              <w:rPr>
                <w:rFonts w:ascii="Times New Roman" w:eastAsia="Times New Roman" w:hAnsi="Times New Roman" w:cs="Times New Roman"/>
                <w:sz w:val="24"/>
                <w:szCs w:val="24"/>
              </w:rPr>
              <w:t xml:space="preserve"> </w:t>
            </w:r>
            <w:r w:rsidR="00AB729E" w:rsidRPr="002969FE">
              <w:rPr>
                <w:rFonts w:ascii="Times New Roman" w:eastAsia="Times New Roman" w:hAnsi="Times New Roman" w:cs="Times New Roman"/>
                <w:sz w:val="24"/>
                <w:szCs w:val="24"/>
              </w:rPr>
              <w:t>kõiki mootorsõiduki renditeenuse pakkujaid koheldakse võrdselt.</w:t>
            </w:r>
          </w:p>
        </w:tc>
      </w:tr>
      <w:tr w:rsidR="00A306F6" w:rsidRPr="002969FE" w14:paraId="7935A254"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0FB7ED1F" w14:textId="48901C9E" w:rsidR="00A306F6" w:rsidRPr="002969FE" w:rsidRDefault="00FC6910" w:rsidP="008E606F">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lastRenderedPageBreak/>
              <w:t xml:space="preserve">Eelnõuga kavandatud muudatused põhjustavad selgelt ebavõrdse kohtlemise erinevate rendiettevõtete suhtes, kes konkureerivad samale transpordivajadusega kliendile tiheasustuses. Eelnõu seletuskirjas põhjendatakse täiendavate piirangute seadmist vajadusega vähendada </w:t>
            </w:r>
            <w:proofErr w:type="spellStart"/>
            <w:r w:rsidRPr="002969FE">
              <w:rPr>
                <w:rFonts w:ascii="Times New Roman" w:hAnsi="Times New Roman" w:cs="Times New Roman"/>
                <w:sz w:val="24"/>
                <w:szCs w:val="24"/>
              </w:rPr>
              <w:t>kergliikuritega</w:t>
            </w:r>
            <w:proofErr w:type="spellEnd"/>
            <w:r w:rsidRPr="002969FE">
              <w:rPr>
                <w:rFonts w:ascii="Times New Roman" w:hAnsi="Times New Roman" w:cs="Times New Roman"/>
                <w:sz w:val="24"/>
                <w:szCs w:val="24"/>
              </w:rPr>
              <w:t xml:space="preserve"> juhtuvate õnnetuste arvu ning tagada kõigi liiklejate ohutus. Samas esinevad autode renditeenuse (nt </w:t>
            </w:r>
            <w:proofErr w:type="spellStart"/>
            <w:r w:rsidRPr="002969FE">
              <w:rPr>
                <w:rFonts w:ascii="Times New Roman" w:hAnsi="Times New Roman" w:cs="Times New Roman"/>
                <w:sz w:val="24"/>
                <w:szCs w:val="24"/>
              </w:rPr>
              <w:t>Bolt</w:t>
            </w:r>
            <w:proofErr w:type="spellEnd"/>
            <w:r w:rsidRPr="002969FE">
              <w:rPr>
                <w:rFonts w:ascii="Times New Roman" w:hAnsi="Times New Roman" w:cs="Times New Roman"/>
                <w:sz w:val="24"/>
                <w:szCs w:val="24"/>
              </w:rPr>
              <w:t xml:space="preserve"> Drive või </w:t>
            </w:r>
            <w:proofErr w:type="spellStart"/>
            <w:r w:rsidRPr="002969FE">
              <w:rPr>
                <w:rFonts w:ascii="Times New Roman" w:hAnsi="Times New Roman" w:cs="Times New Roman"/>
                <w:sz w:val="24"/>
                <w:szCs w:val="24"/>
              </w:rPr>
              <w:t>Citybee</w:t>
            </w:r>
            <w:proofErr w:type="spellEnd"/>
            <w:r w:rsidRPr="002969FE">
              <w:rPr>
                <w:rFonts w:ascii="Times New Roman" w:hAnsi="Times New Roman" w:cs="Times New Roman"/>
                <w:sz w:val="24"/>
                <w:szCs w:val="24"/>
              </w:rPr>
              <w:t>) puhul täpselt samad probleemid (nt joobes juhtimine, liiklusreeglite eiramine jne). Rendiautodega toimunud liiklusõnnetused ning nendega seotud probleemid on saanud ulatuslikku meediakajastust.</w:t>
            </w:r>
            <w:r w:rsidRPr="002969FE">
              <w:rPr>
                <w:rFonts w:ascii="Times New Roman" w:hAnsi="Times New Roman" w:cs="Times New Roman"/>
                <w:sz w:val="24"/>
                <w:szCs w:val="24"/>
                <w:vertAlign w:val="superscript"/>
              </w:rPr>
              <w:footnoteReference w:id="2"/>
            </w:r>
            <w:r w:rsidRPr="002969FE">
              <w:rPr>
                <w:rFonts w:ascii="Times New Roman" w:hAnsi="Times New Roman" w:cs="Times New Roman"/>
                <w:sz w:val="24"/>
                <w:szCs w:val="24"/>
              </w:rPr>
              <w:t xml:space="preserve"> Vaatamata sellele ei ole nähtud vajadust seada </w:t>
            </w:r>
            <w:proofErr w:type="spellStart"/>
            <w:r w:rsidRPr="002969FE">
              <w:rPr>
                <w:rFonts w:ascii="Times New Roman" w:hAnsi="Times New Roman" w:cs="Times New Roman"/>
                <w:sz w:val="24"/>
                <w:szCs w:val="24"/>
              </w:rPr>
              <w:t>Bolt</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Drive’i</w:t>
            </w:r>
            <w:proofErr w:type="spellEnd"/>
            <w:r w:rsidRPr="002969FE">
              <w:rPr>
                <w:rFonts w:ascii="Times New Roman" w:hAnsi="Times New Roman" w:cs="Times New Roman"/>
                <w:sz w:val="24"/>
                <w:szCs w:val="24"/>
              </w:rPr>
              <w:t xml:space="preserve"> või </w:t>
            </w:r>
            <w:proofErr w:type="spellStart"/>
            <w:r w:rsidRPr="002969FE">
              <w:rPr>
                <w:rFonts w:ascii="Times New Roman" w:hAnsi="Times New Roman" w:cs="Times New Roman"/>
                <w:sz w:val="24"/>
                <w:szCs w:val="24"/>
              </w:rPr>
              <w:t>Citybee</w:t>
            </w:r>
            <w:proofErr w:type="spellEnd"/>
            <w:r w:rsidRPr="002969FE">
              <w:rPr>
                <w:rFonts w:ascii="Times New Roman" w:hAnsi="Times New Roman" w:cs="Times New Roman"/>
                <w:sz w:val="24"/>
                <w:szCs w:val="24"/>
              </w:rPr>
              <w:t xml:space="preserve"> majandustegevusele täiendavaid piiranguid (nt sõidukite piirkiiruse vähendamise näol). Eelnõuga kavandatavate piirangute ebamõistlikkust ja ohtlikkust ilmestab see, et analoogse piirangu rakendamine rendiautode suhtes tähendaks seda, et liikluses osaleksid ühelt poolt autod keskmise kiirusega 50 km/h, kuid renditavad autod peaksid samas liikluses </w:t>
            </w:r>
            <w:r w:rsidRPr="002969FE">
              <w:rPr>
                <w:rFonts w:ascii="Times New Roman" w:hAnsi="Times New Roman" w:cs="Times New Roman"/>
                <w:sz w:val="24"/>
                <w:szCs w:val="24"/>
              </w:rPr>
              <w:lastRenderedPageBreak/>
              <w:t xml:space="preserve">sõitma kiirusel 30 km/h (ehk 40% võrra aeglasemalt). LS § 50 lg 7 p 1 kohaselt ei ole see lubatud – nii on see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kui LS mõttes sõidukite puhul (vt LS § 2 p 21</w:t>
            </w:r>
            <w:r w:rsidRPr="002969FE">
              <w:rPr>
                <w:rFonts w:ascii="Times New Roman" w:hAnsi="Times New Roman" w:cs="Times New Roman"/>
                <w:sz w:val="24"/>
                <w:szCs w:val="24"/>
                <w:vertAlign w:val="superscript"/>
              </w:rPr>
              <w:t>1</w:t>
            </w:r>
            <w:r w:rsidRPr="002969FE">
              <w:rPr>
                <w:rFonts w:ascii="Times New Roman" w:hAnsi="Times New Roman" w:cs="Times New Roman"/>
                <w:sz w:val="24"/>
                <w:szCs w:val="24"/>
              </w:rPr>
              <w:t xml:space="preserve">). </w:t>
            </w:r>
          </w:p>
        </w:tc>
        <w:tc>
          <w:tcPr>
            <w:tcW w:w="4991" w:type="dxa"/>
            <w:tcBorders>
              <w:top w:val="single" w:sz="4" w:space="0" w:color="000000"/>
              <w:left w:val="single" w:sz="4" w:space="0" w:color="000000"/>
              <w:bottom w:val="single" w:sz="4" w:space="0" w:color="000000"/>
              <w:right w:val="single" w:sz="4" w:space="0" w:color="000000"/>
            </w:tcBorders>
          </w:tcPr>
          <w:p w14:paraId="1E107A6E" w14:textId="41CB83D4" w:rsidR="00A306F6" w:rsidRPr="002969FE" w:rsidRDefault="00F77DAA"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 xml:space="preserve">Rendiautodega toiminud õnnetuste meediakajastus ei näita seda, et nende liiklusesse lisandumisega oleks oluliselt tõusnud üldine õnnetuste arv. </w:t>
            </w:r>
          </w:p>
        </w:tc>
      </w:tr>
      <w:tr w:rsidR="00A306F6" w:rsidRPr="002969FE" w14:paraId="73BC15D2"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888ABAD" w14:textId="41C6D5E1" w:rsidR="00A306F6" w:rsidRPr="002969FE" w:rsidRDefault="00B61F66" w:rsidP="008E606F">
            <w:pPr>
              <w:numPr>
                <w:ilvl w:val="0"/>
                <w:numId w:val="6"/>
              </w:numPr>
              <w:spacing w:after="0" w:line="240" w:lineRule="auto"/>
              <w:ind w:right="44" w:hanging="360"/>
              <w:jc w:val="both"/>
              <w:rPr>
                <w:rFonts w:ascii="Times New Roman" w:hAnsi="Times New Roman" w:cs="Times New Roman"/>
                <w:sz w:val="24"/>
                <w:szCs w:val="24"/>
              </w:rPr>
            </w:pP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üüriettevõtetel tuleb piirangute järgimiseks välja töötada vajalik tehnoloogiline võimekus, mis eeldab täiendavaid investeeringuid. Nagu eespool öeldud, ei puuduta see üksnes väiksemaid rendi- ja üüriettevõtteid, vaid tarkvara arendusvajadus võib sõltuvalt piirangute sisust ja täpsusest tekkida ka suurematel rendiettevõtetel, sh Tuulel. Samuti kaasneb piirangute rakendamisega üksnes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rendiettevõtete suhtes ettevõtetele oluline negatiivne majanduslik mõju (vt lähemalt </w:t>
            </w:r>
            <w:proofErr w:type="spellStart"/>
            <w:r w:rsidRPr="002969FE">
              <w:rPr>
                <w:rFonts w:ascii="Times New Roman" w:hAnsi="Times New Roman" w:cs="Times New Roman"/>
                <w:sz w:val="24"/>
                <w:szCs w:val="24"/>
              </w:rPr>
              <w:t>ptk</w:t>
            </w:r>
            <w:proofErr w:type="spellEnd"/>
            <w:r w:rsidRPr="002969FE">
              <w:rPr>
                <w:rFonts w:ascii="Times New Roman" w:hAnsi="Times New Roman" w:cs="Times New Roman"/>
                <w:sz w:val="24"/>
                <w:szCs w:val="24"/>
              </w:rPr>
              <w:t xml:space="preserve"> 2.4). Tuule andmetel võivad 15 km/h rakendamisel teenuse kasutamise lõpetada 23% kasutajatest ning 47,3% vähendavad teenuse kasutamist (vt lähemalt </w:t>
            </w:r>
            <w:proofErr w:type="spellStart"/>
            <w:r w:rsidRPr="002969FE">
              <w:rPr>
                <w:rFonts w:ascii="Times New Roman" w:hAnsi="Times New Roman" w:cs="Times New Roman"/>
                <w:sz w:val="24"/>
                <w:szCs w:val="24"/>
              </w:rPr>
              <w:t>ptk</w:t>
            </w:r>
            <w:proofErr w:type="spellEnd"/>
            <w:r w:rsidRPr="002969FE">
              <w:rPr>
                <w:rFonts w:ascii="Times New Roman" w:hAnsi="Times New Roman" w:cs="Times New Roman"/>
                <w:sz w:val="24"/>
                <w:szCs w:val="24"/>
              </w:rPr>
              <w:t xml:space="preserve"> 2.4). Samas teiste sõidukite rendiettevõtetel (nt </w:t>
            </w:r>
            <w:proofErr w:type="spellStart"/>
            <w:r w:rsidRPr="002969FE">
              <w:rPr>
                <w:rFonts w:ascii="Times New Roman" w:hAnsi="Times New Roman" w:cs="Times New Roman"/>
                <w:sz w:val="24"/>
                <w:szCs w:val="24"/>
              </w:rPr>
              <w:t>Citybee</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Bolt</w:t>
            </w:r>
            <w:proofErr w:type="spellEnd"/>
            <w:r w:rsidRPr="002969FE">
              <w:rPr>
                <w:rFonts w:ascii="Times New Roman" w:hAnsi="Times New Roman" w:cs="Times New Roman"/>
                <w:sz w:val="24"/>
                <w:szCs w:val="24"/>
              </w:rPr>
              <w:t xml:space="preserve"> Drive) sellist otsest varalist kahju ei teki, kuna nende majandustegevust sarnases olukorras samal viisil ja mahus ei piirata. </w:t>
            </w:r>
          </w:p>
        </w:tc>
        <w:tc>
          <w:tcPr>
            <w:tcW w:w="4991" w:type="dxa"/>
            <w:tcBorders>
              <w:top w:val="single" w:sz="4" w:space="0" w:color="000000"/>
              <w:left w:val="single" w:sz="4" w:space="0" w:color="000000"/>
              <w:bottom w:val="single" w:sz="4" w:space="0" w:color="000000"/>
              <w:right w:val="single" w:sz="4" w:space="0" w:color="000000"/>
            </w:tcBorders>
          </w:tcPr>
          <w:p w14:paraId="3407A3B0" w14:textId="1E23444B" w:rsidR="00CE6C06" w:rsidRPr="002969FE" w:rsidRDefault="0063360E" w:rsidP="00CE6C06">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Suurematel rendi- ja üüriettevõtetel on vajalik tehnoloogiline võimekus välja arendatud juba täna.</w:t>
            </w:r>
            <w:r w:rsidR="00CE6C06" w:rsidRPr="002969FE">
              <w:rPr>
                <w:rFonts w:ascii="Times New Roman" w:eastAsia="Times New Roman" w:hAnsi="Times New Roman" w:cs="Times New Roman"/>
                <w:b/>
                <w:bCs/>
                <w:sz w:val="24"/>
                <w:szCs w:val="24"/>
              </w:rPr>
              <w:t xml:space="preserve"> </w:t>
            </w:r>
            <w:r w:rsidR="00CE6C06" w:rsidRPr="002969FE">
              <w:rPr>
                <w:rFonts w:ascii="Times New Roman" w:eastAsia="Times New Roman" w:hAnsi="Times New Roman" w:cs="Times New Roman"/>
                <w:sz w:val="24"/>
                <w:szCs w:val="24"/>
              </w:rPr>
              <w:t>Nagu Tuul ka ise punkti 4 alapunktis 3 ja 4 välja toob, siis on automaatsed piirangud</w:t>
            </w:r>
            <w:r w:rsidR="00F61E37" w:rsidRPr="002969FE">
              <w:rPr>
                <w:rFonts w:ascii="Times New Roman" w:eastAsia="Times New Roman" w:hAnsi="Times New Roman" w:cs="Times New Roman"/>
                <w:sz w:val="24"/>
                <w:szCs w:val="24"/>
              </w:rPr>
              <w:t xml:space="preserve"> </w:t>
            </w:r>
            <w:r w:rsidR="00CE6C06" w:rsidRPr="002969FE">
              <w:rPr>
                <w:rFonts w:ascii="Times New Roman" w:eastAsia="Times New Roman" w:hAnsi="Times New Roman" w:cs="Times New Roman"/>
                <w:sz w:val="24"/>
                <w:szCs w:val="24"/>
              </w:rPr>
              <w:t>juba täna edukalt juurutatud.</w:t>
            </w:r>
          </w:p>
          <w:p w14:paraId="7717D68F" w14:textId="77777777" w:rsidR="00A306F6" w:rsidRPr="002969FE" w:rsidRDefault="00A306F6" w:rsidP="008E606F">
            <w:pPr>
              <w:spacing w:after="0" w:line="240" w:lineRule="auto"/>
              <w:jc w:val="both"/>
              <w:rPr>
                <w:rFonts w:ascii="Times New Roman" w:eastAsia="Times New Roman" w:hAnsi="Times New Roman" w:cs="Times New Roman"/>
                <w:sz w:val="24"/>
                <w:szCs w:val="24"/>
              </w:rPr>
            </w:pPr>
          </w:p>
          <w:p w14:paraId="4E2EC804" w14:textId="74EAC5D2" w:rsidR="00721FF0" w:rsidRPr="002969FE" w:rsidRDefault="00721FF0"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t>Nagu ka eelnevalt selgitasime, siis ei ole mootorsõidukite renditeenus käesoleval juhul võrreldavaks grupiks võrdsuspõhiõiguse vaates.</w:t>
            </w:r>
          </w:p>
        </w:tc>
      </w:tr>
      <w:tr w:rsidR="00A306F6" w:rsidRPr="002969FE" w14:paraId="1CA98979"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203D5D23" w14:textId="0722AEBC" w:rsidR="00A306F6" w:rsidRPr="002969FE" w:rsidRDefault="003117A7" w:rsidP="00A367FE">
            <w:pPr>
              <w:numPr>
                <w:ilvl w:val="0"/>
                <w:numId w:val="6"/>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Kokkuvõttes rikub Eelnõu õigusloome võrdsuse põhimõtet, sest ebavõrdseks kohtlemiseks ühelt poolt renditavate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kasutajate ja isiklikus kasutuses olevate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kasutajate ning teiselt poolt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rendiettevõtete ja teiste sõidukite (nt autode) rendiettevõtete vahel, puudub mõistlik põhjendust. </w:t>
            </w:r>
          </w:p>
        </w:tc>
        <w:tc>
          <w:tcPr>
            <w:tcW w:w="4991" w:type="dxa"/>
            <w:tcBorders>
              <w:top w:val="single" w:sz="4" w:space="0" w:color="000000"/>
              <w:left w:val="single" w:sz="4" w:space="0" w:color="000000"/>
              <w:bottom w:val="single" w:sz="4" w:space="0" w:color="000000"/>
              <w:right w:val="single" w:sz="4" w:space="0" w:color="000000"/>
            </w:tcBorders>
          </w:tcPr>
          <w:p w14:paraId="6D2AC3E1" w14:textId="65F5DF0D" w:rsidR="00A306F6" w:rsidRPr="002969FE" w:rsidRDefault="00BD6822"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Kokkuvõtvalt </w:t>
            </w:r>
            <w:proofErr w:type="spellStart"/>
            <w:r w:rsidR="00F52D47">
              <w:rPr>
                <w:rFonts w:ascii="Times New Roman" w:eastAsia="Times New Roman" w:hAnsi="Times New Roman" w:cs="Times New Roman"/>
                <w:sz w:val="24"/>
                <w:szCs w:val="24"/>
              </w:rPr>
              <w:t>KliM</w:t>
            </w:r>
            <w:proofErr w:type="spellEnd"/>
            <w:r w:rsidR="00F52D47" w:rsidRPr="002969FE">
              <w:rPr>
                <w:rFonts w:ascii="Times New Roman" w:eastAsia="Times New Roman" w:hAnsi="Times New Roman" w:cs="Times New Roman"/>
                <w:sz w:val="24"/>
                <w:szCs w:val="24"/>
              </w:rPr>
              <w:t xml:space="preserve"> </w:t>
            </w:r>
            <w:r w:rsidR="00C77585" w:rsidRPr="002969FE">
              <w:rPr>
                <w:rFonts w:ascii="Times New Roman" w:eastAsia="Times New Roman" w:hAnsi="Times New Roman" w:cs="Times New Roman"/>
                <w:sz w:val="24"/>
                <w:szCs w:val="24"/>
              </w:rPr>
              <w:t>ei nõustu esitatud hinnanguga.</w:t>
            </w:r>
          </w:p>
        </w:tc>
      </w:tr>
      <w:tr w:rsidR="00A902F8" w:rsidRPr="002969FE" w14:paraId="79913A61" w14:textId="77777777" w:rsidTr="004E7C15">
        <w:tc>
          <w:tcPr>
            <w:tcW w:w="4506" w:type="dxa"/>
            <w:tcBorders>
              <w:top w:val="single" w:sz="4" w:space="0" w:color="000000"/>
              <w:left w:val="single" w:sz="4" w:space="0" w:color="000000"/>
              <w:right w:val="single" w:sz="4" w:space="0" w:color="000000"/>
            </w:tcBorders>
          </w:tcPr>
          <w:p w14:paraId="0B55C9C7" w14:textId="77777777" w:rsidR="00A902F8" w:rsidRPr="002969FE" w:rsidRDefault="00A902F8" w:rsidP="00A367FE">
            <w:pPr>
              <w:pStyle w:val="Pealkiri2"/>
              <w:rPr>
                <w:rFonts w:ascii="Times New Roman" w:hAnsi="Times New Roman" w:cs="Times New Roman"/>
                <w:sz w:val="24"/>
                <w:lang w:val="et-EE"/>
              </w:rPr>
            </w:pPr>
            <w:r w:rsidRPr="002969FE">
              <w:rPr>
                <w:rFonts w:ascii="Times New Roman" w:hAnsi="Times New Roman" w:cs="Times New Roman"/>
                <w:sz w:val="24"/>
                <w:lang w:val="et-EE"/>
              </w:rPr>
              <w:lastRenderedPageBreak/>
              <w:t xml:space="preserve">Eelnõu riivab oluliselt </w:t>
            </w:r>
            <w:proofErr w:type="spellStart"/>
            <w:r w:rsidRPr="002969FE">
              <w:rPr>
                <w:rFonts w:ascii="Times New Roman" w:hAnsi="Times New Roman" w:cs="Times New Roman"/>
                <w:sz w:val="24"/>
                <w:lang w:val="et-EE"/>
              </w:rPr>
              <w:t>kergliikurite</w:t>
            </w:r>
            <w:proofErr w:type="spellEnd"/>
            <w:r w:rsidRPr="002969FE">
              <w:rPr>
                <w:rFonts w:ascii="Times New Roman" w:hAnsi="Times New Roman" w:cs="Times New Roman"/>
                <w:sz w:val="24"/>
                <w:lang w:val="et-EE"/>
              </w:rPr>
              <w:t xml:space="preserve"> rendi- ja üüriettevõtete subjektiivseid õigusi  </w:t>
            </w:r>
          </w:p>
          <w:p w14:paraId="4F047D00" w14:textId="77777777" w:rsidR="00A902F8" w:rsidRPr="002969FE" w:rsidRDefault="00A902F8" w:rsidP="008E606F">
            <w:pPr>
              <w:numPr>
                <w:ilvl w:val="0"/>
                <w:numId w:val="8"/>
              </w:numPr>
              <w:spacing w:after="0" w:line="240" w:lineRule="auto"/>
              <w:ind w:right="44" w:hanging="360"/>
              <w:jc w:val="both"/>
              <w:rPr>
                <w:rFonts w:ascii="Times New Roman" w:hAnsi="Times New Roman" w:cs="Times New Roman"/>
                <w:sz w:val="24"/>
              </w:rPr>
            </w:pPr>
            <w:r w:rsidRPr="002969FE">
              <w:rPr>
                <w:rFonts w:ascii="Times New Roman" w:hAnsi="Times New Roman" w:cs="Times New Roman"/>
                <w:sz w:val="24"/>
                <w:szCs w:val="24"/>
              </w:rPr>
              <w:t xml:space="preserve">Ettevõtlusvabadus ja omandipõhiõigus on PS § 9 lõike 2 alusel tagatud ka juriidilistele isikutele (vt </w:t>
            </w:r>
            <w:hyperlink r:id="rId113">
              <w:r w:rsidRPr="002969FE">
                <w:rPr>
                  <w:rFonts w:ascii="Times New Roman" w:hAnsi="Times New Roman" w:cs="Times New Roman"/>
                  <w:sz w:val="24"/>
                  <w:szCs w:val="24"/>
                </w:rPr>
                <w:t>3</w:t>
              </w:r>
            </w:hyperlink>
            <w:hyperlink r:id="rId114">
              <w:r w:rsidRPr="002969FE">
                <w:rPr>
                  <w:rFonts w:ascii="Times New Roman" w:hAnsi="Times New Roman" w:cs="Times New Roman"/>
                  <w:sz w:val="24"/>
                  <w:szCs w:val="24"/>
                </w:rPr>
                <w:t>-</w:t>
              </w:r>
            </w:hyperlink>
            <w:hyperlink r:id="rId115">
              <w:r w:rsidRPr="002969FE">
                <w:rPr>
                  <w:rFonts w:ascii="Times New Roman" w:hAnsi="Times New Roman" w:cs="Times New Roman"/>
                  <w:sz w:val="24"/>
                  <w:szCs w:val="24"/>
                </w:rPr>
                <w:t>4</w:t>
              </w:r>
            </w:hyperlink>
            <w:hyperlink r:id="rId116">
              <w:r w:rsidRPr="002969FE">
                <w:rPr>
                  <w:rFonts w:ascii="Times New Roman" w:hAnsi="Times New Roman" w:cs="Times New Roman"/>
                  <w:sz w:val="24"/>
                  <w:szCs w:val="24"/>
                </w:rPr>
                <w:t>-</w:t>
              </w:r>
            </w:hyperlink>
            <w:hyperlink r:id="rId117">
              <w:r w:rsidRPr="002969FE">
                <w:rPr>
                  <w:rFonts w:ascii="Times New Roman" w:hAnsi="Times New Roman" w:cs="Times New Roman"/>
                  <w:sz w:val="24"/>
                  <w:szCs w:val="24"/>
                </w:rPr>
                <w:t>1</w:t>
              </w:r>
            </w:hyperlink>
            <w:hyperlink r:id="rId118">
              <w:r w:rsidRPr="002969FE">
                <w:rPr>
                  <w:rFonts w:ascii="Times New Roman" w:hAnsi="Times New Roman" w:cs="Times New Roman"/>
                  <w:sz w:val="24"/>
                  <w:szCs w:val="24"/>
                </w:rPr>
                <w:t>-</w:t>
              </w:r>
            </w:hyperlink>
            <w:hyperlink r:id="rId119">
              <w:r w:rsidRPr="002969FE">
                <w:rPr>
                  <w:rFonts w:ascii="Times New Roman" w:hAnsi="Times New Roman" w:cs="Times New Roman"/>
                  <w:sz w:val="24"/>
                  <w:szCs w:val="24"/>
                </w:rPr>
                <w:t>3</w:t>
              </w:r>
            </w:hyperlink>
            <w:hyperlink r:id="rId120"/>
            <w:hyperlink r:id="rId121">
              <w:r w:rsidRPr="002969FE">
                <w:rPr>
                  <w:rFonts w:ascii="Times New Roman" w:hAnsi="Times New Roman" w:cs="Times New Roman"/>
                  <w:sz w:val="24"/>
                  <w:szCs w:val="24"/>
                </w:rPr>
                <w:t>12</w:t>
              </w:r>
            </w:hyperlink>
            <w:hyperlink r:id="rId122">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41). Eelnõu riivab oluliselt Tuule ettevõtlusvabadust (PS § 31) ja omandipõhiõigust (PS § 32).  </w:t>
            </w:r>
          </w:p>
          <w:p w14:paraId="7A3C52F2" w14:textId="77777777" w:rsidR="00A902F8" w:rsidRPr="002969FE" w:rsidRDefault="00A902F8" w:rsidP="008E606F">
            <w:pPr>
              <w:numPr>
                <w:ilvl w:val="0"/>
                <w:numId w:val="8"/>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b/>
                <w:sz w:val="24"/>
                <w:szCs w:val="24"/>
              </w:rPr>
              <w:t>Ettevõtlusvabaduse</w:t>
            </w:r>
            <w:r w:rsidRPr="002969FE">
              <w:rPr>
                <w:rFonts w:ascii="Times New Roman" w:hAnsi="Times New Roman" w:cs="Times New Roman"/>
                <w:sz w:val="24"/>
                <w:szCs w:val="24"/>
              </w:rPr>
              <w:t xml:space="preserve"> kui vabadusõiguse üheks elemendiks on õigus otsustada vabalt ettevõtluse üksikasjade üle (</w:t>
            </w:r>
            <w:hyperlink r:id="rId123">
              <w:r w:rsidRPr="002969FE">
                <w:rPr>
                  <w:rFonts w:ascii="Times New Roman" w:hAnsi="Times New Roman" w:cs="Times New Roman"/>
                  <w:sz w:val="24"/>
                  <w:szCs w:val="24"/>
                </w:rPr>
                <w:t>3</w:t>
              </w:r>
            </w:hyperlink>
            <w:hyperlink r:id="rId124">
              <w:r w:rsidRPr="002969FE">
                <w:rPr>
                  <w:rFonts w:ascii="Times New Roman" w:hAnsi="Times New Roman" w:cs="Times New Roman"/>
                  <w:sz w:val="24"/>
                  <w:szCs w:val="24"/>
                </w:rPr>
                <w:t>-</w:t>
              </w:r>
            </w:hyperlink>
            <w:hyperlink r:id="rId125">
              <w:r w:rsidRPr="002969FE">
                <w:rPr>
                  <w:rFonts w:ascii="Times New Roman" w:hAnsi="Times New Roman" w:cs="Times New Roman"/>
                  <w:sz w:val="24"/>
                  <w:szCs w:val="24"/>
                </w:rPr>
                <w:t>16</w:t>
              </w:r>
            </w:hyperlink>
            <w:hyperlink r:id="rId126">
              <w:r w:rsidRPr="002969FE">
                <w:rPr>
                  <w:rFonts w:ascii="Times New Roman" w:hAnsi="Times New Roman" w:cs="Times New Roman"/>
                  <w:sz w:val="24"/>
                  <w:szCs w:val="24"/>
                </w:rPr>
                <w:t>-</w:t>
              </w:r>
            </w:hyperlink>
            <w:hyperlink r:id="rId127">
              <w:r w:rsidRPr="002969FE">
                <w:rPr>
                  <w:rFonts w:ascii="Times New Roman" w:hAnsi="Times New Roman" w:cs="Times New Roman"/>
                  <w:sz w:val="24"/>
                  <w:szCs w:val="24"/>
                </w:rPr>
                <w:t>245</w:t>
              </w:r>
            </w:hyperlink>
            <w:hyperlink r:id="rId128">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23). Nimelt, „</w:t>
            </w:r>
            <w:r w:rsidRPr="002969FE">
              <w:rPr>
                <w:rFonts w:ascii="Times New Roman" w:hAnsi="Times New Roman" w:cs="Times New Roman"/>
                <w:i/>
                <w:sz w:val="24"/>
                <w:szCs w:val="24"/>
              </w:rPr>
              <w:t>PS § 31 esimene lause sätestab õiguse tegeleda ettevõtlusega. Ettevõtluse all mõistetakse eelkõige iseseisva majandustegevuse kaudu tulu teenimist. Riik ei tohi selleks teha põhjendamatuid takistusi ja peab tagama õigusliku keskkonna vaba turu toimimiseks</w:t>
            </w:r>
            <w:r w:rsidRPr="002969FE">
              <w:rPr>
                <w:rFonts w:ascii="Times New Roman" w:hAnsi="Times New Roman" w:cs="Times New Roman"/>
                <w:sz w:val="24"/>
                <w:szCs w:val="24"/>
              </w:rPr>
              <w:t xml:space="preserve">.“ (vt </w:t>
            </w:r>
            <w:hyperlink r:id="rId129">
              <w:r w:rsidRPr="002969FE">
                <w:rPr>
                  <w:rFonts w:ascii="Times New Roman" w:hAnsi="Times New Roman" w:cs="Times New Roman"/>
                  <w:sz w:val="24"/>
                  <w:szCs w:val="24"/>
                </w:rPr>
                <w:t>3</w:t>
              </w:r>
            </w:hyperlink>
            <w:hyperlink r:id="rId130">
              <w:r w:rsidRPr="002969FE">
                <w:rPr>
                  <w:rFonts w:ascii="Times New Roman" w:hAnsi="Times New Roman" w:cs="Times New Roman"/>
                  <w:sz w:val="24"/>
                  <w:szCs w:val="24"/>
                </w:rPr>
                <w:t>-</w:t>
              </w:r>
            </w:hyperlink>
            <w:hyperlink r:id="rId131">
              <w:r w:rsidRPr="002969FE">
                <w:rPr>
                  <w:rFonts w:ascii="Times New Roman" w:hAnsi="Times New Roman" w:cs="Times New Roman"/>
                  <w:sz w:val="24"/>
                  <w:szCs w:val="24"/>
                </w:rPr>
                <w:t>4</w:t>
              </w:r>
            </w:hyperlink>
            <w:hyperlink r:id="rId132">
              <w:r w:rsidRPr="002969FE">
                <w:rPr>
                  <w:rFonts w:ascii="Times New Roman" w:hAnsi="Times New Roman" w:cs="Times New Roman"/>
                  <w:sz w:val="24"/>
                  <w:szCs w:val="24"/>
                </w:rPr>
                <w:t>-</w:t>
              </w:r>
            </w:hyperlink>
            <w:hyperlink r:id="rId133">
              <w:r w:rsidRPr="002969FE">
                <w:rPr>
                  <w:rFonts w:ascii="Times New Roman" w:hAnsi="Times New Roman" w:cs="Times New Roman"/>
                  <w:sz w:val="24"/>
                  <w:szCs w:val="24"/>
                </w:rPr>
                <w:t>1</w:t>
              </w:r>
            </w:hyperlink>
            <w:hyperlink r:id="rId134">
              <w:r w:rsidRPr="002969FE">
                <w:rPr>
                  <w:rFonts w:ascii="Times New Roman" w:hAnsi="Times New Roman" w:cs="Times New Roman"/>
                  <w:sz w:val="24"/>
                  <w:szCs w:val="24"/>
                </w:rPr>
                <w:t>-</w:t>
              </w:r>
            </w:hyperlink>
            <w:hyperlink r:id="rId135">
              <w:r w:rsidRPr="002969FE">
                <w:rPr>
                  <w:rFonts w:ascii="Times New Roman" w:hAnsi="Times New Roman" w:cs="Times New Roman"/>
                  <w:sz w:val="24"/>
                  <w:szCs w:val="24"/>
                </w:rPr>
                <w:t>27</w:t>
              </w:r>
            </w:hyperlink>
            <w:hyperlink r:id="rId136">
              <w:r w:rsidRPr="002969FE">
                <w:rPr>
                  <w:rFonts w:ascii="Times New Roman" w:hAnsi="Times New Roman" w:cs="Times New Roman"/>
                  <w:sz w:val="24"/>
                  <w:szCs w:val="24"/>
                </w:rPr>
                <w:t>-</w:t>
              </w:r>
            </w:hyperlink>
            <w:hyperlink r:id="rId137">
              <w:r w:rsidRPr="002969FE">
                <w:rPr>
                  <w:rFonts w:ascii="Times New Roman" w:hAnsi="Times New Roman" w:cs="Times New Roman"/>
                  <w:sz w:val="24"/>
                  <w:szCs w:val="24"/>
                </w:rPr>
                <w:t>13,</w:t>
              </w:r>
            </w:hyperlink>
            <w:r w:rsidRPr="002969FE">
              <w:rPr>
                <w:rFonts w:ascii="Times New Roman" w:hAnsi="Times New Roman" w:cs="Times New Roman"/>
                <w:sz w:val="24"/>
                <w:szCs w:val="24"/>
              </w:rPr>
              <w:t xml:space="preserve"> p 44). Võimalus teenida tulu kaupade ja teenuste müügiga on ettevõtlusvabaduse tuumaks (vt </w:t>
            </w:r>
            <w:hyperlink r:id="rId138">
              <w:r w:rsidRPr="002969FE">
                <w:rPr>
                  <w:rFonts w:ascii="Times New Roman" w:hAnsi="Times New Roman" w:cs="Times New Roman"/>
                  <w:sz w:val="24"/>
                  <w:szCs w:val="24"/>
                </w:rPr>
                <w:t>3</w:t>
              </w:r>
            </w:hyperlink>
            <w:hyperlink r:id="rId139">
              <w:r w:rsidRPr="002969FE">
                <w:rPr>
                  <w:rFonts w:ascii="Times New Roman" w:hAnsi="Times New Roman" w:cs="Times New Roman"/>
                  <w:sz w:val="24"/>
                  <w:szCs w:val="24"/>
                </w:rPr>
                <w:t>-</w:t>
              </w:r>
            </w:hyperlink>
            <w:hyperlink r:id="rId140">
              <w:r w:rsidRPr="002969FE">
                <w:rPr>
                  <w:rFonts w:ascii="Times New Roman" w:hAnsi="Times New Roman" w:cs="Times New Roman"/>
                  <w:sz w:val="24"/>
                  <w:szCs w:val="24"/>
                </w:rPr>
                <w:t>4</w:t>
              </w:r>
            </w:hyperlink>
            <w:hyperlink r:id="rId141">
              <w:r w:rsidRPr="002969FE">
                <w:rPr>
                  <w:rFonts w:ascii="Times New Roman" w:hAnsi="Times New Roman" w:cs="Times New Roman"/>
                  <w:sz w:val="24"/>
                  <w:szCs w:val="24"/>
                </w:rPr>
                <w:t>-</w:t>
              </w:r>
            </w:hyperlink>
            <w:hyperlink r:id="rId142">
              <w:r w:rsidRPr="002969FE">
                <w:rPr>
                  <w:rFonts w:ascii="Times New Roman" w:hAnsi="Times New Roman" w:cs="Times New Roman"/>
                  <w:sz w:val="24"/>
                  <w:szCs w:val="24"/>
                </w:rPr>
                <w:t>1</w:t>
              </w:r>
            </w:hyperlink>
            <w:hyperlink r:id="rId143">
              <w:r w:rsidRPr="002969FE">
                <w:rPr>
                  <w:rFonts w:ascii="Times New Roman" w:hAnsi="Times New Roman" w:cs="Times New Roman"/>
                  <w:sz w:val="24"/>
                  <w:szCs w:val="24"/>
                </w:rPr>
                <w:t>-</w:t>
              </w:r>
            </w:hyperlink>
            <w:hyperlink r:id="rId144">
              <w:r w:rsidRPr="002969FE">
                <w:rPr>
                  <w:rFonts w:ascii="Times New Roman" w:hAnsi="Times New Roman" w:cs="Times New Roman"/>
                  <w:sz w:val="24"/>
                  <w:szCs w:val="24"/>
                </w:rPr>
                <w:t>54</w:t>
              </w:r>
            </w:hyperlink>
            <w:hyperlink r:id="rId145">
              <w:r w:rsidRPr="002969FE">
                <w:rPr>
                  <w:rFonts w:ascii="Times New Roman" w:hAnsi="Times New Roman" w:cs="Times New Roman"/>
                  <w:sz w:val="24"/>
                  <w:szCs w:val="24"/>
                </w:rPr>
                <w:t>-</w:t>
              </w:r>
            </w:hyperlink>
            <w:hyperlink r:id="rId146">
              <w:r w:rsidRPr="002969FE">
                <w:rPr>
                  <w:rFonts w:ascii="Times New Roman" w:hAnsi="Times New Roman" w:cs="Times New Roman"/>
                  <w:sz w:val="24"/>
                  <w:szCs w:val="24"/>
                </w:rPr>
                <w:t>14</w:t>
              </w:r>
            </w:hyperlink>
            <w:hyperlink r:id="rId147">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46).  </w:t>
            </w:r>
          </w:p>
          <w:p w14:paraId="64AF59F9" w14:textId="77777777" w:rsidR="00A902F8" w:rsidRPr="002969FE" w:rsidRDefault="00A902F8" w:rsidP="008E606F">
            <w:pPr>
              <w:numPr>
                <w:ilvl w:val="0"/>
                <w:numId w:val="8"/>
              </w:numPr>
              <w:spacing w:after="0" w:line="240" w:lineRule="auto"/>
              <w:ind w:right="44" w:hanging="360"/>
              <w:jc w:val="both"/>
              <w:rPr>
                <w:rFonts w:ascii="Times New Roman" w:hAnsi="Times New Roman" w:cs="Times New Roman"/>
                <w:sz w:val="24"/>
              </w:rPr>
            </w:pPr>
            <w:r w:rsidRPr="002969FE">
              <w:rPr>
                <w:rFonts w:ascii="Times New Roman" w:hAnsi="Times New Roman" w:cs="Times New Roman"/>
                <w:sz w:val="24"/>
                <w:szCs w:val="24"/>
              </w:rPr>
              <w:t xml:space="preserve">Ettevõtlusvabadust riivab seetõttu avaliku võimu iga abinõu, mis takistab, kahjustab või kõrvaldab mõne ettevõtlusega seotud tegevuse </w:t>
            </w:r>
            <w:hyperlink r:id="rId148">
              <w:r w:rsidRPr="002969FE">
                <w:rPr>
                  <w:rFonts w:ascii="Times New Roman" w:hAnsi="Times New Roman" w:cs="Times New Roman"/>
                  <w:sz w:val="24"/>
                  <w:szCs w:val="24"/>
                </w:rPr>
                <w:t>(</w:t>
              </w:r>
            </w:hyperlink>
            <w:hyperlink r:id="rId149">
              <w:r w:rsidRPr="002969FE">
                <w:rPr>
                  <w:rFonts w:ascii="Times New Roman" w:hAnsi="Times New Roman" w:cs="Times New Roman"/>
                  <w:sz w:val="24"/>
                  <w:szCs w:val="24"/>
                </w:rPr>
                <w:t>3</w:t>
              </w:r>
            </w:hyperlink>
            <w:hyperlink r:id="rId150">
              <w:r w:rsidRPr="002969FE">
                <w:rPr>
                  <w:rFonts w:ascii="Times New Roman" w:hAnsi="Times New Roman" w:cs="Times New Roman"/>
                  <w:sz w:val="24"/>
                  <w:szCs w:val="24"/>
                </w:rPr>
                <w:t>-</w:t>
              </w:r>
            </w:hyperlink>
            <w:hyperlink r:id="rId151">
              <w:r w:rsidRPr="002969FE">
                <w:rPr>
                  <w:rFonts w:ascii="Times New Roman" w:hAnsi="Times New Roman" w:cs="Times New Roman"/>
                  <w:sz w:val="24"/>
                  <w:szCs w:val="24"/>
                </w:rPr>
                <w:t>4</w:t>
              </w:r>
            </w:hyperlink>
            <w:hyperlink r:id="rId152">
              <w:r w:rsidRPr="002969FE">
                <w:rPr>
                  <w:rFonts w:ascii="Times New Roman" w:hAnsi="Times New Roman" w:cs="Times New Roman"/>
                  <w:sz w:val="24"/>
                  <w:szCs w:val="24"/>
                </w:rPr>
                <w:t>-</w:t>
              </w:r>
            </w:hyperlink>
            <w:hyperlink r:id="rId153">
              <w:r w:rsidRPr="002969FE">
                <w:rPr>
                  <w:rFonts w:ascii="Times New Roman" w:hAnsi="Times New Roman" w:cs="Times New Roman"/>
                  <w:sz w:val="24"/>
                  <w:szCs w:val="24"/>
                </w:rPr>
                <w:t>1</w:t>
              </w:r>
            </w:hyperlink>
            <w:hyperlink r:id="rId154">
              <w:r w:rsidRPr="002969FE">
                <w:rPr>
                  <w:rFonts w:ascii="Times New Roman" w:hAnsi="Times New Roman" w:cs="Times New Roman"/>
                  <w:sz w:val="24"/>
                  <w:szCs w:val="24"/>
                </w:rPr>
                <w:t>-</w:t>
              </w:r>
            </w:hyperlink>
            <w:hyperlink r:id="rId155">
              <w:r w:rsidRPr="002969FE">
                <w:rPr>
                  <w:rFonts w:ascii="Times New Roman" w:hAnsi="Times New Roman" w:cs="Times New Roman"/>
                  <w:sz w:val="24"/>
                  <w:szCs w:val="24"/>
                </w:rPr>
                <w:t>1</w:t>
              </w:r>
            </w:hyperlink>
            <w:hyperlink r:id="rId156">
              <w:r w:rsidRPr="002969FE">
                <w:rPr>
                  <w:rFonts w:ascii="Times New Roman" w:hAnsi="Times New Roman" w:cs="Times New Roman"/>
                  <w:sz w:val="24"/>
                  <w:szCs w:val="24"/>
                </w:rPr>
                <w:t>-</w:t>
              </w:r>
            </w:hyperlink>
            <w:hyperlink r:id="rId157">
              <w:r w:rsidRPr="002969FE">
                <w:rPr>
                  <w:rFonts w:ascii="Times New Roman" w:hAnsi="Times New Roman" w:cs="Times New Roman"/>
                  <w:sz w:val="24"/>
                  <w:szCs w:val="24"/>
                </w:rPr>
                <w:t>02</w:t>
              </w:r>
            </w:hyperlink>
            <w:hyperlink r:id="rId158">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12). Ettevõtja kasutab ettevõtlusvabadust mh seeläbi, et võtab lepinguga tööle töötajad, kujundades nii lepinguliste suhetega tingimused, mis võimaldavad tal oma eesmärke ellu viia, seejuures kaitseb ettevõtlusvabadus ka ettevõtja usaldust ettevõtluse raames sõlmitud lepingute kehtima jäämise suhtes (</w:t>
            </w:r>
            <w:hyperlink r:id="rId159">
              <w:r w:rsidRPr="002969FE">
                <w:rPr>
                  <w:rFonts w:ascii="Times New Roman" w:hAnsi="Times New Roman" w:cs="Times New Roman"/>
                  <w:sz w:val="24"/>
                  <w:szCs w:val="24"/>
                </w:rPr>
                <w:t>3</w:t>
              </w:r>
            </w:hyperlink>
            <w:hyperlink r:id="rId160">
              <w:r w:rsidRPr="002969FE">
                <w:rPr>
                  <w:rFonts w:ascii="Times New Roman" w:hAnsi="Times New Roman" w:cs="Times New Roman"/>
                  <w:sz w:val="24"/>
                  <w:szCs w:val="24"/>
                </w:rPr>
                <w:t>-</w:t>
              </w:r>
            </w:hyperlink>
            <w:hyperlink r:id="rId161">
              <w:r w:rsidRPr="002969FE">
                <w:rPr>
                  <w:rFonts w:ascii="Times New Roman" w:hAnsi="Times New Roman" w:cs="Times New Roman"/>
                  <w:sz w:val="24"/>
                  <w:szCs w:val="24"/>
                </w:rPr>
                <w:t>4</w:t>
              </w:r>
            </w:hyperlink>
            <w:hyperlink r:id="rId162">
              <w:r w:rsidRPr="002969FE">
                <w:rPr>
                  <w:rFonts w:ascii="Times New Roman" w:hAnsi="Times New Roman" w:cs="Times New Roman"/>
                  <w:sz w:val="24"/>
                  <w:szCs w:val="24"/>
                </w:rPr>
                <w:t>-</w:t>
              </w:r>
            </w:hyperlink>
            <w:hyperlink r:id="rId163">
              <w:r w:rsidRPr="002969FE">
                <w:rPr>
                  <w:rFonts w:ascii="Times New Roman" w:hAnsi="Times New Roman" w:cs="Times New Roman"/>
                  <w:sz w:val="24"/>
                  <w:szCs w:val="24"/>
                </w:rPr>
                <w:t>1</w:t>
              </w:r>
            </w:hyperlink>
            <w:hyperlink r:id="rId164">
              <w:r w:rsidRPr="002969FE">
                <w:rPr>
                  <w:rFonts w:ascii="Times New Roman" w:hAnsi="Times New Roman" w:cs="Times New Roman"/>
                  <w:sz w:val="24"/>
                  <w:szCs w:val="24"/>
                </w:rPr>
                <w:t>-</w:t>
              </w:r>
            </w:hyperlink>
            <w:hyperlink r:id="rId165">
              <w:r w:rsidRPr="002969FE">
                <w:rPr>
                  <w:rFonts w:ascii="Times New Roman" w:hAnsi="Times New Roman" w:cs="Times New Roman"/>
                  <w:sz w:val="24"/>
                  <w:szCs w:val="24"/>
                </w:rPr>
                <w:t>49</w:t>
              </w:r>
            </w:hyperlink>
            <w:hyperlink r:id="rId166">
              <w:r w:rsidRPr="002969FE">
                <w:rPr>
                  <w:rFonts w:ascii="Times New Roman" w:hAnsi="Times New Roman" w:cs="Times New Roman"/>
                  <w:sz w:val="24"/>
                  <w:szCs w:val="24"/>
                </w:rPr>
                <w:t>-</w:t>
              </w:r>
            </w:hyperlink>
            <w:hyperlink r:id="rId167">
              <w:r w:rsidRPr="002969FE">
                <w:rPr>
                  <w:rFonts w:ascii="Times New Roman" w:hAnsi="Times New Roman" w:cs="Times New Roman"/>
                  <w:sz w:val="24"/>
                  <w:szCs w:val="24"/>
                </w:rPr>
                <w:t>14</w:t>
              </w:r>
            </w:hyperlink>
            <w:hyperlink r:id="rId168">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23;</w:t>
            </w:r>
            <w:hyperlink r:id="rId169">
              <w:r w:rsidRPr="002969FE">
                <w:rPr>
                  <w:rFonts w:ascii="Times New Roman" w:hAnsi="Times New Roman" w:cs="Times New Roman"/>
                  <w:sz w:val="24"/>
                  <w:szCs w:val="24"/>
                </w:rPr>
                <w:t xml:space="preserve"> </w:t>
              </w:r>
            </w:hyperlink>
            <w:hyperlink r:id="rId170">
              <w:r w:rsidRPr="002969FE">
                <w:rPr>
                  <w:rFonts w:ascii="Times New Roman" w:hAnsi="Times New Roman" w:cs="Times New Roman"/>
                  <w:sz w:val="24"/>
                  <w:szCs w:val="24"/>
                </w:rPr>
                <w:t>5</w:t>
              </w:r>
            </w:hyperlink>
            <w:hyperlink r:id="rId171">
              <w:r w:rsidRPr="002969FE">
                <w:rPr>
                  <w:rFonts w:ascii="Times New Roman" w:hAnsi="Times New Roman" w:cs="Times New Roman"/>
                  <w:sz w:val="24"/>
                  <w:szCs w:val="24"/>
                </w:rPr>
                <w:t>-</w:t>
              </w:r>
            </w:hyperlink>
            <w:hyperlink r:id="rId172">
              <w:r w:rsidRPr="002969FE">
                <w:rPr>
                  <w:rFonts w:ascii="Times New Roman" w:hAnsi="Times New Roman" w:cs="Times New Roman"/>
                  <w:sz w:val="24"/>
                  <w:szCs w:val="24"/>
                </w:rPr>
                <w:t>20</w:t>
              </w:r>
            </w:hyperlink>
            <w:hyperlink r:id="rId173">
              <w:r w:rsidRPr="002969FE">
                <w:rPr>
                  <w:rFonts w:ascii="Times New Roman" w:hAnsi="Times New Roman" w:cs="Times New Roman"/>
                  <w:sz w:val="24"/>
                  <w:szCs w:val="24"/>
                </w:rPr>
                <w:t>-</w:t>
              </w:r>
            </w:hyperlink>
            <w:hyperlink r:id="rId174">
              <w:r w:rsidRPr="002969FE">
                <w:rPr>
                  <w:rFonts w:ascii="Times New Roman" w:hAnsi="Times New Roman" w:cs="Times New Roman"/>
                  <w:sz w:val="24"/>
                  <w:szCs w:val="24"/>
                </w:rPr>
                <w:t>3/43</w:t>
              </w:r>
            </w:hyperlink>
            <w:hyperlink r:id="rId175">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108).  </w:t>
            </w:r>
          </w:p>
          <w:p w14:paraId="361B921B" w14:textId="77777777" w:rsidR="00A902F8" w:rsidRPr="002969FE" w:rsidRDefault="00A902F8" w:rsidP="008E606F">
            <w:pPr>
              <w:numPr>
                <w:ilvl w:val="0"/>
                <w:numId w:val="8"/>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Eelnõu § 1 </w:t>
            </w:r>
            <w:proofErr w:type="spellStart"/>
            <w:r w:rsidRPr="002969FE">
              <w:rPr>
                <w:rFonts w:ascii="Times New Roman" w:hAnsi="Times New Roman" w:cs="Times New Roman"/>
                <w:sz w:val="24"/>
                <w:szCs w:val="24"/>
              </w:rPr>
              <w:t>p-iga</w:t>
            </w:r>
            <w:proofErr w:type="spellEnd"/>
            <w:r w:rsidRPr="002969FE">
              <w:rPr>
                <w:rFonts w:ascii="Times New Roman" w:hAnsi="Times New Roman" w:cs="Times New Roman"/>
                <w:sz w:val="24"/>
                <w:szCs w:val="24"/>
              </w:rPr>
              <w:t xml:space="preserve"> 17 lisatav LS § 190</w:t>
            </w:r>
            <w:r w:rsidRPr="002969FE">
              <w:rPr>
                <w:rFonts w:ascii="Times New Roman" w:hAnsi="Times New Roman" w:cs="Times New Roman"/>
                <w:sz w:val="24"/>
                <w:szCs w:val="24"/>
                <w:vertAlign w:val="superscript"/>
              </w:rPr>
              <w:t xml:space="preserve">14 </w:t>
            </w:r>
            <w:r w:rsidRPr="002969FE">
              <w:rPr>
                <w:rFonts w:ascii="Times New Roman" w:hAnsi="Times New Roman" w:cs="Times New Roman"/>
                <w:sz w:val="24"/>
                <w:szCs w:val="24"/>
              </w:rPr>
              <w:t xml:space="preserve">lg 1 regulatsioon sätestab, et KOV võib kehtestada määrusega ettevõtja </w:t>
            </w:r>
            <w:proofErr w:type="spellStart"/>
            <w:r w:rsidRPr="002969FE">
              <w:rPr>
                <w:rFonts w:ascii="Times New Roman" w:hAnsi="Times New Roman" w:cs="Times New Roman"/>
                <w:sz w:val="24"/>
                <w:szCs w:val="24"/>
              </w:rPr>
              <w:t>kergliikuri</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pisimopeedi</w:t>
            </w:r>
            <w:proofErr w:type="spellEnd"/>
            <w:r w:rsidRPr="002969FE">
              <w:rPr>
                <w:rFonts w:ascii="Times New Roman" w:hAnsi="Times New Roman" w:cs="Times New Roman"/>
                <w:sz w:val="24"/>
                <w:szCs w:val="24"/>
              </w:rPr>
              <w:t xml:space="preserve"> ja jalgratta rendile- või üürile andmise </w:t>
            </w:r>
            <w:r w:rsidRPr="002969FE">
              <w:rPr>
                <w:rFonts w:ascii="Times New Roman" w:hAnsi="Times New Roman" w:cs="Times New Roman"/>
                <w:b/>
                <w:sz w:val="24"/>
                <w:szCs w:val="24"/>
              </w:rPr>
              <w:t>majandustegevusele</w:t>
            </w:r>
            <w:r w:rsidRPr="002969FE">
              <w:rPr>
                <w:rFonts w:ascii="Times New Roman" w:hAnsi="Times New Roman" w:cs="Times New Roman"/>
                <w:sz w:val="24"/>
                <w:szCs w:val="24"/>
              </w:rPr>
              <w:t xml:space="preserve"> </w:t>
            </w:r>
            <w:r w:rsidRPr="002969FE">
              <w:rPr>
                <w:rFonts w:ascii="Times New Roman" w:hAnsi="Times New Roman" w:cs="Times New Roman"/>
                <w:b/>
                <w:sz w:val="24"/>
                <w:szCs w:val="24"/>
              </w:rPr>
              <w:t>järgmisi nõudeid</w:t>
            </w:r>
            <w:r w:rsidRPr="002969FE">
              <w:rPr>
                <w:rFonts w:ascii="Times New Roman" w:hAnsi="Times New Roman" w:cs="Times New Roman"/>
                <w:sz w:val="24"/>
                <w:szCs w:val="24"/>
              </w:rPr>
              <w:t xml:space="preserve">:  </w:t>
            </w:r>
          </w:p>
          <w:p w14:paraId="5AC0D7D2" w14:textId="77777777" w:rsidR="00A902F8" w:rsidRPr="002969FE" w:rsidRDefault="00A902F8" w:rsidP="008E606F">
            <w:pPr>
              <w:numPr>
                <w:ilvl w:val="1"/>
                <w:numId w:val="8"/>
              </w:numPr>
              <w:spacing w:after="0" w:line="240" w:lineRule="auto"/>
              <w:ind w:right="44"/>
              <w:jc w:val="both"/>
              <w:rPr>
                <w:rFonts w:ascii="Times New Roman" w:hAnsi="Times New Roman" w:cs="Times New Roman"/>
                <w:sz w:val="24"/>
                <w:szCs w:val="24"/>
              </w:rPr>
            </w:pPr>
            <w:r w:rsidRPr="002969FE">
              <w:rPr>
                <w:rFonts w:ascii="Times New Roman" w:hAnsi="Times New Roman" w:cs="Times New Roman"/>
                <w:b/>
                <w:sz w:val="24"/>
                <w:szCs w:val="24"/>
              </w:rPr>
              <w:lastRenderedPageBreak/>
              <w:t>tehnilise funktsionaalsuse nõue</w:t>
            </w:r>
            <w:r w:rsidRPr="002969FE">
              <w:rPr>
                <w:rFonts w:ascii="Times New Roman" w:hAnsi="Times New Roman" w:cs="Times New Roman"/>
                <w:sz w:val="24"/>
                <w:szCs w:val="24"/>
              </w:rPr>
              <w:t xml:space="preserve">, mille abil on võimalik seada sõiduki kasutamisele täiendavaid (geograafilisi, ajalisi, sõidukiiruse ja parkimise) </w:t>
            </w:r>
            <w:r w:rsidRPr="002969FE">
              <w:rPr>
                <w:rFonts w:ascii="Times New Roman" w:hAnsi="Times New Roman" w:cs="Times New Roman"/>
                <w:b/>
                <w:sz w:val="24"/>
                <w:szCs w:val="24"/>
              </w:rPr>
              <w:t>piiranguid</w:t>
            </w:r>
            <w:r w:rsidRPr="002969FE">
              <w:rPr>
                <w:rFonts w:ascii="Times New Roman" w:hAnsi="Times New Roman" w:cs="Times New Roman"/>
                <w:sz w:val="24"/>
                <w:szCs w:val="24"/>
              </w:rPr>
              <w:t xml:space="preserve">;  </w:t>
            </w:r>
          </w:p>
          <w:p w14:paraId="33246E1A" w14:textId="77777777" w:rsidR="00A902F8" w:rsidRPr="002969FE" w:rsidRDefault="00A902F8" w:rsidP="008E606F">
            <w:pPr>
              <w:numPr>
                <w:ilvl w:val="1"/>
                <w:numId w:val="8"/>
              </w:numPr>
              <w:spacing w:after="0" w:line="240" w:lineRule="auto"/>
              <w:ind w:right="44"/>
              <w:jc w:val="both"/>
              <w:rPr>
                <w:rFonts w:ascii="Times New Roman" w:hAnsi="Times New Roman" w:cs="Times New Roman"/>
                <w:sz w:val="24"/>
                <w:szCs w:val="24"/>
              </w:rPr>
            </w:pPr>
            <w:r w:rsidRPr="002969FE">
              <w:rPr>
                <w:rFonts w:ascii="Times New Roman" w:hAnsi="Times New Roman" w:cs="Times New Roman"/>
                <w:sz w:val="24"/>
                <w:szCs w:val="24"/>
              </w:rPr>
              <w:t xml:space="preserve">kehtestada piirkonnad, kus ettevõtja peab tehnilist funktsionaalsust kasutades sõiduki </w:t>
            </w:r>
            <w:r w:rsidRPr="002969FE">
              <w:rPr>
                <w:rFonts w:ascii="Times New Roman" w:hAnsi="Times New Roman" w:cs="Times New Roman"/>
                <w:b/>
                <w:sz w:val="24"/>
                <w:szCs w:val="24"/>
              </w:rPr>
              <w:t>parkimisvõimalusi piirama</w:t>
            </w:r>
            <w:r w:rsidRPr="002969FE">
              <w:rPr>
                <w:rFonts w:ascii="Times New Roman" w:hAnsi="Times New Roman" w:cs="Times New Roman"/>
                <w:sz w:val="24"/>
                <w:szCs w:val="24"/>
              </w:rPr>
              <w:t xml:space="preserve">;  </w:t>
            </w:r>
          </w:p>
          <w:p w14:paraId="17A0BAFB" w14:textId="77777777" w:rsidR="00A902F8" w:rsidRPr="002969FE" w:rsidRDefault="00A902F8" w:rsidP="008E606F">
            <w:pPr>
              <w:numPr>
                <w:ilvl w:val="1"/>
                <w:numId w:val="8"/>
              </w:numPr>
              <w:spacing w:after="0" w:line="240" w:lineRule="auto"/>
              <w:ind w:right="44"/>
              <w:jc w:val="both"/>
              <w:rPr>
                <w:rFonts w:ascii="Times New Roman" w:hAnsi="Times New Roman" w:cs="Times New Roman"/>
                <w:sz w:val="24"/>
                <w:szCs w:val="24"/>
              </w:rPr>
            </w:pPr>
            <w:r w:rsidRPr="002969FE">
              <w:rPr>
                <w:rFonts w:ascii="Times New Roman" w:hAnsi="Times New Roman" w:cs="Times New Roman"/>
                <w:sz w:val="24"/>
                <w:szCs w:val="24"/>
              </w:rPr>
              <w:t xml:space="preserve">kehtestada piirkonnad, kus, ja kuu päevad ning kellaajad, millal ettevõtja peab tehnilist funktsionaalsust kasutades </w:t>
            </w:r>
            <w:r w:rsidRPr="002969FE">
              <w:rPr>
                <w:rFonts w:ascii="Times New Roman" w:hAnsi="Times New Roman" w:cs="Times New Roman"/>
                <w:b/>
                <w:sz w:val="24"/>
                <w:szCs w:val="24"/>
              </w:rPr>
              <w:t>sõiduki sõidukiirust piirama</w:t>
            </w:r>
            <w:r w:rsidRPr="002969FE">
              <w:rPr>
                <w:rFonts w:ascii="Times New Roman" w:hAnsi="Times New Roman" w:cs="Times New Roman"/>
                <w:sz w:val="24"/>
                <w:szCs w:val="24"/>
              </w:rPr>
              <w:t xml:space="preserve">;  </w:t>
            </w:r>
          </w:p>
          <w:p w14:paraId="0C31F95E" w14:textId="77777777" w:rsidR="00A902F8" w:rsidRPr="002969FE" w:rsidRDefault="00A902F8" w:rsidP="008E606F">
            <w:pPr>
              <w:numPr>
                <w:ilvl w:val="1"/>
                <w:numId w:val="8"/>
              </w:numPr>
              <w:spacing w:after="0" w:line="240" w:lineRule="auto"/>
              <w:ind w:right="44"/>
              <w:jc w:val="both"/>
              <w:rPr>
                <w:rFonts w:ascii="Times New Roman" w:hAnsi="Times New Roman" w:cs="Times New Roman"/>
                <w:sz w:val="24"/>
                <w:szCs w:val="24"/>
              </w:rPr>
            </w:pPr>
            <w:r w:rsidRPr="002969FE">
              <w:rPr>
                <w:rFonts w:ascii="Times New Roman" w:hAnsi="Times New Roman" w:cs="Times New Roman"/>
                <w:sz w:val="24"/>
                <w:szCs w:val="24"/>
              </w:rPr>
              <w:t xml:space="preserve">kehtestada nõudeid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ja jalgrataste </w:t>
            </w:r>
            <w:r w:rsidRPr="002969FE">
              <w:rPr>
                <w:rFonts w:ascii="Times New Roman" w:hAnsi="Times New Roman" w:cs="Times New Roman"/>
                <w:b/>
                <w:sz w:val="24"/>
                <w:szCs w:val="24"/>
              </w:rPr>
              <w:t>parkimiskohtade kasutamisele</w:t>
            </w:r>
            <w:r w:rsidRPr="002969FE">
              <w:rPr>
                <w:rFonts w:ascii="Times New Roman" w:hAnsi="Times New Roman" w:cs="Times New Roman"/>
                <w:sz w:val="24"/>
                <w:szCs w:val="24"/>
              </w:rPr>
              <w:t xml:space="preserve">. </w:t>
            </w:r>
          </w:p>
          <w:p w14:paraId="5DAAD918" w14:textId="743837E1" w:rsidR="00A902F8" w:rsidRPr="002969FE" w:rsidRDefault="00A902F8" w:rsidP="008E606F">
            <w:pPr>
              <w:numPr>
                <w:ilvl w:val="0"/>
                <w:numId w:val="8"/>
              </w:numPr>
              <w:spacing w:after="0" w:line="240" w:lineRule="auto"/>
              <w:ind w:right="44" w:hanging="360"/>
              <w:jc w:val="both"/>
              <w:rPr>
                <w:rFonts w:ascii="Times New Roman" w:hAnsi="Times New Roman" w:cs="Times New Roman"/>
                <w:sz w:val="24"/>
              </w:rPr>
            </w:pPr>
            <w:r w:rsidRPr="002969FE">
              <w:rPr>
                <w:rFonts w:ascii="Times New Roman" w:hAnsi="Times New Roman" w:cs="Times New Roman"/>
                <w:sz w:val="24"/>
                <w:szCs w:val="24"/>
              </w:rPr>
              <w:t xml:space="preserve">Eelnõu regulatsioon - mis annab </w:t>
            </w:r>
            <w:proofErr w:type="spellStart"/>
            <w:r w:rsidRPr="002969FE">
              <w:rPr>
                <w:rFonts w:ascii="Times New Roman" w:hAnsi="Times New Roman" w:cs="Times New Roman"/>
                <w:sz w:val="24"/>
                <w:szCs w:val="24"/>
              </w:rPr>
              <w:t>KOVidele</w:t>
            </w:r>
            <w:proofErr w:type="spellEnd"/>
            <w:r w:rsidRPr="002969FE">
              <w:rPr>
                <w:rFonts w:ascii="Times New Roman" w:hAnsi="Times New Roman" w:cs="Times New Roman"/>
                <w:sz w:val="24"/>
                <w:szCs w:val="24"/>
              </w:rPr>
              <w:t xml:space="preserve"> õiguse ühepoolselt kehtestada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rendile- või üürile andmise majandustegevusele täiendavaid nõudeid ja piiranguid (mh kujundada nende täpset sisu) ning praktikas tähendab Tuulele, sh teistele rendi- ja üüriettevõtetele majanduslikku kahju ning etteplaanimatut kulu - riivab Tuule ettevõtlusvabadust. Riigikohus on märkinud, et „</w:t>
            </w:r>
            <w:r w:rsidRPr="002969FE">
              <w:rPr>
                <w:rFonts w:ascii="Times New Roman" w:hAnsi="Times New Roman" w:cs="Times New Roman"/>
                <w:i/>
                <w:sz w:val="24"/>
                <w:szCs w:val="24"/>
              </w:rPr>
              <w:t>Ettevõtlusvabadust riivab olukord, kus avalik võim muudab ettevõtlusega tegelemise tingimusi ebasoodsamaks seni kehtinud õigusliku raamistikuga võrreldes“</w:t>
            </w:r>
            <w:r w:rsidRPr="002969FE">
              <w:rPr>
                <w:rFonts w:ascii="Times New Roman" w:hAnsi="Times New Roman" w:cs="Times New Roman"/>
                <w:sz w:val="24"/>
                <w:szCs w:val="24"/>
              </w:rPr>
              <w:t xml:space="preserve"> </w:t>
            </w:r>
            <w:hyperlink r:id="rId176">
              <w:r w:rsidRPr="002969FE">
                <w:rPr>
                  <w:rFonts w:ascii="Times New Roman" w:hAnsi="Times New Roman" w:cs="Times New Roman"/>
                  <w:sz w:val="24"/>
                  <w:szCs w:val="24"/>
                </w:rPr>
                <w:t>(</w:t>
              </w:r>
            </w:hyperlink>
            <w:hyperlink r:id="rId177">
              <w:r w:rsidRPr="002969FE">
                <w:rPr>
                  <w:rFonts w:ascii="Times New Roman" w:hAnsi="Times New Roman" w:cs="Times New Roman"/>
                  <w:sz w:val="24"/>
                  <w:szCs w:val="24"/>
                </w:rPr>
                <w:t>3</w:t>
              </w:r>
            </w:hyperlink>
            <w:hyperlink r:id="rId178">
              <w:r w:rsidRPr="002969FE">
                <w:rPr>
                  <w:rFonts w:ascii="Times New Roman" w:hAnsi="Times New Roman" w:cs="Times New Roman"/>
                  <w:sz w:val="24"/>
                  <w:szCs w:val="24"/>
                </w:rPr>
                <w:t>-</w:t>
              </w:r>
            </w:hyperlink>
            <w:hyperlink r:id="rId179">
              <w:r w:rsidRPr="002969FE">
                <w:rPr>
                  <w:rFonts w:ascii="Times New Roman" w:hAnsi="Times New Roman" w:cs="Times New Roman"/>
                  <w:sz w:val="24"/>
                  <w:szCs w:val="24"/>
                </w:rPr>
                <w:t>4</w:t>
              </w:r>
            </w:hyperlink>
            <w:hyperlink r:id="rId180">
              <w:r w:rsidRPr="002969FE">
                <w:rPr>
                  <w:rFonts w:ascii="Times New Roman" w:hAnsi="Times New Roman" w:cs="Times New Roman"/>
                  <w:sz w:val="24"/>
                  <w:szCs w:val="24"/>
                </w:rPr>
                <w:t>-</w:t>
              </w:r>
            </w:hyperlink>
            <w:hyperlink r:id="rId181">
              <w:r w:rsidRPr="002969FE">
                <w:rPr>
                  <w:rFonts w:ascii="Times New Roman" w:hAnsi="Times New Roman" w:cs="Times New Roman"/>
                  <w:sz w:val="24"/>
                  <w:szCs w:val="24"/>
                </w:rPr>
                <w:t>1</w:t>
              </w:r>
            </w:hyperlink>
            <w:hyperlink r:id="rId182">
              <w:r w:rsidRPr="002969FE">
                <w:rPr>
                  <w:rFonts w:ascii="Times New Roman" w:hAnsi="Times New Roman" w:cs="Times New Roman"/>
                  <w:sz w:val="24"/>
                  <w:szCs w:val="24"/>
                </w:rPr>
                <w:t>-</w:t>
              </w:r>
            </w:hyperlink>
            <w:hyperlink r:id="rId183">
              <w:r w:rsidRPr="002969FE">
                <w:rPr>
                  <w:rFonts w:ascii="Times New Roman" w:hAnsi="Times New Roman" w:cs="Times New Roman"/>
                  <w:sz w:val="24"/>
                  <w:szCs w:val="24"/>
                </w:rPr>
                <w:t>27</w:t>
              </w:r>
            </w:hyperlink>
            <w:hyperlink r:id="rId184">
              <w:r w:rsidRPr="002969FE">
                <w:rPr>
                  <w:rFonts w:ascii="Times New Roman" w:hAnsi="Times New Roman" w:cs="Times New Roman"/>
                  <w:sz w:val="24"/>
                  <w:szCs w:val="24"/>
                </w:rPr>
                <w:t>-</w:t>
              </w:r>
            </w:hyperlink>
            <w:hyperlink r:id="rId185">
              <w:r w:rsidRPr="002969FE">
                <w:rPr>
                  <w:rFonts w:ascii="Times New Roman" w:hAnsi="Times New Roman" w:cs="Times New Roman"/>
                  <w:sz w:val="24"/>
                  <w:szCs w:val="24"/>
                </w:rPr>
                <w:t>13</w:t>
              </w:r>
            </w:hyperlink>
            <w:hyperlink r:id="rId186">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44). Käesoleval juhul on tegemist sellise olukorraga. </w:t>
            </w:r>
          </w:p>
        </w:tc>
        <w:tc>
          <w:tcPr>
            <w:tcW w:w="4991" w:type="dxa"/>
            <w:tcBorders>
              <w:top w:val="single" w:sz="4" w:space="0" w:color="000000"/>
              <w:left w:val="single" w:sz="4" w:space="0" w:color="000000"/>
              <w:right w:val="single" w:sz="4" w:space="0" w:color="000000"/>
            </w:tcBorders>
          </w:tcPr>
          <w:p w14:paraId="7FD8B9D9" w14:textId="247AD45C" w:rsidR="00A902F8" w:rsidRPr="002969FE" w:rsidRDefault="00A902F8" w:rsidP="002D636E">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Ettevõtlusvabadus ja omandipõhiõigus ei ole absoluutsed põhiõigused. Neid võib PS-</w:t>
            </w:r>
            <w:proofErr w:type="spellStart"/>
            <w:r w:rsidRPr="002969FE">
              <w:rPr>
                <w:rFonts w:ascii="Times New Roman" w:eastAsia="Times New Roman" w:hAnsi="Times New Roman" w:cs="Times New Roman"/>
                <w:sz w:val="24"/>
                <w:szCs w:val="24"/>
              </w:rPr>
              <w:t>ga</w:t>
            </w:r>
            <w:proofErr w:type="spellEnd"/>
            <w:r w:rsidRPr="002969FE">
              <w:rPr>
                <w:rFonts w:ascii="Times New Roman" w:eastAsia="Times New Roman" w:hAnsi="Times New Roman" w:cs="Times New Roman"/>
                <w:sz w:val="24"/>
                <w:szCs w:val="24"/>
              </w:rPr>
              <w:t xml:space="preserve"> kooskõlas olevatel eesmärkidel piirata. Käesoleval juhul on selleks legitiimne eesmärk ja </w:t>
            </w:r>
            <w:r w:rsidR="004161F1" w:rsidRPr="002969FE">
              <w:rPr>
                <w:rFonts w:ascii="Times New Roman" w:eastAsia="Times New Roman" w:hAnsi="Times New Roman" w:cs="Times New Roman"/>
                <w:sz w:val="24"/>
                <w:szCs w:val="24"/>
              </w:rPr>
              <w:t xml:space="preserve">meetmed ehk piirangud, mis </w:t>
            </w:r>
            <w:proofErr w:type="spellStart"/>
            <w:r w:rsidR="004161F1" w:rsidRPr="002969FE">
              <w:rPr>
                <w:rFonts w:ascii="Times New Roman" w:eastAsia="Times New Roman" w:hAnsi="Times New Roman" w:cs="Times New Roman"/>
                <w:sz w:val="24"/>
                <w:szCs w:val="24"/>
              </w:rPr>
              <w:t>KOV-dele</w:t>
            </w:r>
            <w:proofErr w:type="spellEnd"/>
            <w:r w:rsidR="004161F1" w:rsidRPr="002969FE">
              <w:rPr>
                <w:rFonts w:ascii="Times New Roman" w:eastAsia="Times New Roman" w:hAnsi="Times New Roman" w:cs="Times New Roman"/>
                <w:sz w:val="24"/>
                <w:szCs w:val="24"/>
              </w:rPr>
              <w:t xml:space="preserve"> võimaldatakse,</w:t>
            </w:r>
            <w:r w:rsidRPr="002969FE">
              <w:rPr>
                <w:rFonts w:ascii="Times New Roman" w:eastAsia="Times New Roman" w:hAnsi="Times New Roman" w:cs="Times New Roman"/>
                <w:sz w:val="24"/>
                <w:szCs w:val="24"/>
              </w:rPr>
              <w:t xml:space="preserve"> on</w:t>
            </w:r>
            <w:r w:rsidR="003E2CA3" w:rsidRPr="002969FE">
              <w:rPr>
                <w:rFonts w:ascii="Times New Roman" w:eastAsia="Times New Roman" w:hAnsi="Times New Roman" w:cs="Times New Roman"/>
                <w:sz w:val="24"/>
                <w:szCs w:val="24"/>
              </w:rPr>
              <w:t xml:space="preserve"> </w:t>
            </w:r>
            <w:proofErr w:type="spellStart"/>
            <w:r w:rsidR="00F52D47">
              <w:rPr>
                <w:rFonts w:ascii="Times New Roman" w:eastAsia="Times New Roman" w:hAnsi="Times New Roman" w:cs="Times New Roman"/>
                <w:sz w:val="24"/>
                <w:szCs w:val="24"/>
              </w:rPr>
              <w:t>KliM</w:t>
            </w:r>
            <w:r w:rsidR="00F52D47" w:rsidRPr="002969FE">
              <w:rPr>
                <w:rFonts w:ascii="Times New Roman" w:eastAsia="Times New Roman" w:hAnsi="Times New Roman" w:cs="Times New Roman"/>
                <w:sz w:val="24"/>
                <w:szCs w:val="24"/>
              </w:rPr>
              <w:t>i</w:t>
            </w:r>
            <w:proofErr w:type="spellEnd"/>
            <w:r w:rsidR="00F52D47" w:rsidRPr="002969FE">
              <w:rPr>
                <w:rFonts w:ascii="Times New Roman" w:eastAsia="Times New Roman" w:hAnsi="Times New Roman" w:cs="Times New Roman"/>
                <w:sz w:val="24"/>
                <w:szCs w:val="24"/>
              </w:rPr>
              <w:t xml:space="preserve"> </w:t>
            </w:r>
            <w:r w:rsidR="003E2CA3" w:rsidRPr="002969FE">
              <w:rPr>
                <w:rFonts w:ascii="Times New Roman" w:eastAsia="Times New Roman" w:hAnsi="Times New Roman" w:cs="Times New Roman"/>
                <w:sz w:val="24"/>
                <w:szCs w:val="24"/>
              </w:rPr>
              <w:t>hinnangul</w:t>
            </w:r>
            <w:r w:rsidRPr="002969FE">
              <w:rPr>
                <w:rFonts w:ascii="Times New Roman" w:eastAsia="Times New Roman" w:hAnsi="Times New Roman" w:cs="Times New Roman"/>
                <w:sz w:val="24"/>
                <w:szCs w:val="24"/>
              </w:rPr>
              <w:t xml:space="preserve"> proportsionaalsed.</w:t>
            </w:r>
          </w:p>
          <w:p w14:paraId="385EA3C8" w14:textId="77777777" w:rsidR="00A902F8" w:rsidRPr="002969FE" w:rsidRDefault="00A902F8" w:rsidP="002D636E">
            <w:pPr>
              <w:spacing w:after="0" w:line="240" w:lineRule="auto"/>
              <w:jc w:val="both"/>
              <w:rPr>
                <w:rFonts w:ascii="Times New Roman" w:eastAsia="Times New Roman" w:hAnsi="Times New Roman" w:cs="Times New Roman"/>
                <w:sz w:val="24"/>
                <w:szCs w:val="24"/>
              </w:rPr>
            </w:pPr>
          </w:p>
          <w:p w14:paraId="21BE11BD" w14:textId="50CA00A4" w:rsidR="00A902F8" w:rsidRPr="002969FE" w:rsidRDefault="00A902F8" w:rsidP="002D636E">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Arvestades, et enamik õnnetustest toimub just rendi- või </w:t>
            </w:r>
            <w:proofErr w:type="spellStart"/>
            <w:r w:rsidRPr="002969FE">
              <w:rPr>
                <w:rFonts w:ascii="Times New Roman" w:eastAsia="Times New Roman" w:hAnsi="Times New Roman" w:cs="Times New Roman"/>
                <w:sz w:val="24"/>
                <w:szCs w:val="24"/>
              </w:rPr>
              <w:t>üürikergliikuritega</w:t>
            </w:r>
            <w:proofErr w:type="spellEnd"/>
            <w:r w:rsidRPr="002969FE">
              <w:rPr>
                <w:rFonts w:ascii="Times New Roman" w:eastAsia="Times New Roman" w:hAnsi="Times New Roman" w:cs="Times New Roman"/>
                <w:sz w:val="24"/>
                <w:szCs w:val="24"/>
              </w:rPr>
              <w:t xml:space="preserve"> ning küsitlusuuringute järgi on jalakäijate </w:t>
            </w:r>
            <w:r w:rsidR="00E859D2" w:rsidRPr="002969FE">
              <w:rPr>
                <w:rFonts w:ascii="Times New Roman" w:eastAsia="Times New Roman" w:hAnsi="Times New Roman" w:cs="Times New Roman"/>
                <w:sz w:val="24"/>
                <w:szCs w:val="24"/>
              </w:rPr>
              <w:t>turvatunde</w:t>
            </w:r>
            <w:r w:rsidRPr="002969FE">
              <w:rPr>
                <w:rFonts w:ascii="Times New Roman" w:eastAsia="Times New Roman" w:hAnsi="Times New Roman" w:cs="Times New Roman"/>
                <w:sz w:val="24"/>
                <w:szCs w:val="24"/>
              </w:rPr>
              <w:t xml:space="preserve"> vähenemine </w:t>
            </w:r>
            <w:r w:rsidR="004161F1" w:rsidRPr="002969FE">
              <w:rPr>
                <w:rFonts w:ascii="Times New Roman" w:eastAsia="Times New Roman" w:hAnsi="Times New Roman" w:cs="Times New Roman"/>
                <w:sz w:val="24"/>
                <w:szCs w:val="24"/>
              </w:rPr>
              <w:t>tulenenud</w:t>
            </w:r>
            <w:r w:rsidRPr="002969FE">
              <w:rPr>
                <w:rFonts w:ascii="Times New Roman" w:eastAsia="Times New Roman" w:hAnsi="Times New Roman" w:cs="Times New Roman"/>
                <w:sz w:val="24"/>
                <w:szCs w:val="24"/>
              </w:rPr>
              <w:t xml:space="preserve"> just </w:t>
            </w:r>
            <w:r w:rsidR="00F14F07" w:rsidRPr="002969FE">
              <w:rPr>
                <w:rFonts w:ascii="Times New Roman" w:eastAsia="Times New Roman" w:hAnsi="Times New Roman" w:cs="Times New Roman"/>
                <w:sz w:val="24"/>
                <w:szCs w:val="24"/>
              </w:rPr>
              <w:t xml:space="preserve">massilisest </w:t>
            </w:r>
            <w:r w:rsidR="00016079" w:rsidRPr="002969FE">
              <w:rPr>
                <w:rFonts w:ascii="Times New Roman" w:eastAsia="Times New Roman" w:hAnsi="Times New Roman" w:cs="Times New Roman"/>
                <w:sz w:val="24"/>
                <w:szCs w:val="24"/>
              </w:rPr>
              <w:t xml:space="preserve">rendi- ja </w:t>
            </w:r>
            <w:proofErr w:type="spellStart"/>
            <w:r w:rsidR="00016079" w:rsidRPr="002969FE">
              <w:rPr>
                <w:rFonts w:ascii="Times New Roman" w:eastAsia="Times New Roman" w:hAnsi="Times New Roman" w:cs="Times New Roman"/>
                <w:sz w:val="24"/>
                <w:szCs w:val="24"/>
              </w:rPr>
              <w:t>üürikergliikurite</w:t>
            </w:r>
            <w:proofErr w:type="spellEnd"/>
            <w:r w:rsidR="00016079" w:rsidRPr="002969FE">
              <w:rPr>
                <w:rFonts w:ascii="Times New Roman" w:eastAsia="Times New Roman" w:hAnsi="Times New Roman" w:cs="Times New Roman"/>
                <w:sz w:val="24"/>
                <w:szCs w:val="24"/>
              </w:rPr>
              <w:t xml:space="preserve"> </w:t>
            </w:r>
            <w:r w:rsidR="00F14F07" w:rsidRPr="002969FE">
              <w:rPr>
                <w:rFonts w:ascii="Times New Roman" w:eastAsia="Times New Roman" w:hAnsi="Times New Roman" w:cs="Times New Roman"/>
                <w:sz w:val="24"/>
                <w:szCs w:val="24"/>
              </w:rPr>
              <w:t>lisandumisest jalakäijate liiklusruumi</w:t>
            </w:r>
            <w:r w:rsidRPr="002969FE">
              <w:rPr>
                <w:rFonts w:ascii="Times New Roman" w:eastAsia="Times New Roman" w:hAnsi="Times New Roman" w:cs="Times New Roman"/>
                <w:sz w:val="24"/>
                <w:szCs w:val="24"/>
              </w:rPr>
              <w:t>, siis on eelnõuga võetavad meetmed igati põhjendatud.</w:t>
            </w:r>
          </w:p>
          <w:p w14:paraId="13BB5096" w14:textId="77777777" w:rsidR="00A902F8" w:rsidRPr="002969FE" w:rsidRDefault="00A902F8" w:rsidP="002D636E">
            <w:pPr>
              <w:spacing w:after="0" w:line="240" w:lineRule="auto"/>
              <w:jc w:val="both"/>
              <w:rPr>
                <w:rFonts w:ascii="Times New Roman" w:eastAsia="Times New Roman" w:hAnsi="Times New Roman" w:cs="Times New Roman"/>
                <w:sz w:val="24"/>
                <w:szCs w:val="24"/>
              </w:rPr>
            </w:pPr>
          </w:p>
          <w:p w14:paraId="7E576381" w14:textId="400F91C8" w:rsidR="00A902F8" w:rsidRPr="002969FE" w:rsidRDefault="00A902F8" w:rsidP="002D636E">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t>Seejuures oleksid muud eelnõu</w:t>
            </w:r>
            <w:r w:rsidR="00571211" w:rsidRPr="002969FE">
              <w:rPr>
                <w:rFonts w:ascii="Times New Roman" w:eastAsia="Times New Roman" w:hAnsi="Times New Roman" w:cs="Times New Roman"/>
                <w:sz w:val="24"/>
                <w:szCs w:val="24"/>
              </w:rPr>
              <w:t xml:space="preserve"> koostamisel</w:t>
            </w:r>
            <w:r w:rsidRPr="002969FE">
              <w:rPr>
                <w:rFonts w:ascii="Times New Roman" w:eastAsia="Times New Roman" w:hAnsi="Times New Roman" w:cs="Times New Roman"/>
                <w:sz w:val="24"/>
                <w:szCs w:val="24"/>
              </w:rPr>
              <w:t xml:space="preserve"> kaalutud meetmed kiiruse vähendamise osas rendile või üürile andjatele sama</w:t>
            </w:r>
            <w:r w:rsidR="008868C7" w:rsidRPr="002969FE">
              <w:rPr>
                <w:rFonts w:ascii="Times New Roman" w:eastAsia="Times New Roman" w:hAnsi="Times New Roman" w:cs="Times New Roman"/>
                <w:sz w:val="24"/>
                <w:szCs w:val="24"/>
              </w:rPr>
              <w:t>väärselt</w:t>
            </w:r>
            <w:r w:rsidRPr="002969FE">
              <w:rPr>
                <w:rFonts w:ascii="Times New Roman" w:eastAsia="Times New Roman" w:hAnsi="Times New Roman" w:cs="Times New Roman"/>
                <w:sz w:val="24"/>
                <w:szCs w:val="24"/>
              </w:rPr>
              <w:t xml:space="preserve"> koormavad.</w:t>
            </w:r>
          </w:p>
        </w:tc>
      </w:tr>
      <w:tr w:rsidR="00A306F6" w:rsidRPr="002969FE" w14:paraId="702428D5"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5D006CFD" w14:textId="04D50EE6" w:rsidR="00A306F6" w:rsidRPr="002969FE" w:rsidRDefault="00ED17FD" w:rsidP="008E606F">
            <w:pPr>
              <w:numPr>
                <w:ilvl w:val="0"/>
                <w:numId w:val="8"/>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Erinevatel haldusterritooriumitel seatavate (mh sisult erinevate) nõuete ja piirangute järgimine ei ole rendiettevõtete jaoks reaalselt hallatav, sh nõuab see palju inimressurssi, aega ja tähendab ettevõtetele täiendavaid etteplaanimatuid kulutusi. Märkimist väärib, et Eelnõu seletuskirjas ei ole isegi selgitatud, et miks peetakse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piirkiiruse vähendamist kuni 15 km/h optimaalseks ning miks on see alampiir Eelnõuga taotletavat </w:t>
            </w:r>
            <w:r w:rsidRPr="002969FE">
              <w:rPr>
                <w:rFonts w:ascii="Times New Roman" w:hAnsi="Times New Roman" w:cs="Times New Roman"/>
                <w:sz w:val="24"/>
                <w:szCs w:val="24"/>
              </w:rPr>
              <w:lastRenderedPageBreak/>
              <w:t>eesmärki arvestades asjakohane. Eriti arvestades seda, et Eelnõu seletuskirjas on märgitud, et “</w:t>
            </w:r>
            <w:r w:rsidRPr="002969FE">
              <w:rPr>
                <w:rFonts w:ascii="Times New Roman" w:hAnsi="Times New Roman" w:cs="Times New Roman"/>
                <w:i/>
                <w:sz w:val="24"/>
                <w:szCs w:val="24"/>
              </w:rPr>
              <w:t xml:space="preserve">Võrreldes jala liikumisega on see kiirus </w:t>
            </w:r>
            <w:r w:rsidRPr="002969FE">
              <w:rPr>
                <w:rFonts w:ascii="Times New Roman" w:hAnsi="Times New Roman" w:cs="Times New Roman"/>
                <w:b/>
                <w:i/>
                <w:sz w:val="24"/>
                <w:szCs w:val="24"/>
              </w:rPr>
              <w:t>siiski kolm korda suurem</w:t>
            </w:r>
            <w:r w:rsidRPr="002969FE">
              <w:rPr>
                <w:rFonts w:ascii="Times New Roman" w:hAnsi="Times New Roman" w:cs="Times New Roman"/>
                <w:i/>
                <w:sz w:val="24"/>
                <w:szCs w:val="24"/>
              </w:rPr>
              <w:t xml:space="preserve"> ning tõenäoliselt oluliselt </w:t>
            </w:r>
            <w:proofErr w:type="spellStart"/>
            <w:r w:rsidRPr="002969FE">
              <w:rPr>
                <w:rFonts w:ascii="Times New Roman" w:hAnsi="Times New Roman" w:cs="Times New Roman"/>
                <w:i/>
                <w:sz w:val="24"/>
                <w:szCs w:val="24"/>
              </w:rPr>
              <w:t>laenukergliikurite</w:t>
            </w:r>
            <w:proofErr w:type="spellEnd"/>
            <w:r w:rsidRPr="002969FE">
              <w:rPr>
                <w:rFonts w:ascii="Times New Roman" w:hAnsi="Times New Roman" w:cs="Times New Roman"/>
                <w:i/>
                <w:sz w:val="24"/>
                <w:szCs w:val="24"/>
              </w:rPr>
              <w:t xml:space="preserve"> kasutamist ei mõjuta</w:t>
            </w:r>
            <w:r w:rsidRPr="002969FE">
              <w:rPr>
                <w:rFonts w:ascii="Times New Roman" w:hAnsi="Times New Roman" w:cs="Times New Roman"/>
                <w:sz w:val="24"/>
                <w:szCs w:val="24"/>
              </w:rPr>
              <w:t xml:space="preserve">.”  </w:t>
            </w:r>
          </w:p>
        </w:tc>
        <w:tc>
          <w:tcPr>
            <w:tcW w:w="4991" w:type="dxa"/>
            <w:tcBorders>
              <w:top w:val="single" w:sz="4" w:space="0" w:color="000000"/>
              <w:left w:val="single" w:sz="4" w:space="0" w:color="000000"/>
              <w:bottom w:val="single" w:sz="4" w:space="0" w:color="000000"/>
              <w:right w:val="single" w:sz="4" w:space="0" w:color="000000"/>
            </w:tcBorders>
          </w:tcPr>
          <w:p w14:paraId="775A3625" w14:textId="7311E4F7" w:rsidR="00A306F6" w:rsidRPr="002969FE" w:rsidRDefault="003B3E96"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 xml:space="preserve">Ka </w:t>
            </w:r>
            <w:r w:rsidR="008D5563" w:rsidRPr="002969FE">
              <w:rPr>
                <w:rFonts w:ascii="Times New Roman" w:eastAsia="Times New Roman" w:hAnsi="Times New Roman" w:cs="Times New Roman"/>
                <w:sz w:val="24"/>
                <w:szCs w:val="24"/>
              </w:rPr>
              <w:t>juba praegu on omavalitsus</w:t>
            </w:r>
            <w:r w:rsidR="00D400E1" w:rsidRPr="002969FE">
              <w:rPr>
                <w:rFonts w:ascii="Times New Roman" w:eastAsia="Times New Roman" w:hAnsi="Times New Roman" w:cs="Times New Roman"/>
                <w:sz w:val="24"/>
                <w:szCs w:val="24"/>
              </w:rPr>
              <w:t>üksus</w:t>
            </w:r>
            <w:r w:rsidR="008D5563" w:rsidRPr="002969FE">
              <w:rPr>
                <w:rFonts w:ascii="Times New Roman" w:eastAsia="Times New Roman" w:hAnsi="Times New Roman" w:cs="Times New Roman"/>
                <w:sz w:val="24"/>
                <w:szCs w:val="24"/>
              </w:rPr>
              <w:t xml:space="preserve">te kaupa ettevõtjatel erinevad kokkulepped piirkiiruste vähendamise ja parkimiskeelualade suhtes. Seega ei ole tõenäoliselt </w:t>
            </w:r>
            <w:r w:rsidR="005416EE" w:rsidRPr="002969FE">
              <w:rPr>
                <w:rFonts w:ascii="Times New Roman" w:eastAsia="Times New Roman" w:hAnsi="Times New Roman" w:cs="Times New Roman"/>
                <w:sz w:val="24"/>
                <w:szCs w:val="24"/>
              </w:rPr>
              <w:t>lisanduvad piirangu</w:t>
            </w:r>
            <w:r w:rsidR="00016079" w:rsidRPr="002969FE">
              <w:rPr>
                <w:rFonts w:ascii="Times New Roman" w:eastAsia="Times New Roman" w:hAnsi="Times New Roman" w:cs="Times New Roman"/>
                <w:sz w:val="24"/>
                <w:szCs w:val="24"/>
              </w:rPr>
              <w:t>d</w:t>
            </w:r>
            <w:r w:rsidR="005416EE" w:rsidRPr="002969FE">
              <w:rPr>
                <w:rFonts w:ascii="Times New Roman" w:eastAsia="Times New Roman" w:hAnsi="Times New Roman" w:cs="Times New Roman"/>
                <w:sz w:val="24"/>
                <w:szCs w:val="24"/>
              </w:rPr>
              <w:t xml:space="preserve"> oluliselt koormavamad kui praegu.</w:t>
            </w:r>
          </w:p>
          <w:p w14:paraId="4BBAAABD" w14:textId="77777777" w:rsidR="000D517E" w:rsidRPr="002969FE" w:rsidRDefault="000D517E" w:rsidP="008E606F">
            <w:pPr>
              <w:spacing w:after="0" w:line="240" w:lineRule="auto"/>
              <w:jc w:val="both"/>
              <w:rPr>
                <w:rFonts w:ascii="Times New Roman" w:eastAsia="Times New Roman" w:hAnsi="Times New Roman" w:cs="Times New Roman"/>
                <w:sz w:val="24"/>
                <w:szCs w:val="24"/>
              </w:rPr>
            </w:pPr>
          </w:p>
          <w:p w14:paraId="746209F0" w14:textId="59FBDF4C" w:rsidR="000D517E" w:rsidRPr="002969FE" w:rsidRDefault="000D517E"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 </w:t>
            </w:r>
            <w:r w:rsidR="005B67F7">
              <w:rPr>
                <w:rFonts w:ascii="Times New Roman" w:eastAsia="Times New Roman" w:hAnsi="Times New Roman" w:cs="Times New Roman"/>
                <w:sz w:val="24"/>
                <w:szCs w:val="24"/>
              </w:rPr>
              <w:t>N</w:t>
            </w:r>
            <w:r w:rsidRPr="002969FE">
              <w:rPr>
                <w:rFonts w:ascii="Times New Roman" w:eastAsia="Times New Roman" w:hAnsi="Times New Roman" w:cs="Times New Roman"/>
                <w:sz w:val="24"/>
                <w:szCs w:val="24"/>
              </w:rPr>
              <w:t>äiteks</w:t>
            </w:r>
            <w:r w:rsidR="005B67F7">
              <w:rPr>
                <w:rFonts w:ascii="Times New Roman" w:eastAsia="Times New Roman" w:hAnsi="Times New Roman" w:cs="Times New Roman"/>
                <w:sz w:val="24"/>
                <w:szCs w:val="24"/>
              </w:rPr>
              <w:t xml:space="preserve"> on</w:t>
            </w:r>
            <w:r w:rsidRPr="002969FE">
              <w:rPr>
                <w:rFonts w:ascii="Times New Roman" w:eastAsia="Times New Roman" w:hAnsi="Times New Roman" w:cs="Times New Roman"/>
                <w:sz w:val="24"/>
                <w:szCs w:val="24"/>
              </w:rPr>
              <w:t xml:space="preserve"> </w:t>
            </w:r>
            <w:proofErr w:type="spellStart"/>
            <w:r w:rsidRPr="002969FE">
              <w:rPr>
                <w:rFonts w:ascii="Times New Roman" w:eastAsia="Times New Roman" w:hAnsi="Times New Roman" w:cs="Times New Roman"/>
                <w:sz w:val="24"/>
                <w:szCs w:val="24"/>
              </w:rPr>
              <w:t>Bolt</w:t>
            </w:r>
            <w:proofErr w:type="spellEnd"/>
            <w:r w:rsidRPr="002969FE">
              <w:rPr>
                <w:rFonts w:ascii="Times New Roman" w:eastAsia="Times New Roman" w:hAnsi="Times New Roman" w:cs="Times New Roman"/>
                <w:sz w:val="24"/>
                <w:szCs w:val="24"/>
              </w:rPr>
              <w:t xml:space="preserve"> omal algatusel alandanud piirkiiruse teatud päevadel ja kellaaegadel kiiruseni 17 km/h. Need kiirused on optimaalsed</w:t>
            </w:r>
            <w:r w:rsidR="00B6580F" w:rsidRPr="002969FE">
              <w:rPr>
                <w:rFonts w:ascii="Times New Roman" w:eastAsia="Times New Roman" w:hAnsi="Times New Roman" w:cs="Times New Roman"/>
                <w:sz w:val="24"/>
                <w:szCs w:val="24"/>
              </w:rPr>
              <w:t xml:space="preserve"> tagamaks vajalikku </w:t>
            </w:r>
            <w:r w:rsidR="0059095D" w:rsidRPr="002969FE">
              <w:rPr>
                <w:rFonts w:ascii="Times New Roman" w:eastAsia="Times New Roman" w:hAnsi="Times New Roman" w:cs="Times New Roman"/>
                <w:sz w:val="24"/>
                <w:szCs w:val="24"/>
              </w:rPr>
              <w:t xml:space="preserve">tasakaalu </w:t>
            </w:r>
            <w:r w:rsidR="00B6580F" w:rsidRPr="002969FE">
              <w:rPr>
                <w:rFonts w:ascii="Times New Roman" w:eastAsia="Times New Roman" w:hAnsi="Times New Roman" w:cs="Times New Roman"/>
                <w:sz w:val="24"/>
                <w:szCs w:val="24"/>
              </w:rPr>
              <w:t>ohutus</w:t>
            </w:r>
            <w:r w:rsidR="0059095D" w:rsidRPr="002969FE">
              <w:rPr>
                <w:rFonts w:ascii="Times New Roman" w:eastAsia="Times New Roman" w:hAnsi="Times New Roman" w:cs="Times New Roman"/>
                <w:sz w:val="24"/>
                <w:szCs w:val="24"/>
              </w:rPr>
              <w:t>e</w:t>
            </w:r>
            <w:r w:rsidR="00B6580F" w:rsidRPr="002969FE">
              <w:rPr>
                <w:rFonts w:ascii="Times New Roman" w:eastAsia="Times New Roman" w:hAnsi="Times New Roman" w:cs="Times New Roman"/>
                <w:sz w:val="24"/>
                <w:szCs w:val="24"/>
              </w:rPr>
              <w:t xml:space="preserve"> ja </w:t>
            </w:r>
            <w:r w:rsidR="0022042A" w:rsidRPr="002969FE">
              <w:rPr>
                <w:rFonts w:ascii="Times New Roman" w:eastAsia="Times New Roman" w:hAnsi="Times New Roman" w:cs="Times New Roman"/>
                <w:sz w:val="24"/>
                <w:szCs w:val="24"/>
              </w:rPr>
              <w:t xml:space="preserve">liikuvuse vahel, selline kiirus </w:t>
            </w:r>
            <w:r w:rsidR="00B6580F" w:rsidRPr="002969FE">
              <w:rPr>
                <w:rFonts w:ascii="Times New Roman" w:eastAsia="Times New Roman" w:hAnsi="Times New Roman" w:cs="Times New Roman"/>
                <w:sz w:val="24"/>
                <w:szCs w:val="24"/>
              </w:rPr>
              <w:t>võimalda</w:t>
            </w:r>
            <w:r w:rsidR="0022042A" w:rsidRPr="002969FE">
              <w:rPr>
                <w:rFonts w:ascii="Times New Roman" w:eastAsia="Times New Roman" w:hAnsi="Times New Roman" w:cs="Times New Roman"/>
                <w:sz w:val="24"/>
                <w:szCs w:val="24"/>
              </w:rPr>
              <w:t xml:space="preserve">b võrreldes jalgsi </w:t>
            </w:r>
            <w:r w:rsidR="0022042A" w:rsidRPr="002969FE">
              <w:rPr>
                <w:rFonts w:ascii="Times New Roman" w:eastAsia="Times New Roman" w:hAnsi="Times New Roman" w:cs="Times New Roman"/>
                <w:sz w:val="24"/>
                <w:szCs w:val="24"/>
              </w:rPr>
              <w:lastRenderedPageBreak/>
              <w:t>käimisega</w:t>
            </w:r>
            <w:r w:rsidR="00B6580F" w:rsidRPr="002969FE">
              <w:rPr>
                <w:rFonts w:ascii="Times New Roman" w:eastAsia="Times New Roman" w:hAnsi="Times New Roman" w:cs="Times New Roman"/>
                <w:sz w:val="24"/>
                <w:szCs w:val="24"/>
              </w:rPr>
              <w:t xml:space="preserve"> </w:t>
            </w:r>
            <w:r w:rsidR="00A056A4" w:rsidRPr="002969FE">
              <w:rPr>
                <w:rFonts w:ascii="Times New Roman" w:eastAsia="Times New Roman" w:hAnsi="Times New Roman" w:cs="Times New Roman"/>
                <w:sz w:val="24"/>
                <w:szCs w:val="24"/>
              </w:rPr>
              <w:t xml:space="preserve">jätkuvalt </w:t>
            </w:r>
            <w:r w:rsidR="00B6580F" w:rsidRPr="002969FE">
              <w:rPr>
                <w:rFonts w:ascii="Times New Roman" w:eastAsia="Times New Roman" w:hAnsi="Times New Roman" w:cs="Times New Roman"/>
                <w:sz w:val="24"/>
                <w:szCs w:val="24"/>
              </w:rPr>
              <w:t>märkimisväärset ajalist kokkuhoidu</w:t>
            </w:r>
            <w:r w:rsidR="00335471" w:rsidRPr="002969FE">
              <w:rPr>
                <w:rFonts w:ascii="Times New Roman" w:eastAsia="Times New Roman" w:hAnsi="Times New Roman" w:cs="Times New Roman"/>
                <w:sz w:val="24"/>
                <w:szCs w:val="24"/>
              </w:rPr>
              <w:t>.</w:t>
            </w:r>
          </w:p>
        </w:tc>
      </w:tr>
      <w:tr w:rsidR="00B14D8B" w:rsidRPr="002969FE" w14:paraId="7B8515F0" w14:textId="77777777" w:rsidTr="0051158F">
        <w:tc>
          <w:tcPr>
            <w:tcW w:w="4506" w:type="dxa"/>
            <w:tcBorders>
              <w:top w:val="single" w:sz="4" w:space="0" w:color="000000"/>
              <w:left w:val="single" w:sz="4" w:space="0" w:color="000000"/>
              <w:right w:val="single" w:sz="4" w:space="0" w:color="000000"/>
            </w:tcBorders>
          </w:tcPr>
          <w:p w14:paraId="2083DB94" w14:textId="77777777" w:rsidR="00B14D8B" w:rsidRPr="002969FE" w:rsidRDefault="00B14D8B" w:rsidP="008E606F">
            <w:pPr>
              <w:numPr>
                <w:ilvl w:val="0"/>
                <w:numId w:val="8"/>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lastRenderedPageBreak/>
              <w:t>Seejuures on Eelnõu koostajad seletuskirjas märkinud, et „</w:t>
            </w:r>
            <w:r w:rsidRPr="002969FE">
              <w:rPr>
                <w:rFonts w:ascii="Times New Roman" w:hAnsi="Times New Roman" w:cs="Times New Roman"/>
                <w:i/>
                <w:sz w:val="24"/>
                <w:szCs w:val="24"/>
              </w:rPr>
              <w:t xml:space="preserve">Piirangute mõjul </w:t>
            </w:r>
            <w:r w:rsidRPr="002969FE">
              <w:rPr>
                <w:rFonts w:ascii="Times New Roman" w:hAnsi="Times New Roman" w:cs="Times New Roman"/>
                <w:b/>
                <w:i/>
                <w:sz w:val="24"/>
                <w:szCs w:val="24"/>
              </w:rPr>
              <w:t>võib väheneda</w:t>
            </w:r>
            <w:r w:rsidRPr="002969FE">
              <w:rPr>
                <w:rFonts w:ascii="Times New Roman" w:hAnsi="Times New Roman" w:cs="Times New Roman"/>
                <w:i/>
                <w:sz w:val="24"/>
                <w:szCs w:val="24"/>
              </w:rPr>
              <w:t xml:space="preserve"> </w:t>
            </w:r>
            <w:proofErr w:type="spellStart"/>
            <w:r w:rsidRPr="002969FE">
              <w:rPr>
                <w:rFonts w:ascii="Times New Roman" w:hAnsi="Times New Roman" w:cs="Times New Roman"/>
                <w:i/>
                <w:sz w:val="24"/>
                <w:szCs w:val="24"/>
              </w:rPr>
              <w:t>laenukergliikurite</w:t>
            </w:r>
            <w:proofErr w:type="spellEnd"/>
            <w:r w:rsidRPr="002969FE">
              <w:rPr>
                <w:rFonts w:ascii="Times New Roman" w:hAnsi="Times New Roman" w:cs="Times New Roman"/>
                <w:i/>
                <w:sz w:val="24"/>
                <w:szCs w:val="24"/>
              </w:rPr>
              <w:t xml:space="preserve"> ja -jalgrataste atraktiivsus tarbijale, st aeglasemalt sõitva sõidukiga liikumine ei pruugi tarbija jaoks olla enam piisavat ajalist võitu andev tegevus.“</w:t>
            </w:r>
            <w:r w:rsidRPr="002969FE">
              <w:rPr>
                <w:rFonts w:ascii="Times New Roman" w:hAnsi="Times New Roman" w:cs="Times New Roman"/>
                <w:sz w:val="24"/>
                <w:szCs w:val="24"/>
              </w:rPr>
              <w:t xml:space="preserve">, kuid on jõudnud üllatuslikule järeldusele, et majandusliku mõju olulisus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üüriettevõtetele on „</w:t>
            </w:r>
            <w:r w:rsidRPr="002969FE">
              <w:rPr>
                <w:rFonts w:ascii="Times New Roman" w:hAnsi="Times New Roman" w:cs="Times New Roman"/>
                <w:b/>
                <w:i/>
                <w:sz w:val="24"/>
                <w:szCs w:val="24"/>
              </w:rPr>
              <w:t>väike kuni keskmine</w:t>
            </w:r>
            <w:r w:rsidRPr="002969FE">
              <w:rPr>
                <w:rFonts w:ascii="Times New Roman" w:hAnsi="Times New Roman" w:cs="Times New Roman"/>
                <w:sz w:val="24"/>
                <w:szCs w:val="24"/>
              </w:rPr>
              <w:t xml:space="preserve">.“ See järeldus on sisuliselt ebaõige, spekulatiivne ega põhine reaalsel mõjuanalüüsil.  </w:t>
            </w:r>
          </w:p>
          <w:p w14:paraId="7D8B879E" w14:textId="77777777" w:rsidR="00B14D8B" w:rsidRPr="002969FE" w:rsidRDefault="00B14D8B" w:rsidP="008E606F">
            <w:pPr>
              <w:numPr>
                <w:ilvl w:val="0"/>
                <w:numId w:val="8"/>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Tuul viis 2022. aasta novembris läbi küsitlusuuringu, mille raames muu hulgas uuriti, et milline oleks teenuse kasutamise atraktiivsus juhul, kui tõukerataste maksimaalset kiirust piiratakse seadusega 15km/</w:t>
            </w:r>
            <w:proofErr w:type="spellStart"/>
            <w:r w:rsidRPr="002969FE">
              <w:rPr>
                <w:rFonts w:ascii="Times New Roman" w:hAnsi="Times New Roman" w:cs="Times New Roman"/>
                <w:sz w:val="24"/>
                <w:szCs w:val="24"/>
              </w:rPr>
              <w:t>h-ni</w:t>
            </w:r>
            <w:proofErr w:type="spellEnd"/>
            <w:r w:rsidRPr="002969FE">
              <w:rPr>
                <w:rFonts w:ascii="Times New Roman" w:hAnsi="Times New Roman" w:cs="Times New Roman"/>
                <w:sz w:val="24"/>
                <w:szCs w:val="24"/>
              </w:rPr>
              <w:t xml:space="preserve"> (</w:t>
            </w:r>
            <w:r w:rsidRPr="002969FE">
              <w:rPr>
                <w:rFonts w:ascii="Times New Roman" w:hAnsi="Times New Roman" w:cs="Times New Roman"/>
                <w:b/>
                <w:sz w:val="24"/>
                <w:szCs w:val="24"/>
              </w:rPr>
              <w:t>LISA 1</w:t>
            </w:r>
            <w:r w:rsidRPr="002969FE">
              <w:rPr>
                <w:rFonts w:ascii="Times New Roman" w:hAnsi="Times New Roman" w:cs="Times New Roman"/>
                <w:sz w:val="24"/>
                <w:szCs w:val="24"/>
              </w:rPr>
              <w:t>). 28.11.2022 seisuga oli vastajaid kokku 1445:</w:t>
            </w:r>
            <w:r w:rsidRPr="002969FE">
              <w:rPr>
                <w:rFonts w:ascii="Times New Roman" w:hAnsi="Times New Roman" w:cs="Times New Roman"/>
                <w:b/>
                <w:sz w:val="24"/>
                <w:szCs w:val="24"/>
              </w:rPr>
              <w:t xml:space="preserve"> </w:t>
            </w:r>
          </w:p>
          <w:p w14:paraId="6CDEA3D8" w14:textId="77777777" w:rsidR="00B14D8B" w:rsidRPr="002969FE" w:rsidRDefault="00B14D8B" w:rsidP="008E606F">
            <w:pPr>
              <w:numPr>
                <w:ilvl w:val="1"/>
                <w:numId w:val="8"/>
              </w:numPr>
              <w:spacing w:after="0" w:line="240" w:lineRule="auto"/>
              <w:ind w:right="44"/>
              <w:jc w:val="both"/>
              <w:rPr>
                <w:rFonts w:ascii="Times New Roman" w:hAnsi="Times New Roman" w:cs="Times New Roman"/>
                <w:sz w:val="24"/>
                <w:szCs w:val="24"/>
              </w:rPr>
            </w:pPr>
            <w:r w:rsidRPr="002969FE">
              <w:rPr>
                <w:rFonts w:ascii="Times New Roman" w:hAnsi="Times New Roman" w:cs="Times New Roman"/>
                <w:sz w:val="24"/>
                <w:szCs w:val="24"/>
              </w:rPr>
              <w:t xml:space="preserve">Neist </w:t>
            </w:r>
            <w:r w:rsidRPr="002969FE">
              <w:rPr>
                <w:rFonts w:ascii="Times New Roman" w:hAnsi="Times New Roman" w:cs="Times New Roman"/>
                <w:b/>
                <w:sz w:val="24"/>
                <w:szCs w:val="24"/>
              </w:rPr>
              <w:t>23%</w:t>
            </w:r>
            <w:r w:rsidRPr="002969FE">
              <w:rPr>
                <w:rFonts w:ascii="Times New Roman" w:hAnsi="Times New Roman" w:cs="Times New Roman"/>
                <w:sz w:val="24"/>
                <w:szCs w:val="24"/>
              </w:rPr>
              <w:t xml:space="preserve"> leidsid, et 15 km/h piirangu korral </w:t>
            </w:r>
            <w:r w:rsidRPr="002969FE">
              <w:rPr>
                <w:rFonts w:ascii="Times New Roman" w:hAnsi="Times New Roman" w:cs="Times New Roman"/>
                <w:b/>
                <w:sz w:val="24"/>
                <w:szCs w:val="24"/>
              </w:rPr>
              <w:t>nad loobuksid teenuse kasutamisest</w:t>
            </w:r>
            <w:r w:rsidRPr="002969FE">
              <w:rPr>
                <w:rFonts w:ascii="Times New Roman" w:hAnsi="Times New Roman" w:cs="Times New Roman"/>
                <w:sz w:val="24"/>
                <w:szCs w:val="24"/>
              </w:rPr>
              <w:t xml:space="preserve">. </w:t>
            </w:r>
            <w:r w:rsidRPr="002969FE">
              <w:rPr>
                <w:rFonts w:ascii="Times New Roman" w:hAnsi="Times New Roman" w:cs="Times New Roman"/>
                <w:b/>
                <w:sz w:val="24"/>
                <w:szCs w:val="24"/>
              </w:rPr>
              <w:t xml:space="preserve"> </w:t>
            </w:r>
          </w:p>
          <w:p w14:paraId="46E9BFFA" w14:textId="77777777" w:rsidR="00B14D8B" w:rsidRPr="002969FE" w:rsidRDefault="00B14D8B" w:rsidP="008E606F">
            <w:pPr>
              <w:numPr>
                <w:ilvl w:val="1"/>
                <w:numId w:val="8"/>
              </w:numPr>
              <w:spacing w:after="0" w:line="240" w:lineRule="auto"/>
              <w:ind w:right="44"/>
              <w:jc w:val="both"/>
              <w:rPr>
                <w:rFonts w:ascii="Times New Roman" w:hAnsi="Times New Roman" w:cs="Times New Roman"/>
                <w:sz w:val="24"/>
                <w:szCs w:val="24"/>
              </w:rPr>
            </w:pPr>
            <w:r w:rsidRPr="002969FE">
              <w:rPr>
                <w:rFonts w:ascii="Times New Roman" w:hAnsi="Times New Roman" w:cs="Times New Roman"/>
                <w:sz w:val="24"/>
                <w:szCs w:val="24"/>
              </w:rPr>
              <w:t xml:space="preserve">Neist </w:t>
            </w:r>
            <w:r w:rsidRPr="002969FE">
              <w:rPr>
                <w:rFonts w:ascii="Times New Roman" w:hAnsi="Times New Roman" w:cs="Times New Roman"/>
                <w:b/>
                <w:sz w:val="24"/>
                <w:szCs w:val="24"/>
              </w:rPr>
              <w:t>47,4%</w:t>
            </w:r>
            <w:r w:rsidRPr="002969FE">
              <w:rPr>
                <w:rFonts w:ascii="Times New Roman" w:hAnsi="Times New Roman" w:cs="Times New Roman"/>
                <w:sz w:val="24"/>
                <w:szCs w:val="24"/>
              </w:rPr>
              <w:t xml:space="preserve"> märkisid, et </w:t>
            </w:r>
            <w:r w:rsidRPr="002969FE">
              <w:rPr>
                <w:rFonts w:ascii="Times New Roman" w:hAnsi="Times New Roman" w:cs="Times New Roman"/>
                <w:b/>
                <w:sz w:val="24"/>
                <w:szCs w:val="24"/>
              </w:rPr>
              <w:t>kasutaksid teenust</w:t>
            </w:r>
            <w:r w:rsidRPr="002969FE">
              <w:rPr>
                <w:rFonts w:ascii="Times New Roman" w:hAnsi="Times New Roman" w:cs="Times New Roman"/>
                <w:sz w:val="24"/>
                <w:szCs w:val="24"/>
              </w:rPr>
              <w:t xml:space="preserve"> sellisel juhul </w:t>
            </w:r>
            <w:r w:rsidRPr="002969FE">
              <w:rPr>
                <w:rFonts w:ascii="Times New Roman" w:hAnsi="Times New Roman" w:cs="Times New Roman"/>
                <w:b/>
                <w:sz w:val="24"/>
                <w:szCs w:val="24"/>
              </w:rPr>
              <w:t>vähem</w:t>
            </w:r>
            <w:r w:rsidRPr="002969FE">
              <w:rPr>
                <w:rFonts w:ascii="Times New Roman" w:hAnsi="Times New Roman" w:cs="Times New Roman"/>
                <w:sz w:val="24"/>
                <w:szCs w:val="24"/>
              </w:rPr>
              <w:t xml:space="preserve">. </w:t>
            </w:r>
            <w:r w:rsidRPr="002969FE">
              <w:rPr>
                <w:rFonts w:ascii="Times New Roman" w:hAnsi="Times New Roman" w:cs="Times New Roman"/>
                <w:b/>
                <w:sz w:val="24"/>
                <w:szCs w:val="24"/>
              </w:rPr>
              <w:t xml:space="preserve"> </w:t>
            </w:r>
          </w:p>
          <w:p w14:paraId="4C3E7848" w14:textId="1076ADBE" w:rsidR="00B14D8B" w:rsidRPr="002969FE" w:rsidRDefault="00B14D8B" w:rsidP="008E606F">
            <w:pPr>
              <w:numPr>
                <w:ilvl w:val="0"/>
                <w:numId w:val="8"/>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b/>
                <w:sz w:val="24"/>
                <w:szCs w:val="24"/>
              </w:rPr>
              <w:t>See tähendab, et ligikaudu 70% teenuse kasutajatest leidsid, et kiiruse piiramine 15 km/</w:t>
            </w:r>
            <w:proofErr w:type="spellStart"/>
            <w:r w:rsidRPr="002969FE">
              <w:rPr>
                <w:rFonts w:ascii="Times New Roman" w:hAnsi="Times New Roman" w:cs="Times New Roman"/>
                <w:b/>
                <w:sz w:val="24"/>
                <w:szCs w:val="24"/>
              </w:rPr>
              <w:t>h-ni</w:t>
            </w:r>
            <w:proofErr w:type="spellEnd"/>
            <w:r w:rsidRPr="002969FE">
              <w:rPr>
                <w:rFonts w:ascii="Times New Roman" w:hAnsi="Times New Roman" w:cs="Times New Roman"/>
                <w:b/>
                <w:sz w:val="24"/>
                <w:szCs w:val="24"/>
              </w:rPr>
              <w:t xml:space="preserve"> mõjutaks nende poolt renditeenuse tarbimist ja seda eelkõige negatiivselt. Teisisõnu näitavad Tuule poolt kogutud andmed vastupidiselt Eelnõu seletuskirjas toodud järeldusele üheselt seda, et Eelnõuga kaasnev majanduslik mõju Tuulele on oluline ja intensiivne ning toob kaasa Tuule majandustegevuse </w:t>
            </w:r>
            <w:r w:rsidRPr="002969FE">
              <w:rPr>
                <w:rFonts w:ascii="Times New Roman" w:hAnsi="Times New Roman" w:cs="Times New Roman"/>
                <w:b/>
                <w:sz w:val="24"/>
                <w:szCs w:val="24"/>
              </w:rPr>
              <w:lastRenderedPageBreak/>
              <w:t xml:space="preserve">osalise või täieliku lõpetamise teatud piirkondades (sõltuvalt sellest, kas või kuidas asuvad </w:t>
            </w:r>
            <w:proofErr w:type="spellStart"/>
            <w:r w:rsidRPr="002969FE">
              <w:rPr>
                <w:rFonts w:ascii="Times New Roman" w:hAnsi="Times New Roman" w:cs="Times New Roman"/>
                <w:b/>
                <w:sz w:val="24"/>
                <w:szCs w:val="24"/>
              </w:rPr>
              <w:t>KOVid</w:t>
            </w:r>
            <w:proofErr w:type="spellEnd"/>
            <w:r w:rsidRPr="002969FE">
              <w:rPr>
                <w:rFonts w:ascii="Times New Roman" w:hAnsi="Times New Roman" w:cs="Times New Roman"/>
                <w:b/>
                <w:sz w:val="24"/>
                <w:szCs w:val="24"/>
              </w:rPr>
              <w:t xml:space="preserve"> piiranguid seadma). </w:t>
            </w:r>
          </w:p>
        </w:tc>
        <w:tc>
          <w:tcPr>
            <w:tcW w:w="4991" w:type="dxa"/>
            <w:tcBorders>
              <w:top w:val="single" w:sz="4" w:space="0" w:color="000000"/>
              <w:left w:val="single" w:sz="4" w:space="0" w:color="000000"/>
              <w:right w:val="single" w:sz="4" w:space="0" w:color="000000"/>
            </w:tcBorders>
          </w:tcPr>
          <w:p w14:paraId="13994F54" w14:textId="2EB2410D" w:rsidR="00B14D8B" w:rsidRPr="002969FE" w:rsidRDefault="00B14D8B" w:rsidP="008E606F">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lastRenderedPageBreak/>
              <w:t xml:space="preserve">Samas ei tule Tuule toodud uuringust välja, kui palju </w:t>
            </w:r>
            <w:r w:rsidR="00A056A4" w:rsidRPr="002969FE">
              <w:rPr>
                <w:rFonts w:ascii="Times New Roman" w:eastAsia="Times New Roman" w:hAnsi="Times New Roman" w:cs="Times New Roman"/>
                <w:sz w:val="24"/>
                <w:szCs w:val="24"/>
              </w:rPr>
              <w:t xml:space="preserve">konkreetselt </w:t>
            </w:r>
            <w:r w:rsidRPr="002969FE">
              <w:rPr>
                <w:rFonts w:ascii="Times New Roman" w:eastAsia="Times New Roman" w:hAnsi="Times New Roman" w:cs="Times New Roman"/>
                <w:sz w:val="24"/>
                <w:szCs w:val="24"/>
              </w:rPr>
              <w:t xml:space="preserve">isikud teenust vähem kasutaksid, seega on </w:t>
            </w:r>
            <w:r w:rsidR="00A056A4" w:rsidRPr="002969FE">
              <w:rPr>
                <w:rFonts w:ascii="Times New Roman" w:eastAsia="Times New Roman" w:hAnsi="Times New Roman" w:cs="Times New Roman"/>
                <w:sz w:val="24"/>
                <w:szCs w:val="24"/>
              </w:rPr>
              <w:t>ka Tuule tehtud uuring</w:t>
            </w:r>
            <w:r w:rsidR="00607C4B" w:rsidRPr="002969FE">
              <w:rPr>
                <w:rFonts w:ascii="Times New Roman" w:eastAsia="Times New Roman" w:hAnsi="Times New Roman" w:cs="Times New Roman"/>
                <w:sz w:val="24"/>
                <w:szCs w:val="24"/>
              </w:rPr>
              <w:t>u tulemused küsitavad</w:t>
            </w:r>
            <w:r w:rsidR="00BD6917" w:rsidRPr="002969FE">
              <w:rPr>
                <w:rFonts w:ascii="Times New Roman" w:eastAsia="Times New Roman" w:hAnsi="Times New Roman" w:cs="Times New Roman"/>
                <w:sz w:val="24"/>
                <w:szCs w:val="24"/>
              </w:rPr>
              <w:t xml:space="preserve"> </w:t>
            </w:r>
            <w:r w:rsidR="00E27CD8" w:rsidRPr="002969FE">
              <w:rPr>
                <w:rFonts w:ascii="Times New Roman" w:eastAsia="Times New Roman" w:hAnsi="Times New Roman" w:cs="Times New Roman"/>
                <w:sz w:val="24"/>
                <w:szCs w:val="24"/>
              </w:rPr>
              <w:t xml:space="preserve">ning kokkuvõttes on </w:t>
            </w:r>
            <w:r w:rsidRPr="002969FE">
              <w:rPr>
                <w:rFonts w:ascii="Times New Roman" w:eastAsia="Times New Roman" w:hAnsi="Times New Roman" w:cs="Times New Roman"/>
                <w:sz w:val="24"/>
                <w:szCs w:val="24"/>
              </w:rPr>
              <w:t xml:space="preserve">keeruline </w:t>
            </w:r>
            <w:r w:rsidR="00800FC4" w:rsidRPr="002969FE">
              <w:rPr>
                <w:rFonts w:ascii="Times New Roman" w:eastAsia="Times New Roman" w:hAnsi="Times New Roman" w:cs="Times New Roman"/>
                <w:sz w:val="24"/>
                <w:szCs w:val="24"/>
              </w:rPr>
              <w:t xml:space="preserve">uuringust teha järeldusi teenuse kasutamise vähenemise </w:t>
            </w:r>
            <w:r w:rsidRPr="002969FE">
              <w:rPr>
                <w:rFonts w:ascii="Times New Roman" w:eastAsia="Times New Roman" w:hAnsi="Times New Roman" w:cs="Times New Roman"/>
                <w:sz w:val="24"/>
                <w:szCs w:val="24"/>
              </w:rPr>
              <w:t>täpse</w:t>
            </w:r>
            <w:r w:rsidR="00800FC4" w:rsidRPr="002969FE">
              <w:rPr>
                <w:rFonts w:ascii="Times New Roman" w:eastAsia="Times New Roman" w:hAnsi="Times New Roman" w:cs="Times New Roman"/>
                <w:sz w:val="24"/>
                <w:szCs w:val="24"/>
              </w:rPr>
              <w:t>le</w:t>
            </w:r>
            <w:r w:rsidRPr="002969FE">
              <w:rPr>
                <w:rFonts w:ascii="Times New Roman" w:eastAsia="Times New Roman" w:hAnsi="Times New Roman" w:cs="Times New Roman"/>
                <w:sz w:val="24"/>
                <w:szCs w:val="24"/>
              </w:rPr>
              <w:t xml:space="preserve"> mõju</w:t>
            </w:r>
            <w:r w:rsidR="00800FC4" w:rsidRPr="002969FE">
              <w:rPr>
                <w:rFonts w:ascii="Times New Roman" w:eastAsia="Times New Roman" w:hAnsi="Times New Roman" w:cs="Times New Roman"/>
                <w:sz w:val="24"/>
                <w:szCs w:val="24"/>
              </w:rPr>
              <w:t>le</w:t>
            </w:r>
            <w:r w:rsidRPr="002969FE">
              <w:rPr>
                <w:rFonts w:ascii="Times New Roman" w:eastAsia="Times New Roman" w:hAnsi="Times New Roman" w:cs="Times New Roman"/>
                <w:sz w:val="24"/>
                <w:szCs w:val="24"/>
              </w:rPr>
              <w:t>. Arvestades, et omavalitsusüksused piiravad kiirust eelkõige riskikäitumise aegadel, st nädalavahetuseti</w:t>
            </w:r>
            <w:r w:rsidR="00964532" w:rsidRPr="002969FE">
              <w:rPr>
                <w:rFonts w:ascii="Times New Roman" w:eastAsia="Times New Roman" w:hAnsi="Times New Roman" w:cs="Times New Roman"/>
                <w:sz w:val="24"/>
                <w:szCs w:val="24"/>
              </w:rPr>
              <w:t xml:space="preserve"> ning ainult piirkondlikult</w:t>
            </w:r>
            <w:r w:rsidRPr="002969FE">
              <w:rPr>
                <w:rFonts w:ascii="Times New Roman" w:eastAsia="Times New Roman" w:hAnsi="Times New Roman" w:cs="Times New Roman"/>
                <w:sz w:val="24"/>
                <w:szCs w:val="24"/>
              </w:rPr>
              <w:t>, siis oleme jätkuvalt seisukohal, et võimalik mõju on tõenäoliselt väike kuni keskmine.</w:t>
            </w:r>
          </w:p>
        </w:tc>
      </w:tr>
      <w:tr w:rsidR="002B5471" w:rsidRPr="002969FE" w14:paraId="4EB6F40A" w14:textId="77777777" w:rsidTr="004E7C15">
        <w:trPr>
          <w:trHeight w:val="8289"/>
        </w:trPr>
        <w:tc>
          <w:tcPr>
            <w:tcW w:w="4506" w:type="dxa"/>
            <w:tcBorders>
              <w:top w:val="single" w:sz="4" w:space="0" w:color="000000"/>
              <w:left w:val="single" w:sz="4" w:space="0" w:color="000000"/>
              <w:right w:val="single" w:sz="4" w:space="0" w:color="000000"/>
            </w:tcBorders>
          </w:tcPr>
          <w:p w14:paraId="53A55AC8" w14:textId="77777777" w:rsidR="002B5471" w:rsidRPr="002969FE" w:rsidRDefault="002B5471" w:rsidP="008E606F">
            <w:pPr>
              <w:numPr>
                <w:ilvl w:val="0"/>
                <w:numId w:val="8"/>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Riigikohus on selgitanud, et ettevõtlusvabaduse kaitse võib olla kaalukas argument, kui õigusaktiga kitsendatakse senist ettevõtlust ja see võib kaasa tuua pankroti, massilise töökohtade kaotamise jne (vrd </w:t>
            </w:r>
            <w:hyperlink r:id="rId187">
              <w:r w:rsidRPr="002969FE">
                <w:rPr>
                  <w:rFonts w:ascii="Times New Roman" w:hAnsi="Times New Roman" w:cs="Times New Roman"/>
                  <w:sz w:val="24"/>
                  <w:szCs w:val="24"/>
                </w:rPr>
                <w:t>3</w:t>
              </w:r>
            </w:hyperlink>
            <w:hyperlink r:id="rId188"/>
            <w:hyperlink r:id="rId189">
              <w:r w:rsidRPr="002969FE">
                <w:rPr>
                  <w:rFonts w:ascii="Times New Roman" w:hAnsi="Times New Roman" w:cs="Times New Roman"/>
                  <w:sz w:val="24"/>
                  <w:szCs w:val="24"/>
                </w:rPr>
                <w:t>3</w:t>
              </w:r>
            </w:hyperlink>
            <w:hyperlink r:id="rId190">
              <w:r w:rsidRPr="002969FE">
                <w:rPr>
                  <w:rFonts w:ascii="Times New Roman" w:hAnsi="Times New Roman" w:cs="Times New Roman"/>
                  <w:sz w:val="24"/>
                  <w:szCs w:val="24"/>
                </w:rPr>
                <w:t>-</w:t>
              </w:r>
            </w:hyperlink>
            <w:hyperlink r:id="rId191">
              <w:r w:rsidRPr="002969FE">
                <w:rPr>
                  <w:rFonts w:ascii="Times New Roman" w:hAnsi="Times New Roman" w:cs="Times New Roman"/>
                  <w:sz w:val="24"/>
                  <w:szCs w:val="24"/>
                </w:rPr>
                <w:t>1</w:t>
              </w:r>
            </w:hyperlink>
            <w:hyperlink r:id="rId192">
              <w:r w:rsidRPr="002969FE">
                <w:rPr>
                  <w:rFonts w:ascii="Times New Roman" w:hAnsi="Times New Roman" w:cs="Times New Roman"/>
                  <w:sz w:val="24"/>
                  <w:szCs w:val="24"/>
                </w:rPr>
                <w:t>-</w:t>
              </w:r>
            </w:hyperlink>
            <w:hyperlink r:id="rId193">
              <w:r w:rsidRPr="002969FE">
                <w:rPr>
                  <w:rFonts w:ascii="Times New Roman" w:hAnsi="Times New Roman" w:cs="Times New Roman"/>
                  <w:sz w:val="24"/>
                  <w:szCs w:val="24"/>
                </w:rPr>
                <w:t>67</w:t>
              </w:r>
            </w:hyperlink>
            <w:hyperlink r:id="rId194">
              <w:r w:rsidRPr="002969FE">
                <w:rPr>
                  <w:rFonts w:ascii="Times New Roman" w:hAnsi="Times New Roman" w:cs="Times New Roman"/>
                  <w:sz w:val="24"/>
                  <w:szCs w:val="24"/>
                </w:rPr>
                <w:t>-</w:t>
              </w:r>
            </w:hyperlink>
            <w:hyperlink r:id="rId195">
              <w:r w:rsidRPr="002969FE">
                <w:rPr>
                  <w:rFonts w:ascii="Times New Roman" w:hAnsi="Times New Roman" w:cs="Times New Roman"/>
                  <w:sz w:val="24"/>
                  <w:szCs w:val="24"/>
                </w:rPr>
                <w:t>01</w:t>
              </w:r>
            </w:hyperlink>
            <w:hyperlink r:id="rId196">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6). Eelnev tähendab olemuslikult ka Tuule PS §-ga 32 tagatud </w:t>
            </w:r>
            <w:r w:rsidRPr="002969FE">
              <w:rPr>
                <w:rFonts w:ascii="Times New Roman" w:hAnsi="Times New Roman" w:cs="Times New Roman"/>
                <w:b/>
                <w:sz w:val="24"/>
                <w:szCs w:val="24"/>
              </w:rPr>
              <w:t>omandipõhiõiguse</w:t>
            </w:r>
            <w:r w:rsidRPr="002969FE">
              <w:rPr>
                <w:rFonts w:ascii="Times New Roman" w:hAnsi="Times New Roman" w:cs="Times New Roman"/>
                <w:sz w:val="24"/>
                <w:szCs w:val="24"/>
              </w:rPr>
              <w:t xml:space="preserve"> riivet. PS § 32 kohaselt on igaühe omand, sh asjad, õigused ja raha puutumatu (</w:t>
            </w:r>
            <w:hyperlink r:id="rId197">
              <w:r w:rsidRPr="002969FE">
                <w:rPr>
                  <w:rFonts w:ascii="Times New Roman" w:hAnsi="Times New Roman" w:cs="Times New Roman"/>
                  <w:sz w:val="24"/>
                  <w:szCs w:val="24"/>
                </w:rPr>
                <w:t>3</w:t>
              </w:r>
            </w:hyperlink>
            <w:hyperlink r:id="rId198">
              <w:r w:rsidRPr="002969FE">
                <w:rPr>
                  <w:rFonts w:ascii="Times New Roman" w:hAnsi="Times New Roman" w:cs="Times New Roman"/>
                  <w:sz w:val="24"/>
                  <w:szCs w:val="24"/>
                </w:rPr>
                <w:t>-</w:t>
              </w:r>
            </w:hyperlink>
            <w:hyperlink r:id="rId199">
              <w:r w:rsidRPr="002969FE">
                <w:rPr>
                  <w:rFonts w:ascii="Times New Roman" w:hAnsi="Times New Roman" w:cs="Times New Roman"/>
                  <w:sz w:val="24"/>
                  <w:szCs w:val="24"/>
                </w:rPr>
                <w:t>4</w:t>
              </w:r>
            </w:hyperlink>
            <w:hyperlink r:id="rId200">
              <w:r w:rsidRPr="002969FE">
                <w:rPr>
                  <w:rFonts w:ascii="Times New Roman" w:hAnsi="Times New Roman" w:cs="Times New Roman"/>
                  <w:sz w:val="24"/>
                  <w:szCs w:val="24"/>
                </w:rPr>
                <w:t>-</w:t>
              </w:r>
            </w:hyperlink>
            <w:hyperlink r:id="rId201">
              <w:r w:rsidRPr="002969FE">
                <w:rPr>
                  <w:rFonts w:ascii="Times New Roman" w:hAnsi="Times New Roman" w:cs="Times New Roman"/>
                  <w:sz w:val="24"/>
                  <w:szCs w:val="24"/>
                </w:rPr>
                <w:t>1</w:t>
              </w:r>
            </w:hyperlink>
            <w:hyperlink r:id="rId202">
              <w:r w:rsidRPr="002969FE">
                <w:rPr>
                  <w:rFonts w:ascii="Times New Roman" w:hAnsi="Times New Roman" w:cs="Times New Roman"/>
                  <w:sz w:val="24"/>
                  <w:szCs w:val="24"/>
                </w:rPr>
                <w:t>-</w:t>
              </w:r>
            </w:hyperlink>
            <w:hyperlink r:id="rId203">
              <w:r w:rsidRPr="002969FE">
                <w:rPr>
                  <w:rFonts w:ascii="Times New Roman" w:hAnsi="Times New Roman" w:cs="Times New Roman"/>
                  <w:sz w:val="24"/>
                  <w:szCs w:val="24"/>
                </w:rPr>
                <w:t>5</w:t>
              </w:r>
            </w:hyperlink>
            <w:hyperlink r:id="rId204">
              <w:r w:rsidRPr="002969FE">
                <w:rPr>
                  <w:rFonts w:ascii="Times New Roman" w:hAnsi="Times New Roman" w:cs="Times New Roman"/>
                  <w:sz w:val="24"/>
                  <w:szCs w:val="24"/>
                </w:rPr>
                <w:t>-</w:t>
              </w:r>
            </w:hyperlink>
            <w:hyperlink r:id="rId205">
              <w:r w:rsidRPr="002969FE">
                <w:rPr>
                  <w:rFonts w:ascii="Times New Roman" w:hAnsi="Times New Roman" w:cs="Times New Roman"/>
                  <w:sz w:val="24"/>
                  <w:szCs w:val="24"/>
                </w:rPr>
                <w:t>17</w:t>
              </w:r>
            </w:hyperlink>
            <w:hyperlink r:id="rId206">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50). Omandipõhiõigus kaitseb igaühe omandit riigi riivete ehk igasuguse ebasoodsa mõjutamise eest (vt </w:t>
            </w:r>
            <w:hyperlink r:id="rId207">
              <w:r w:rsidRPr="002969FE">
                <w:rPr>
                  <w:rFonts w:ascii="Times New Roman" w:hAnsi="Times New Roman" w:cs="Times New Roman"/>
                  <w:sz w:val="24"/>
                  <w:szCs w:val="24"/>
                </w:rPr>
                <w:t>5</w:t>
              </w:r>
            </w:hyperlink>
            <w:hyperlink r:id="rId208">
              <w:r w:rsidRPr="002969FE">
                <w:rPr>
                  <w:rFonts w:ascii="Times New Roman" w:hAnsi="Times New Roman" w:cs="Times New Roman"/>
                  <w:sz w:val="24"/>
                  <w:szCs w:val="24"/>
                </w:rPr>
                <w:t>-</w:t>
              </w:r>
            </w:hyperlink>
            <w:hyperlink r:id="rId209">
              <w:r w:rsidRPr="002969FE">
                <w:rPr>
                  <w:rFonts w:ascii="Times New Roman" w:hAnsi="Times New Roman" w:cs="Times New Roman"/>
                  <w:sz w:val="24"/>
                  <w:szCs w:val="24"/>
                </w:rPr>
                <w:t>20</w:t>
              </w:r>
            </w:hyperlink>
            <w:hyperlink r:id="rId210">
              <w:r w:rsidRPr="002969FE">
                <w:rPr>
                  <w:rFonts w:ascii="Times New Roman" w:hAnsi="Times New Roman" w:cs="Times New Roman"/>
                  <w:sz w:val="24"/>
                  <w:szCs w:val="24"/>
                </w:rPr>
                <w:t>-</w:t>
              </w:r>
            </w:hyperlink>
            <w:hyperlink r:id="rId211">
              <w:r w:rsidRPr="002969FE">
                <w:rPr>
                  <w:rFonts w:ascii="Times New Roman" w:hAnsi="Times New Roman" w:cs="Times New Roman"/>
                  <w:sz w:val="24"/>
                  <w:szCs w:val="24"/>
                </w:rPr>
                <w:t>3/43</w:t>
              </w:r>
            </w:hyperlink>
            <w:hyperlink r:id="rId212">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66). Omandipõhiõiguse riive on PS § 32 sätestatud õigusliku positsiooni igasugune mõjutamine või kitsendamine, omanikule varalise kaotuse põhjustamine </w:t>
            </w:r>
            <w:hyperlink r:id="rId213">
              <w:r w:rsidRPr="002969FE">
                <w:rPr>
                  <w:rFonts w:ascii="Times New Roman" w:hAnsi="Times New Roman" w:cs="Times New Roman"/>
                  <w:sz w:val="24"/>
                  <w:szCs w:val="24"/>
                </w:rPr>
                <w:t>(</w:t>
              </w:r>
            </w:hyperlink>
            <w:hyperlink r:id="rId214">
              <w:r w:rsidRPr="002969FE">
                <w:rPr>
                  <w:rFonts w:ascii="Times New Roman" w:hAnsi="Times New Roman" w:cs="Times New Roman"/>
                  <w:sz w:val="24"/>
                  <w:szCs w:val="24"/>
                </w:rPr>
                <w:t>3</w:t>
              </w:r>
            </w:hyperlink>
            <w:hyperlink r:id="rId215">
              <w:r w:rsidRPr="002969FE">
                <w:rPr>
                  <w:rFonts w:ascii="Times New Roman" w:hAnsi="Times New Roman" w:cs="Times New Roman"/>
                  <w:sz w:val="24"/>
                  <w:szCs w:val="24"/>
                </w:rPr>
                <w:t>-</w:t>
              </w:r>
            </w:hyperlink>
            <w:hyperlink r:id="rId216">
              <w:r w:rsidRPr="002969FE">
                <w:rPr>
                  <w:rFonts w:ascii="Times New Roman" w:hAnsi="Times New Roman" w:cs="Times New Roman"/>
                  <w:sz w:val="24"/>
                  <w:szCs w:val="24"/>
                </w:rPr>
                <w:t>3</w:t>
              </w:r>
            </w:hyperlink>
            <w:hyperlink r:id="rId217">
              <w:r w:rsidRPr="002969FE">
                <w:rPr>
                  <w:rFonts w:ascii="Times New Roman" w:hAnsi="Times New Roman" w:cs="Times New Roman"/>
                  <w:sz w:val="24"/>
                  <w:szCs w:val="24"/>
                </w:rPr>
                <w:t>-</w:t>
              </w:r>
            </w:hyperlink>
            <w:hyperlink r:id="rId218">
              <w:r w:rsidRPr="002969FE">
                <w:rPr>
                  <w:rFonts w:ascii="Times New Roman" w:hAnsi="Times New Roman" w:cs="Times New Roman"/>
                  <w:sz w:val="24"/>
                  <w:szCs w:val="24"/>
                </w:rPr>
                <w:t>1</w:t>
              </w:r>
            </w:hyperlink>
            <w:hyperlink r:id="rId219">
              <w:r w:rsidRPr="002969FE">
                <w:rPr>
                  <w:rFonts w:ascii="Times New Roman" w:hAnsi="Times New Roman" w:cs="Times New Roman"/>
                  <w:sz w:val="24"/>
                  <w:szCs w:val="24"/>
                </w:rPr>
                <w:t>-</w:t>
              </w:r>
            </w:hyperlink>
            <w:hyperlink r:id="rId220">
              <w:r w:rsidRPr="002969FE">
                <w:rPr>
                  <w:rFonts w:ascii="Times New Roman" w:hAnsi="Times New Roman" w:cs="Times New Roman"/>
                  <w:sz w:val="24"/>
                  <w:szCs w:val="24"/>
                </w:rPr>
                <w:t>69</w:t>
              </w:r>
            </w:hyperlink>
            <w:hyperlink r:id="rId221">
              <w:r w:rsidRPr="002969FE">
                <w:rPr>
                  <w:rFonts w:ascii="Times New Roman" w:hAnsi="Times New Roman" w:cs="Times New Roman"/>
                  <w:sz w:val="24"/>
                  <w:szCs w:val="24"/>
                </w:rPr>
                <w:t>-</w:t>
              </w:r>
            </w:hyperlink>
            <w:hyperlink r:id="rId222">
              <w:r w:rsidRPr="002969FE">
                <w:rPr>
                  <w:rFonts w:ascii="Times New Roman" w:hAnsi="Times New Roman" w:cs="Times New Roman"/>
                  <w:sz w:val="24"/>
                  <w:szCs w:val="24"/>
                </w:rPr>
                <w:t>09</w:t>
              </w:r>
            </w:hyperlink>
            <w:hyperlink r:id="rId223">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57).  </w:t>
            </w:r>
          </w:p>
          <w:p w14:paraId="3844AF5A" w14:textId="09989189" w:rsidR="002B5471" w:rsidRPr="002969FE" w:rsidRDefault="002B5471" w:rsidP="008E606F">
            <w:pPr>
              <w:numPr>
                <w:ilvl w:val="0"/>
                <w:numId w:val="8"/>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Nende riivete proportsionaalsuse osas pole Eelnõu seletuskirjast nähtuvalt eelnõu koostajad kõnealust küsimust sisuliselt analüüsitudki, sh ei ole teostatud ühtegi reaalset mõjuanalüüsi. Arvestades Eelnõuga taotletavat eesmärki, ei ole piirangute rakendamine üksnes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suhtes kohane ega proportsionaalne  (vt lähemalt all </w:t>
            </w:r>
            <w:proofErr w:type="spellStart"/>
            <w:r w:rsidRPr="002969FE">
              <w:rPr>
                <w:rFonts w:ascii="Times New Roman" w:hAnsi="Times New Roman" w:cs="Times New Roman"/>
                <w:sz w:val="24"/>
                <w:szCs w:val="24"/>
              </w:rPr>
              <w:t>ptk</w:t>
            </w:r>
            <w:proofErr w:type="spellEnd"/>
            <w:r w:rsidRPr="002969FE">
              <w:rPr>
                <w:rFonts w:ascii="Times New Roman" w:hAnsi="Times New Roman" w:cs="Times New Roman"/>
                <w:sz w:val="24"/>
                <w:szCs w:val="24"/>
              </w:rPr>
              <w:t xml:space="preserve"> 2.5). </w:t>
            </w:r>
          </w:p>
        </w:tc>
        <w:tc>
          <w:tcPr>
            <w:tcW w:w="4991" w:type="dxa"/>
            <w:tcBorders>
              <w:top w:val="single" w:sz="4" w:space="0" w:color="000000"/>
              <w:left w:val="single" w:sz="4" w:space="0" w:color="000000"/>
              <w:right w:val="single" w:sz="4" w:space="0" w:color="000000"/>
            </w:tcBorders>
          </w:tcPr>
          <w:p w14:paraId="3E07DD06" w14:textId="75FBF988" w:rsidR="002B5471" w:rsidRPr="002969FE" w:rsidRDefault="002B5471" w:rsidP="008E606F">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Eelnõuga võimaldatavad meetmed ei ole olemuselt nii piiravad, et tooksid kaasa ettevõtete pankrotti või massilist töökohtade kaotamist.</w:t>
            </w:r>
          </w:p>
        </w:tc>
      </w:tr>
      <w:tr w:rsidR="002D1F10" w:rsidRPr="002969FE" w14:paraId="397AA626" w14:textId="77777777" w:rsidTr="004E7C15">
        <w:tc>
          <w:tcPr>
            <w:tcW w:w="4506" w:type="dxa"/>
            <w:tcBorders>
              <w:top w:val="single" w:sz="4" w:space="0" w:color="000000"/>
              <w:left w:val="single" w:sz="4" w:space="0" w:color="000000"/>
              <w:right w:val="single" w:sz="4" w:space="0" w:color="000000"/>
            </w:tcBorders>
          </w:tcPr>
          <w:p w14:paraId="573A9414" w14:textId="77777777" w:rsidR="002D1F10" w:rsidRPr="002969FE" w:rsidRDefault="002D1F10" w:rsidP="002D1F10">
            <w:pPr>
              <w:pStyle w:val="Pealkiri2"/>
              <w:spacing w:after="0" w:line="240" w:lineRule="auto"/>
              <w:ind w:left="345" w:right="34" w:hanging="360"/>
              <w:rPr>
                <w:rFonts w:ascii="Times New Roman" w:hAnsi="Times New Roman" w:cs="Times New Roman"/>
                <w:sz w:val="24"/>
                <w:lang w:val="et-EE"/>
              </w:rPr>
            </w:pPr>
            <w:r w:rsidRPr="002969FE">
              <w:rPr>
                <w:rFonts w:ascii="Times New Roman" w:hAnsi="Times New Roman" w:cs="Times New Roman"/>
                <w:sz w:val="24"/>
                <w:lang w:val="et-EE"/>
              </w:rPr>
              <w:lastRenderedPageBreak/>
              <w:t xml:space="preserve">Eelnõu on vastuolus proportsionaalsuse põhimõttega </w:t>
            </w:r>
          </w:p>
          <w:p w14:paraId="7D4FA651" w14:textId="77777777" w:rsidR="002D1F10" w:rsidRPr="002969FE" w:rsidRDefault="002D1F10" w:rsidP="002D1F10">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Proportsionaalsuse põhimõte tuleneb PS § 11 teisest lausest, mille kohaselt õiguste ja vabaduste piirangud peavad olema demokraatlikus ühiskonnas vajalikud. Põhiõiguste riivel peab olema seega legitiimne eesmärk, mille saavutamiseks riive peab olema proportsionaalne ehk sobiv, vajalik ja mõõdukas (</w:t>
            </w:r>
            <w:hyperlink r:id="rId224">
              <w:r w:rsidRPr="002969FE">
                <w:rPr>
                  <w:rFonts w:ascii="Times New Roman" w:hAnsi="Times New Roman" w:cs="Times New Roman"/>
                  <w:sz w:val="24"/>
                  <w:szCs w:val="24"/>
                </w:rPr>
                <w:t>3</w:t>
              </w:r>
            </w:hyperlink>
            <w:hyperlink r:id="rId225">
              <w:r w:rsidRPr="002969FE">
                <w:rPr>
                  <w:rFonts w:ascii="Times New Roman" w:hAnsi="Times New Roman" w:cs="Times New Roman"/>
                  <w:sz w:val="24"/>
                  <w:szCs w:val="24"/>
                </w:rPr>
                <w:t>-</w:t>
              </w:r>
            </w:hyperlink>
            <w:hyperlink r:id="rId226">
              <w:r w:rsidRPr="002969FE">
                <w:rPr>
                  <w:rFonts w:ascii="Times New Roman" w:hAnsi="Times New Roman" w:cs="Times New Roman"/>
                  <w:sz w:val="24"/>
                  <w:szCs w:val="24"/>
                </w:rPr>
                <w:t>4</w:t>
              </w:r>
            </w:hyperlink>
            <w:hyperlink r:id="rId227">
              <w:r w:rsidRPr="002969FE">
                <w:rPr>
                  <w:rFonts w:ascii="Times New Roman" w:hAnsi="Times New Roman" w:cs="Times New Roman"/>
                  <w:sz w:val="24"/>
                  <w:szCs w:val="24"/>
                </w:rPr>
                <w:t>-</w:t>
              </w:r>
            </w:hyperlink>
            <w:hyperlink r:id="rId228">
              <w:r w:rsidRPr="002969FE">
                <w:rPr>
                  <w:rFonts w:ascii="Times New Roman" w:hAnsi="Times New Roman" w:cs="Times New Roman"/>
                  <w:sz w:val="24"/>
                  <w:szCs w:val="24"/>
                </w:rPr>
                <w:t>1</w:t>
              </w:r>
            </w:hyperlink>
            <w:hyperlink r:id="rId229">
              <w:r w:rsidRPr="002969FE">
                <w:rPr>
                  <w:rFonts w:ascii="Times New Roman" w:hAnsi="Times New Roman" w:cs="Times New Roman"/>
                  <w:sz w:val="24"/>
                  <w:szCs w:val="24"/>
                </w:rPr>
                <w:t>-</w:t>
              </w:r>
            </w:hyperlink>
            <w:hyperlink r:id="rId230">
              <w:r w:rsidRPr="002969FE">
                <w:rPr>
                  <w:rFonts w:ascii="Times New Roman" w:hAnsi="Times New Roman" w:cs="Times New Roman"/>
                  <w:sz w:val="24"/>
                  <w:szCs w:val="24"/>
                </w:rPr>
                <w:t>3</w:t>
              </w:r>
            </w:hyperlink>
            <w:hyperlink r:id="rId231">
              <w:r w:rsidRPr="002969FE">
                <w:rPr>
                  <w:rFonts w:ascii="Times New Roman" w:hAnsi="Times New Roman" w:cs="Times New Roman"/>
                  <w:sz w:val="24"/>
                  <w:szCs w:val="24"/>
                </w:rPr>
                <w:t>-</w:t>
              </w:r>
            </w:hyperlink>
            <w:hyperlink r:id="rId232">
              <w:r w:rsidRPr="002969FE">
                <w:rPr>
                  <w:rFonts w:ascii="Times New Roman" w:hAnsi="Times New Roman" w:cs="Times New Roman"/>
                  <w:sz w:val="24"/>
                  <w:szCs w:val="24"/>
                </w:rPr>
                <w:t>97</w:t>
              </w:r>
            </w:hyperlink>
            <w:hyperlink r:id="rId233">
              <w:r w:rsidRPr="002969FE">
                <w:rPr>
                  <w:rFonts w:ascii="Times New Roman" w:hAnsi="Times New Roman" w:cs="Times New Roman"/>
                  <w:sz w:val="24"/>
                  <w:szCs w:val="24"/>
                </w:rPr>
                <w:t>;</w:t>
              </w:r>
            </w:hyperlink>
            <w:hyperlink r:id="rId234">
              <w:r w:rsidRPr="002969FE">
                <w:rPr>
                  <w:rFonts w:ascii="Times New Roman" w:hAnsi="Times New Roman" w:cs="Times New Roman"/>
                  <w:sz w:val="24"/>
                  <w:szCs w:val="24"/>
                </w:rPr>
                <w:t xml:space="preserve"> </w:t>
              </w:r>
            </w:hyperlink>
            <w:hyperlink r:id="rId235">
              <w:r w:rsidRPr="002969FE">
                <w:rPr>
                  <w:rFonts w:ascii="Times New Roman" w:hAnsi="Times New Roman" w:cs="Times New Roman"/>
                  <w:sz w:val="24"/>
                  <w:szCs w:val="24"/>
                </w:rPr>
                <w:t>5</w:t>
              </w:r>
            </w:hyperlink>
            <w:hyperlink r:id="rId236">
              <w:r w:rsidRPr="002969FE">
                <w:rPr>
                  <w:rFonts w:ascii="Times New Roman" w:hAnsi="Times New Roman" w:cs="Times New Roman"/>
                  <w:sz w:val="24"/>
                  <w:szCs w:val="24"/>
                </w:rPr>
                <w:t>-</w:t>
              </w:r>
            </w:hyperlink>
            <w:hyperlink r:id="rId237">
              <w:r w:rsidRPr="002969FE">
                <w:rPr>
                  <w:rFonts w:ascii="Times New Roman" w:hAnsi="Times New Roman" w:cs="Times New Roman"/>
                  <w:sz w:val="24"/>
                  <w:szCs w:val="24"/>
                </w:rPr>
                <w:t>18</w:t>
              </w:r>
            </w:hyperlink>
            <w:hyperlink r:id="rId238"/>
            <w:hyperlink r:id="rId239">
              <w:r w:rsidRPr="002969FE">
                <w:rPr>
                  <w:rFonts w:ascii="Times New Roman" w:hAnsi="Times New Roman" w:cs="Times New Roman"/>
                  <w:sz w:val="24"/>
                  <w:szCs w:val="24"/>
                </w:rPr>
                <w:t>5/17</w:t>
              </w:r>
            </w:hyperlink>
            <w:hyperlink r:id="rId240">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65).  </w:t>
            </w:r>
          </w:p>
          <w:p w14:paraId="73AC7692" w14:textId="77777777" w:rsidR="002D1F10" w:rsidRPr="002969FE" w:rsidRDefault="002D1F10" w:rsidP="002D1F10">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b/>
                <w:sz w:val="24"/>
                <w:szCs w:val="24"/>
              </w:rPr>
              <w:t>Sobivuse</w:t>
            </w:r>
            <w:r w:rsidRPr="002969FE">
              <w:rPr>
                <w:rFonts w:ascii="Times New Roman" w:hAnsi="Times New Roman" w:cs="Times New Roman"/>
                <w:sz w:val="24"/>
                <w:szCs w:val="24"/>
              </w:rPr>
              <w:t xml:space="preserve"> nõude sisuks on kaitsta isikut avaliku võimu tarbetu sekkumise eest ning sobiv on abinõu, mis soodustab eesmärgi saavutamist </w:t>
            </w:r>
            <w:hyperlink r:id="rId241">
              <w:r w:rsidRPr="002969FE">
                <w:rPr>
                  <w:rFonts w:ascii="Times New Roman" w:hAnsi="Times New Roman" w:cs="Times New Roman"/>
                  <w:sz w:val="24"/>
                  <w:szCs w:val="24"/>
                </w:rPr>
                <w:t>(</w:t>
              </w:r>
            </w:hyperlink>
            <w:hyperlink r:id="rId242">
              <w:r w:rsidRPr="002969FE">
                <w:rPr>
                  <w:rFonts w:ascii="Times New Roman" w:hAnsi="Times New Roman" w:cs="Times New Roman"/>
                  <w:sz w:val="24"/>
                  <w:szCs w:val="24"/>
                </w:rPr>
                <w:t>5</w:t>
              </w:r>
            </w:hyperlink>
            <w:hyperlink r:id="rId243">
              <w:r w:rsidRPr="002969FE">
                <w:rPr>
                  <w:rFonts w:ascii="Times New Roman" w:hAnsi="Times New Roman" w:cs="Times New Roman"/>
                  <w:sz w:val="24"/>
                  <w:szCs w:val="24"/>
                </w:rPr>
                <w:t>-</w:t>
              </w:r>
            </w:hyperlink>
            <w:hyperlink r:id="rId244">
              <w:r w:rsidRPr="002969FE">
                <w:rPr>
                  <w:rFonts w:ascii="Times New Roman" w:hAnsi="Times New Roman" w:cs="Times New Roman"/>
                  <w:sz w:val="24"/>
                  <w:szCs w:val="24"/>
                </w:rPr>
                <w:t>18</w:t>
              </w:r>
            </w:hyperlink>
            <w:hyperlink r:id="rId245">
              <w:r w:rsidRPr="002969FE">
                <w:rPr>
                  <w:rFonts w:ascii="Times New Roman" w:hAnsi="Times New Roman" w:cs="Times New Roman"/>
                  <w:sz w:val="24"/>
                  <w:szCs w:val="24"/>
                </w:rPr>
                <w:t>-</w:t>
              </w:r>
            </w:hyperlink>
            <w:hyperlink r:id="rId246">
              <w:r w:rsidRPr="002969FE">
                <w:rPr>
                  <w:rFonts w:ascii="Times New Roman" w:hAnsi="Times New Roman" w:cs="Times New Roman"/>
                  <w:sz w:val="24"/>
                  <w:szCs w:val="24"/>
                </w:rPr>
                <w:t>5/17</w:t>
              </w:r>
            </w:hyperlink>
            <w:hyperlink r:id="rId247">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65; </w:t>
            </w:r>
            <w:hyperlink r:id="rId248">
              <w:r w:rsidRPr="002969FE">
                <w:rPr>
                  <w:rFonts w:ascii="Times New Roman" w:hAnsi="Times New Roman" w:cs="Times New Roman"/>
                  <w:sz w:val="24"/>
                  <w:szCs w:val="24"/>
                </w:rPr>
                <w:t>3</w:t>
              </w:r>
            </w:hyperlink>
            <w:hyperlink r:id="rId249">
              <w:r w:rsidRPr="002969FE">
                <w:rPr>
                  <w:rFonts w:ascii="Times New Roman" w:hAnsi="Times New Roman" w:cs="Times New Roman"/>
                  <w:sz w:val="24"/>
                  <w:szCs w:val="24"/>
                </w:rPr>
                <w:t>-</w:t>
              </w:r>
            </w:hyperlink>
            <w:hyperlink r:id="rId250">
              <w:r w:rsidRPr="002969FE">
                <w:rPr>
                  <w:rFonts w:ascii="Times New Roman" w:hAnsi="Times New Roman" w:cs="Times New Roman"/>
                  <w:sz w:val="24"/>
                  <w:szCs w:val="24"/>
                </w:rPr>
                <w:t>4</w:t>
              </w:r>
            </w:hyperlink>
            <w:hyperlink r:id="rId251">
              <w:r w:rsidRPr="002969FE">
                <w:rPr>
                  <w:rFonts w:ascii="Times New Roman" w:hAnsi="Times New Roman" w:cs="Times New Roman"/>
                  <w:sz w:val="24"/>
                  <w:szCs w:val="24"/>
                </w:rPr>
                <w:t>-</w:t>
              </w:r>
            </w:hyperlink>
            <w:hyperlink r:id="rId252">
              <w:r w:rsidRPr="002969FE">
                <w:rPr>
                  <w:rFonts w:ascii="Times New Roman" w:hAnsi="Times New Roman" w:cs="Times New Roman"/>
                  <w:sz w:val="24"/>
                  <w:szCs w:val="24"/>
                </w:rPr>
                <w:t>1</w:t>
              </w:r>
            </w:hyperlink>
            <w:hyperlink r:id="rId253">
              <w:r w:rsidRPr="002969FE">
                <w:rPr>
                  <w:rFonts w:ascii="Times New Roman" w:hAnsi="Times New Roman" w:cs="Times New Roman"/>
                  <w:sz w:val="24"/>
                  <w:szCs w:val="24"/>
                </w:rPr>
                <w:t>-</w:t>
              </w:r>
            </w:hyperlink>
            <w:hyperlink r:id="rId254">
              <w:r w:rsidRPr="002969FE">
                <w:rPr>
                  <w:rFonts w:ascii="Times New Roman" w:hAnsi="Times New Roman" w:cs="Times New Roman"/>
                  <w:sz w:val="24"/>
                  <w:szCs w:val="24"/>
                </w:rPr>
                <w:t>10</w:t>
              </w:r>
            </w:hyperlink>
            <w:hyperlink r:id="rId255">
              <w:r w:rsidRPr="002969FE">
                <w:rPr>
                  <w:rFonts w:ascii="Times New Roman" w:hAnsi="Times New Roman" w:cs="Times New Roman"/>
                  <w:sz w:val="24"/>
                  <w:szCs w:val="24"/>
                </w:rPr>
                <w:t>-</w:t>
              </w:r>
            </w:hyperlink>
            <w:hyperlink r:id="rId256">
              <w:r w:rsidRPr="002969FE">
                <w:rPr>
                  <w:rFonts w:ascii="Times New Roman" w:hAnsi="Times New Roman" w:cs="Times New Roman"/>
                  <w:sz w:val="24"/>
                  <w:szCs w:val="24"/>
                </w:rPr>
                <w:t>10</w:t>
              </w:r>
            </w:hyperlink>
            <w:hyperlink r:id="rId257">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51). Ilmselgelt ebasobiva abinõu korral ei ole vaja kontrollida abinõu vajalikkust ja mõõdukust. Abinõu on </w:t>
            </w:r>
            <w:r w:rsidRPr="002969FE">
              <w:rPr>
                <w:rFonts w:ascii="Times New Roman" w:hAnsi="Times New Roman" w:cs="Times New Roman"/>
                <w:b/>
                <w:sz w:val="24"/>
                <w:szCs w:val="24"/>
              </w:rPr>
              <w:t>vajalik</w:t>
            </w:r>
            <w:r w:rsidRPr="002969FE">
              <w:rPr>
                <w:rFonts w:ascii="Times New Roman" w:hAnsi="Times New Roman" w:cs="Times New Roman"/>
                <w:sz w:val="24"/>
                <w:szCs w:val="24"/>
              </w:rPr>
              <w:t xml:space="preserve">, kui eesmärki ei ole võimalik saavutada mõne teise, kuid isikut vähem koormava abinõuga, mis on vähemalt sama efektiivne kui esimene </w:t>
            </w:r>
            <w:hyperlink r:id="rId258">
              <w:r w:rsidRPr="002969FE">
                <w:rPr>
                  <w:rFonts w:ascii="Times New Roman" w:hAnsi="Times New Roman" w:cs="Times New Roman"/>
                  <w:sz w:val="24"/>
                  <w:szCs w:val="24"/>
                </w:rPr>
                <w:t>(</w:t>
              </w:r>
            </w:hyperlink>
            <w:hyperlink r:id="rId259">
              <w:r w:rsidRPr="002969FE">
                <w:rPr>
                  <w:rFonts w:ascii="Times New Roman" w:hAnsi="Times New Roman" w:cs="Times New Roman"/>
                  <w:sz w:val="24"/>
                  <w:szCs w:val="24"/>
                </w:rPr>
                <w:t>3</w:t>
              </w:r>
            </w:hyperlink>
            <w:hyperlink r:id="rId260">
              <w:r w:rsidRPr="002969FE">
                <w:rPr>
                  <w:rFonts w:ascii="Times New Roman" w:hAnsi="Times New Roman" w:cs="Times New Roman"/>
                  <w:sz w:val="24"/>
                  <w:szCs w:val="24"/>
                </w:rPr>
                <w:t>-</w:t>
              </w:r>
            </w:hyperlink>
            <w:hyperlink r:id="rId261">
              <w:r w:rsidRPr="002969FE">
                <w:rPr>
                  <w:rFonts w:ascii="Times New Roman" w:hAnsi="Times New Roman" w:cs="Times New Roman"/>
                  <w:sz w:val="24"/>
                  <w:szCs w:val="24"/>
                </w:rPr>
                <w:t>4</w:t>
              </w:r>
            </w:hyperlink>
            <w:hyperlink r:id="rId262">
              <w:r w:rsidRPr="002969FE">
                <w:rPr>
                  <w:rFonts w:ascii="Times New Roman" w:hAnsi="Times New Roman" w:cs="Times New Roman"/>
                  <w:sz w:val="24"/>
                  <w:szCs w:val="24"/>
                </w:rPr>
                <w:t>-</w:t>
              </w:r>
            </w:hyperlink>
            <w:hyperlink r:id="rId263">
              <w:r w:rsidRPr="002969FE">
                <w:rPr>
                  <w:rFonts w:ascii="Times New Roman" w:hAnsi="Times New Roman" w:cs="Times New Roman"/>
                  <w:sz w:val="24"/>
                  <w:szCs w:val="24"/>
                </w:rPr>
                <w:t>1</w:t>
              </w:r>
            </w:hyperlink>
            <w:hyperlink r:id="rId264">
              <w:r w:rsidRPr="002969FE">
                <w:rPr>
                  <w:rFonts w:ascii="Times New Roman" w:hAnsi="Times New Roman" w:cs="Times New Roman"/>
                  <w:sz w:val="24"/>
                  <w:szCs w:val="24"/>
                </w:rPr>
                <w:t>-</w:t>
              </w:r>
            </w:hyperlink>
            <w:hyperlink r:id="rId265">
              <w:r w:rsidRPr="002969FE">
                <w:rPr>
                  <w:rFonts w:ascii="Times New Roman" w:hAnsi="Times New Roman" w:cs="Times New Roman"/>
                  <w:sz w:val="24"/>
                  <w:szCs w:val="24"/>
                </w:rPr>
                <w:t>10</w:t>
              </w:r>
            </w:hyperlink>
            <w:hyperlink r:id="rId266">
              <w:r w:rsidRPr="002969FE">
                <w:rPr>
                  <w:rFonts w:ascii="Times New Roman" w:hAnsi="Times New Roman" w:cs="Times New Roman"/>
                  <w:sz w:val="24"/>
                  <w:szCs w:val="24"/>
                </w:rPr>
                <w:t>-</w:t>
              </w:r>
            </w:hyperlink>
            <w:hyperlink r:id="rId267">
              <w:r w:rsidRPr="002969FE">
                <w:rPr>
                  <w:rFonts w:ascii="Times New Roman" w:hAnsi="Times New Roman" w:cs="Times New Roman"/>
                  <w:sz w:val="24"/>
                  <w:szCs w:val="24"/>
                </w:rPr>
                <w:t>10</w:t>
              </w:r>
            </w:hyperlink>
            <w:hyperlink r:id="rId268">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51). Abinõu </w:t>
            </w:r>
            <w:r w:rsidRPr="002969FE">
              <w:rPr>
                <w:rFonts w:ascii="Times New Roman" w:hAnsi="Times New Roman" w:cs="Times New Roman"/>
                <w:b/>
                <w:sz w:val="24"/>
                <w:szCs w:val="24"/>
              </w:rPr>
              <w:t>mõõdukuse</w:t>
            </w:r>
            <w:r w:rsidRPr="002969FE">
              <w:rPr>
                <w:rFonts w:ascii="Times New Roman" w:hAnsi="Times New Roman" w:cs="Times New Roman"/>
                <w:sz w:val="24"/>
                <w:szCs w:val="24"/>
              </w:rPr>
              <w:t xml:space="preserve"> üle otsustamiseks tuleb kaaluda ühelt poolt põhiõigusse sekkumise ulatust ja intensiivsust ning teiselt poolt piirangu eesmärgi tähtsust. Mida intensiivsem on põhiõiguse riive, seda kaalukamad peavad olema seda õigustavad põhjused </w:t>
            </w:r>
            <w:hyperlink r:id="rId269">
              <w:r w:rsidRPr="002969FE">
                <w:rPr>
                  <w:rFonts w:ascii="Times New Roman" w:hAnsi="Times New Roman" w:cs="Times New Roman"/>
                  <w:sz w:val="24"/>
                  <w:szCs w:val="24"/>
                </w:rPr>
                <w:t>(</w:t>
              </w:r>
            </w:hyperlink>
            <w:hyperlink r:id="rId270">
              <w:r w:rsidRPr="002969FE">
                <w:rPr>
                  <w:rFonts w:ascii="Times New Roman" w:hAnsi="Times New Roman" w:cs="Times New Roman"/>
                  <w:sz w:val="24"/>
                  <w:szCs w:val="24"/>
                </w:rPr>
                <w:t>3</w:t>
              </w:r>
            </w:hyperlink>
            <w:hyperlink r:id="rId271">
              <w:r w:rsidRPr="002969FE">
                <w:rPr>
                  <w:rFonts w:ascii="Times New Roman" w:hAnsi="Times New Roman" w:cs="Times New Roman"/>
                  <w:sz w:val="24"/>
                  <w:szCs w:val="24"/>
                </w:rPr>
                <w:t>-</w:t>
              </w:r>
            </w:hyperlink>
            <w:hyperlink r:id="rId272">
              <w:r w:rsidRPr="002969FE">
                <w:rPr>
                  <w:rFonts w:ascii="Times New Roman" w:hAnsi="Times New Roman" w:cs="Times New Roman"/>
                  <w:sz w:val="24"/>
                  <w:szCs w:val="24"/>
                </w:rPr>
                <w:t>4</w:t>
              </w:r>
            </w:hyperlink>
            <w:hyperlink r:id="rId273">
              <w:r w:rsidRPr="002969FE">
                <w:rPr>
                  <w:rFonts w:ascii="Times New Roman" w:hAnsi="Times New Roman" w:cs="Times New Roman"/>
                  <w:sz w:val="24"/>
                  <w:szCs w:val="24"/>
                </w:rPr>
                <w:t>-</w:t>
              </w:r>
            </w:hyperlink>
            <w:hyperlink r:id="rId274">
              <w:r w:rsidRPr="002969FE">
                <w:rPr>
                  <w:rFonts w:ascii="Times New Roman" w:hAnsi="Times New Roman" w:cs="Times New Roman"/>
                  <w:sz w:val="24"/>
                  <w:szCs w:val="24"/>
                </w:rPr>
                <w:t>1</w:t>
              </w:r>
            </w:hyperlink>
            <w:hyperlink r:id="rId275">
              <w:r w:rsidRPr="002969FE">
                <w:rPr>
                  <w:rFonts w:ascii="Times New Roman" w:hAnsi="Times New Roman" w:cs="Times New Roman"/>
                  <w:sz w:val="24"/>
                  <w:szCs w:val="24"/>
                </w:rPr>
                <w:t>-</w:t>
              </w:r>
            </w:hyperlink>
            <w:hyperlink r:id="rId276">
              <w:r w:rsidRPr="002969FE">
                <w:rPr>
                  <w:rFonts w:ascii="Times New Roman" w:hAnsi="Times New Roman" w:cs="Times New Roman"/>
                  <w:sz w:val="24"/>
                  <w:szCs w:val="24"/>
                </w:rPr>
                <w:t>10</w:t>
              </w:r>
            </w:hyperlink>
            <w:hyperlink r:id="rId277">
              <w:r w:rsidRPr="002969FE">
                <w:rPr>
                  <w:rFonts w:ascii="Times New Roman" w:hAnsi="Times New Roman" w:cs="Times New Roman"/>
                  <w:sz w:val="24"/>
                  <w:szCs w:val="24"/>
                </w:rPr>
                <w:t>-</w:t>
              </w:r>
            </w:hyperlink>
            <w:hyperlink r:id="rId278">
              <w:r w:rsidRPr="002969FE">
                <w:rPr>
                  <w:rFonts w:ascii="Times New Roman" w:hAnsi="Times New Roman" w:cs="Times New Roman"/>
                  <w:sz w:val="24"/>
                  <w:szCs w:val="24"/>
                </w:rPr>
                <w:t>10</w:t>
              </w:r>
            </w:hyperlink>
            <w:hyperlink r:id="rId279">
              <w:r w:rsidRPr="002969FE">
                <w:rPr>
                  <w:rFonts w:ascii="Times New Roman" w:hAnsi="Times New Roman" w:cs="Times New Roman"/>
                  <w:sz w:val="24"/>
                  <w:szCs w:val="24"/>
                </w:rPr>
                <w:t>,</w:t>
              </w:r>
            </w:hyperlink>
            <w:r w:rsidRPr="002969FE">
              <w:rPr>
                <w:rFonts w:ascii="Times New Roman" w:hAnsi="Times New Roman" w:cs="Times New Roman"/>
                <w:sz w:val="24"/>
                <w:szCs w:val="24"/>
              </w:rPr>
              <w:t xml:space="preserve"> p 51; 3-4-1-1-02, p 15). </w:t>
            </w:r>
          </w:p>
          <w:p w14:paraId="3A4DB6B3" w14:textId="77777777" w:rsidR="002D1F10" w:rsidRPr="002969FE" w:rsidRDefault="002D1F10" w:rsidP="002D1F10">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Kõigepealt tuleb taas esile tuua, et Eelnõu seletuskirjast nähtuvalt ei ole Eelnõu koostajad kõnealust küsimust üldse analüüsinud. Lisaks tuleb märkida, et Eelnõus pakutud õiguslik regulatsioon üksnes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majandustegevusele seatavate piirangute osas on igal juhul vastuolus proportsionaalsuse põhimõttega.  </w:t>
            </w:r>
          </w:p>
          <w:p w14:paraId="5266CE03" w14:textId="77777777" w:rsidR="002D1F10" w:rsidRPr="002969FE" w:rsidRDefault="002D1F10" w:rsidP="002D1F10">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Valitud abinõu ehk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majandustegevusele täiendavate nõuete ja piirangute seadmine ei taga Eelnõu eesmärgi täielikku saavutamist, vaid toimib vastupidiselt – luues juurde täiendavaid </w:t>
            </w:r>
            <w:r w:rsidRPr="002969FE">
              <w:rPr>
                <w:rFonts w:ascii="Times New Roman" w:hAnsi="Times New Roman" w:cs="Times New Roman"/>
                <w:sz w:val="24"/>
                <w:szCs w:val="24"/>
              </w:rPr>
              <w:lastRenderedPageBreak/>
              <w:t xml:space="preserve">riske ja ohte, mida Eelnõu koostamisel ei ole nõuetekohaselt analüüsitud.  </w:t>
            </w:r>
          </w:p>
          <w:p w14:paraId="4CFA32E3" w14:textId="77777777" w:rsidR="002D1F10" w:rsidRPr="002969FE" w:rsidRDefault="002D1F10" w:rsidP="002D1F10">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Isegi, kui renditavate või üüritavate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kiiruse ja parkimise piiramine aitab vähemalt osaliselt kaasa Eelnõus sõnastatud eesmärgile – s.o tagada kõikide liiklejate turvalisus – siis on samasuguse tulemuse saavutamine võimalik ka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üüriettevõtjaid vähem koormaval moel (s.o abinõu on ebavajalik). Ennekõike nähes ette asjakohase regulatsiooni, mis ei piira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majandustegevust sedavõrd ebaproportsionaalselt. Eelnõu eesmärgi saavutamine eeldab märksa põhjalikumate meetmete kasutuselevõttu – nt piirates ühtmoodi kõikide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lubatud piirkiirust kuni kindla alampiirini, sh tuleks püüda lahendada ja kiirendada linnaruumi ebaõigest planeerimisest tingitud probleeme (kui </w:t>
            </w:r>
            <w:proofErr w:type="spellStart"/>
            <w:r w:rsidRPr="002969FE">
              <w:rPr>
                <w:rFonts w:ascii="Times New Roman" w:hAnsi="Times New Roman" w:cs="Times New Roman"/>
                <w:sz w:val="24"/>
                <w:szCs w:val="24"/>
              </w:rPr>
              <w:t>kergliikuritega</w:t>
            </w:r>
            <w:proofErr w:type="spellEnd"/>
            <w:r w:rsidRPr="002969FE">
              <w:rPr>
                <w:rFonts w:ascii="Times New Roman" w:hAnsi="Times New Roman" w:cs="Times New Roman"/>
                <w:sz w:val="24"/>
                <w:szCs w:val="24"/>
              </w:rPr>
              <w:t xml:space="preserve"> juhtuvate õnnetuste peamist põhjust). </w:t>
            </w:r>
          </w:p>
          <w:p w14:paraId="357F1A96" w14:textId="77777777" w:rsidR="002D1F10" w:rsidRPr="002969FE" w:rsidRDefault="002D1F10" w:rsidP="002D1F10">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Meetme mõõdukuse osas väärib märkimist, et Eelnõus ei ole isegi analüüsitud ega selgitatud, miks ei ole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ja </w:t>
            </w:r>
            <w:proofErr w:type="spellStart"/>
            <w:r w:rsidRPr="002969FE">
              <w:rPr>
                <w:rFonts w:ascii="Times New Roman" w:hAnsi="Times New Roman" w:cs="Times New Roman"/>
                <w:sz w:val="24"/>
                <w:szCs w:val="24"/>
              </w:rPr>
              <w:t>KOVidega</w:t>
            </w:r>
            <w:proofErr w:type="spellEnd"/>
            <w:r w:rsidRPr="002969FE">
              <w:rPr>
                <w:rFonts w:ascii="Times New Roman" w:hAnsi="Times New Roman" w:cs="Times New Roman"/>
                <w:sz w:val="24"/>
                <w:szCs w:val="24"/>
              </w:rPr>
              <w:t xml:space="preserve"> koostöövormis kokkulepete saavutamine (millele Eelnõu seletuskirja lk-l 18 on viidatud) olnud Eelnõuga taotletava eesmärgi saavutamiseks täna piisav ja tulemuslik meede. Vabariigi Valitsuse 22.12.2011 määrus nr 180 „Hea õigusloome ja normitehnika eeskiri“ (HÕNTE) § 2 lg 1 kohaselt esineb seaduseelnõu koostamise vajadus üksnes juhul, kui vajalik õiguslik regulatsioon puudub või ei ole piisav või ei ole ajakohane. HÕNTE § 5 järgi peavad seaduseelnõusse kavandatavad isiku õiguste ja vabaduste piirangud olema asjakohased ja proportsionaalsed eesmärgiga, mida seaduseelnõu avalikes huvides taotleb. Rendi- ja üüriettevõtete riive põhjendatust ja proportsionaalsust </w:t>
            </w:r>
            <w:r w:rsidRPr="002969FE">
              <w:rPr>
                <w:rFonts w:ascii="Times New Roman" w:hAnsi="Times New Roman" w:cs="Times New Roman"/>
                <w:sz w:val="24"/>
                <w:szCs w:val="24"/>
              </w:rPr>
              <w:lastRenderedPageBreak/>
              <w:t xml:space="preserve">suhestatuna Eelnõu eesmärgiga ei ole Eelnõu seletuskirjas nõuetekohaselt analüüsitud. </w:t>
            </w:r>
          </w:p>
          <w:p w14:paraId="682BCA73" w14:textId="77777777" w:rsidR="002D1F10" w:rsidRPr="002969FE" w:rsidRDefault="002D1F10" w:rsidP="002D1F10">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Meetmete mõõdukuse osas tuleb kokkuvõttes asuda seisukohale, et kuna selle mõjuks võib olla keskkonnahoidlikku, efektiivset, mugavat ja ohutut liikumisvõimalust edendavate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majandustegevuse osaline või täielik lõpetamine (vt </w:t>
            </w:r>
            <w:r w:rsidRPr="002969FE">
              <w:rPr>
                <w:rFonts w:ascii="Times New Roman" w:hAnsi="Times New Roman" w:cs="Times New Roman"/>
                <w:b/>
                <w:sz w:val="24"/>
                <w:szCs w:val="24"/>
              </w:rPr>
              <w:t>LISA 1</w:t>
            </w:r>
            <w:r w:rsidRPr="002969FE">
              <w:rPr>
                <w:rFonts w:ascii="Times New Roman" w:hAnsi="Times New Roman" w:cs="Times New Roman"/>
                <w:sz w:val="24"/>
                <w:szCs w:val="24"/>
              </w:rPr>
              <w:t>), on tegemist ilmselgelt ebamõõduka vahendiga. Kuna rendi- ja üüriettevõtete majandustegevuse lõpetamisega kaasneb ka negatiivne sotsiaalne tagajärg ning ühiskond on ilmutanud märkimisväärset huvi emissioonivabade transpordivahendite kasutamise vastu (millele on mh Eelnõu seletuskirjas viidatud, lk 2: „</w:t>
            </w:r>
            <w:r w:rsidRPr="002969FE">
              <w:rPr>
                <w:rFonts w:ascii="Times New Roman" w:hAnsi="Times New Roman" w:cs="Times New Roman"/>
                <w:i/>
                <w:sz w:val="24"/>
                <w:szCs w:val="24"/>
              </w:rPr>
              <w:t>Transpordiameti tellitud küsitlusuuringute järgi on elektritõukerataste kasutamine elanikkonna hulgas tõusutrendis</w:t>
            </w:r>
            <w:r w:rsidRPr="002969FE">
              <w:rPr>
                <w:rFonts w:ascii="Times New Roman" w:hAnsi="Times New Roman" w:cs="Times New Roman"/>
                <w:sz w:val="24"/>
                <w:szCs w:val="24"/>
              </w:rPr>
              <w:t xml:space="preserve">“), võib ka sotsiaalses plaanis tekkiv kahju seoses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kadumisega Eelnõust saadava tulu üles kaaluda. Viimast eriti pidades silmas, et Eelnõu vastuvõtmine ei taga tegelikult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kasutajate liiklusohutuse saavutamist.  </w:t>
            </w:r>
          </w:p>
          <w:p w14:paraId="7A31A160" w14:textId="7302956F" w:rsidR="002D1F10" w:rsidRPr="002969FE" w:rsidRDefault="002D1F10" w:rsidP="002D1F10">
            <w:pPr>
              <w:numPr>
                <w:ilvl w:val="0"/>
                <w:numId w:val="9"/>
              </w:numPr>
              <w:spacing w:after="0" w:line="240" w:lineRule="auto"/>
              <w:ind w:right="44" w:hanging="360"/>
              <w:jc w:val="both"/>
              <w:rPr>
                <w:rFonts w:ascii="Times New Roman" w:hAnsi="Times New Roman" w:cs="Times New Roman"/>
                <w:sz w:val="24"/>
              </w:rPr>
            </w:pPr>
            <w:r w:rsidRPr="002969FE">
              <w:rPr>
                <w:rFonts w:ascii="Times New Roman" w:hAnsi="Times New Roman" w:cs="Times New Roman"/>
                <w:sz w:val="24"/>
                <w:szCs w:val="24"/>
              </w:rPr>
              <w:t xml:space="preserve">Kokkuvõttes rikub Eelnõu proportsionaalsuse põhimõtet, sest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üüriettevõtetele kaasnev ettevõtlusvabaduse ja omandipõhiõigus riive ei ole proportsionaalne Eelnõuga taotletava eesmärgi saavutamiseks. </w:t>
            </w:r>
          </w:p>
        </w:tc>
        <w:tc>
          <w:tcPr>
            <w:tcW w:w="4991" w:type="dxa"/>
            <w:tcBorders>
              <w:top w:val="single" w:sz="4" w:space="0" w:color="000000"/>
              <w:left w:val="single" w:sz="4" w:space="0" w:color="000000"/>
              <w:right w:val="single" w:sz="4" w:space="0" w:color="000000"/>
            </w:tcBorders>
          </w:tcPr>
          <w:p w14:paraId="33068832" w14:textId="07764C6B" w:rsidR="002D1F10" w:rsidRPr="002969FE" w:rsidRDefault="009C3D05" w:rsidP="002D1F10">
            <w:pPr>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lastRenderedPageBreak/>
              <w:t>KliM</w:t>
            </w:r>
            <w:proofErr w:type="spellEnd"/>
            <w:r w:rsidRPr="002969FE">
              <w:rPr>
                <w:rFonts w:ascii="Times New Roman" w:eastAsia="Times New Roman" w:hAnsi="Times New Roman" w:cs="Times New Roman"/>
                <w:b/>
                <w:bCs/>
                <w:sz w:val="24"/>
                <w:szCs w:val="24"/>
              </w:rPr>
              <w:t xml:space="preserve"> </w:t>
            </w:r>
            <w:r w:rsidR="0099125A" w:rsidRPr="002969FE">
              <w:rPr>
                <w:rFonts w:ascii="Times New Roman" w:eastAsia="Times New Roman" w:hAnsi="Times New Roman" w:cs="Times New Roman"/>
                <w:b/>
                <w:bCs/>
                <w:sz w:val="24"/>
                <w:szCs w:val="24"/>
              </w:rPr>
              <w:t xml:space="preserve">ei nõustu </w:t>
            </w:r>
            <w:r w:rsidR="00CB5BD5" w:rsidRPr="002969FE">
              <w:rPr>
                <w:rFonts w:ascii="Times New Roman" w:eastAsia="Times New Roman" w:hAnsi="Times New Roman" w:cs="Times New Roman"/>
                <w:b/>
                <w:bCs/>
                <w:sz w:val="24"/>
                <w:szCs w:val="24"/>
              </w:rPr>
              <w:t>esitatud</w:t>
            </w:r>
            <w:r w:rsidR="0099125A" w:rsidRPr="002969FE">
              <w:rPr>
                <w:rFonts w:ascii="Times New Roman" w:eastAsia="Times New Roman" w:hAnsi="Times New Roman" w:cs="Times New Roman"/>
                <w:b/>
                <w:bCs/>
                <w:sz w:val="24"/>
                <w:szCs w:val="24"/>
              </w:rPr>
              <w:t xml:space="preserve"> hinnanguga.</w:t>
            </w:r>
          </w:p>
          <w:p w14:paraId="508E1D98" w14:textId="77777777" w:rsidR="0099125A" w:rsidRPr="002969FE" w:rsidRDefault="0099125A" w:rsidP="002D1F10">
            <w:pPr>
              <w:spacing w:after="0" w:line="240" w:lineRule="auto"/>
              <w:jc w:val="both"/>
              <w:rPr>
                <w:rFonts w:ascii="Times New Roman" w:eastAsia="Times New Roman" w:hAnsi="Times New Roman" w:cs="Times New Roman"/>
                <w:sz w:val="24"/>
                <w:szCs w:val="24"/>
              </w:rPr>
            </w:pPr>
          </w:p>
          <w:p w14:paraId="6F06F08E" w14:textId="6E5D48F5" w:rsidR="0099125A" w:rsidRPr="002969FE" w:rsidRDefault="0099125A"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Analüüsitava riive proportsionaalsuse hindamisel omab tähtsust asjaolu, et </w:t>
            </w:r>
            <w:proofErr w:type="spellStart"/>
            <w:r w:rsidRPr="002969FE">
              <w:rPr>
                <w:rFonts w:ascii="Times New Roman" w:eastAsia="Times New Roman" w:hAnsi="Times New Roman" w:cs="Times New Roman"/>
                <w:sz w:val="24"/>
                <w:szCs w:val="24"/>
              </w:rPr>
              <w:t>laenukergliikurite</w:t>
            </w:r>
            <w:proofErr w:type="spellEnd"/>
            <w:r w:rsidRPr="002969FE">
              <w:rPr>
                <w:rFonts w:ascii="Times New Roman" w:eastAsia="Times New Roman" w:hAnsi="Times New Roman" w:cs="Times New Roman"/>
                <w:sz w:val="24"/>
                <w:szCs w:val="24"/>
              </w:rPr>
              <w:t xml:space="preserve"> kasutamine elanikkonna hulgas on jõudsalt kasvanud. Selle tulemusena on kasvanud ka õnnetuste arv, sh alkoholi mõju all toimunud õnnetuste arv, ning parkimise probleemid.</w:t>
            </w:r>
          </w:p>
          <w:p w14:paraId="78476B7F"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p>
          <w:p w14:paraId="66F3E756" w14:textId="77777777" w:rsidR="0099125A" w:rsidRPr="002969FE" w:rsidRDefault="0099125A" w:rsidP="0099125A">
            <w:pPr>
              <w:spacing w:after="0" w:line="240" w:lineRule="auto"/>
              <w:jc w:val="both"/>
              <w:rPr>
                <w:rFonts w:ascii="Times New Roman" w:eastAsia="Times New Roman" w:hAnsi="Times New Roman" w:cs="Times New Roman"/>
                <w:i/>
                <w:iCs/>
                <w:sz w:val="24"/>
                <w:szCs w:val="24"/>
              </w:rPr>
            </w:pPr>
            <w:r w:rsidRPr="002969FE">
              <w:rPr>
                <w:rFonts w:ascii="Times New Roman" w:eastAsia="Times New Roman" w:hAnsi="Times New Roman" w:cs="Times New Roman"/>
                <w:i/>
                <w:iCs/>
                <w:sz w:val="24"/>
                <w:szCs w:val="24"/>
              </w:rPr>
              <w:t>Sobivusest</w:t>
            </w:r>
          </w:p>
          <w:p w14:paraId="25CFDBEB" w14:textId="73169412" w:rsidR="0099125A" w:rsidRPr="002969FE" w:rsidRDefault="0099125A"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Kas abinõu aitab eesmärgi saavutamisele kaasa (vähemalt ühel juhul)?</w:t>
            </w:r>
            <w:r w:rsidR="00FE3ECB" w:rsidRPr="002969FE">
              <w:rPr>
                <w:rFonts w:ascii="Times New Roman" w:eastAsia="Times New Roman" w:hAnsi="Times New Roman" w:cs="Times New Roman"/>
                <w:sz w:val="24"/>
                <w:szCs w:val="24"/>
              </w:rPr>
              <w:t xml:space="preserve"> </w:t>
            </w:r>
            <w:r w:rsidRPr="002969FE">
              <w:rPr>
                <w:rFonts w:ascii="Times New Roman" w:eastAsia="Times New Roman" w:hAnsi="Times New Roman" w:cs="Times New Roman"/>
                <w:sz w:val="24"/>
                <w:szCs w:val="24"/>
              </w:rPr>
              <w:t xml:space="preserve">Kehtestatava regulatsiooniga antakse kohaliku omavalitsuse üksusele õigus kehtestada ettevõtja </w:t>
            </w:r>
            <w:r w:rsidR="003D352E" w:rsidRPr="002969FE">
              <w:rPr>
                <w:rFonts w:ascii="Times New Roman" w:eastAsia="Times New Roman" w:hAnsi="Times New Roman" w:cs="Times New Roman"/>
                <w:sz w:val="24"/>
                <w:szCs w:val="24"/>
              </w:rPr>
              <w:t xml:space="preserve">renditavatele või üüritavatele </w:t>
            </w:r>
            <w:proofErr w:type="spellStart"/>
            <w:r w:rsidRPr="002969FE">
              <w:rPr>
                <w:rFonts w:ascii="Times New Roman" w:eastAsia="Times New Roman" w:hAnsi="Times New Roman" w:cs="Times New Roman"/>
                <w:sz w:val="24"/>
                <w:szCs w:val="24"/>
              </w:rPr>
              <w:t>laenukergliikuri</w:t>
            </w:r>
            <w:r w:rsidR="00A7416F" w:rsidRPr="002969FE">
              <w:rPr>
                <w:rFonts w:ascii="Times New Roman" w:eastAsia="Times New Roman" w:hAnsi="Times New Roman" w:cs="Times New Roman"/>
                <w:sz w:val="24"/>
                <w:szCs w:val="24"/>
              </w:rPr>
              <w:t>te</w:t>
            </w:r>
            <w:r w:rsidRPr="002969FE">
              <w:rPr>
                <w:rFonts w:ascii="Times New Roman" w:eastAsia="Times New Roman" w:hAnsi="Times New Roman" w:cs="Times New Roman"/>
                <w:sz w:val="24"/>
                <w:szCs w:val="24"/>
              </w:rPr>
              <w:t>le</w:t>
            </w:r>
            <w:proofErr w:type="spellEnd"/>
            <w:r w:rsidRPr="002969FE">
              <w:rPr>
                <w:rFonts w:ascii="Times New Roman" w:eastAsia="Times New Roman" w:hAnsi="Times New Roman" w:cs="Times New Roman"/>
                <w:sz w:val="24"/>
                <w:szCs w:val="24"/>
              </w:rPr>
              <w:t xml:space="preserve"> täiendavaid nõudeid.</w:t>
            </w:r>
            <w:r w:rsidR="00FE3ECB" w:rsidRPr="002969FE">
              <w:rPr>
                <w:rFonts w:ascii="Times New Roman" w:eastAsia="Times New Roman" w:hAnsi="Times New Roman" w:cs="Times New Roman"/>
                <w:sz w:val="24"/>
                <w:szCs w:val="24"/>
              </w:rPr>
              <w:t xml:space="preserve"> </w:t>
            </w:r>
            <w:r w:rsidRPr="002969FE">
              <w:rPr>
                <w:rFonts w:ascii="Times New Roman" w:eastAsia="Times New Roman" w:hAnsi="Times New Roman" w:cs="Times New Roman"/>
                <w:sz w:val="24"/>
                <w:szCs w:val="24"/>
              </w:rPr>
              <w:t>Kuna eesmärk on tagada liiklusreeglite täitmine ning laiemalt ka avaliku korra ning isikute tervise tagamine, aitab kehtestatav abinõu kahtlemata eesmärgi saavutamisele kaasa.</w:t>
            </w:r>
            <w:r w:rsidR="003322B6" w:rsidRPr="002969FE">
              <w:rPr>
                <w:rFonts w:ascii="Times New Roman" w:eastAsia="Times New Roman" w:hAnsi="Times New Roman" w:cs="Times New Roman"/>
                <w:sz w:val="24"/>
                <w:szCs w:val="24"/>
              </w:rPr>
              <w:t xml:space="preserve"> Kuivõrd </w:t>
            </w:r>
            <w:proofErr w:type="spellStart"/>
            <w:r w:rsidRPr="002969FE">
              <w:rPr>
                <w:rFonts w:ascii="Times New Roman" w:eastAsia="Times New Roman" w:hAnsi="Times New Roman" w:cs="Times New Roman"/>
                <w:sz w:val="24"/>
                <w:szCs w:val="24"/>
              </w:rPr>
              <w:t>laenukergliikureid</w:t>
            </w:r>
            <w:proofErr w:type="spellEnd"/>
            <w:r w:rsidRPr="002969FE">
              <w:rPr>
                <w:rFonts w:ascii="Times New Roman" w:eastAsia="Times New Roman" w:hAnsi="Times New Roman" w:cs="Times New Roman"/>
                <w:sz w:val="24"/>
                <w:szCs w:val="24"/>
              </w:rPr>
              <w:t xml:space="preserve"> on kasutusel sadu</w:t>
            </w:r>
            <w:r w:rsidR="000D2F55" w:rsidRPr="002969FE">
              <w:rPr>
                <w:rFonts w:ascii="Times New Roman" w:eastAsia="Times New Roman" w:hAnsi="Times New Roman" w:cs="Times New Roman"/>
                <w:sz w:val="24"/>
                <w:szCs w:val="24"/>
              </w:rPr>
              <w:t>, k</w:t>
            </w:r>
            <w:r w:rsidR="00104554" w:rsidRPr="002969FE">
              <w:rPr>
                <w:rFonts w:ascii="Times New Roman" w:eastAsia="Times New Roman" w:hAnsi="Times New Roman" w:cs="Times New Roman"/>
                <w:sz w:val="24"/>
                <w:szCs w:val="24"/>
              </w:rPr>
              <w:t>ui</w:t>
            </w:r>
            <w:r w:rsidRPr="002969FE">
              <w:rPr>
                <w:rFonts w:ascii="Times New Roman" w:eastAsia="Times New Roman" w:hAnsi="Times New Roman" w:cs="Times New Roman"/>
                <w:sz w:val="24"/>
                <w:szCs w:val="24"/>
              </w:rPr>
              <w:t xml:space="preserve"> mitte tuhandeid</w:t>
            </w:r>
            <w:r w:rsidR="00184E2B" w:rsidRPr="002969FE">
              <w:rPr>
                <w:rFonts w:ascii="Times New Roman" w:eastAsia="Times New Roman" w:hAnsi="Times New Roman" w:cs="Times New Roman"/>
                <w:sz w:val="24"/>
                <w:szCs w:val="24"/>
              </w:rPr>
              <w:t>, siis on seni peamiselt jalakäijatele mõeldud liiklusruum</w:t>
            </w:r>
            <w:r w:rsidR="00104554" w:rsidRPr="002969FE">
              <w:rPr>
                <w:rFonts w:ascii="Times New Roman" w:eastAsia="Times New Roman" w:hAnsi="Times New Roman" w:cs="Times New Roman"/>
                <w:sz w:val="24"/>
                <w:szCs w:val="24"/>
              </w:rPr>
              <w:t>is</w:t>
            </w:r>
            <w:r w:rsidR="00184E2B" w:rsidRPr="002969FE">
              <w:rPr>
                <w:rFonts w:ascii="Times New Roman" w:eastAsia="Times New Roman" w:hAnsi="Times New Roman" w:cs="Times New Roman"/>
                <w:sz w:val="24"/>
                <w:szCs w:val="24"/>
              </w:rPr>
              <w:t xml:space="preserve"> oluliselt </w:t>
            </w:r>
            <w:r w:rsidR="00104554" w:rsidRPr="002969FE">
              <w:rPr>
                <w:rFonts w:ascii="Times New Roman" w:eastAsia="Times New Roman" w:hAnsi="Times New Roman" w:cs="Times New Roman"/>
                <w:sz w:val="24"/>
                <w:szCs w:val="24"/>
              </w:rPr>
              <w:t xml:space="preserve">juures jalakäijast kiiremini liikuvaid sõidukeid, mis seal seni puudusid. </w:t>
            </w:r>
            <w:r w:rsidR="00F50303" w:rsidRPr="002969FE">
              <w:rPr>
                <w:rFonts w:ascii="Times New Roman" w:eastAsia="Times New Roman" w:hAnsi="Times New Roman" w:cs="Times New Roman"/>
                <w:sz w:val="24"/>
                <w:szCs w:val="24"/>
              </w:rPr>
              <w:t xml:space="preserve">Seonduvalt ongi tekkinud olukord, kus lisandunud sõidukite arvust </w:t>
            </w:r>
            <w:r w:rsidR="00536C87" w:rsidRPr="002969FE">
              <w:rPr>
                <w:rFonts w:ascii="Times New Roman" w:eastAsia="Times New Roman" w:hAnsi="Times New Roman" w:cs="Times New Roman"/>
                <w:sz w:val="24"/>
                <w:szCs w:val="24"/>
              </w:rPr>
              <w:t xml:space="preserve">ja nende kasutamisest tulenevalt </w:t>
            </w:r>
            <w:r w:rsidR="00C579B4" w:rsidRPr="002969FE">
              <w:rPr>
                <w:rFonts w:ascii="Times New Roman" w:eastAsia="Times New Roman" w:hAnsi="Times New Roman" w:cs="Times New Roman"/>
                <w:sz w:val="24"/>
                <w:szCs w:val="24"/>
              </w:rPr>
              <w:t>on oluliselt tõusnud õnnetuste arv ja ohu</w:t>
            </w:r>
            <w:r w:rsidR="00BA6D04" w:rsidRPr="002969FE">
              <w:rPr>
                <w:rFonts w:ascii="Times New Roman" w:eastAsia="Times New Roman" w:hAnsi="Times New Roman" w:cs="Times New Roman"/>
                <w:sz w:val="24"/>
                <w:szCs w:val="24"/>
              </w:rPr>
              <w:t xml:space="preserve"> tase </w:t>
            </w:r>
            <w:r w:rsidR="002917BD" w:rsidRPr="002969FE">
              <w:rPr>
                <w:rFonts w:ascii="Times New Roman" w:eastAsia="Times New Roman" w:hAnsi="Times New Roman" w:cs="Times New Roman"/>
                <w:sz w:val="24"/>
                <w:szCs w:val="24"/>
              </w:rPr>
              <w:t>jalakäijate liiklusruumis</w:t>
            </w:r>
            <w:r w:rsidR="00BA6D04" w:rsidRPr="002969FE">
              <w:rPr>
                <w:rFonts w:ascii="Times New Roman" w:eastAsia="Times New Roman" w:hAnsi="Times New Roman" w:cs="Times New Roman"/>
                <w:sz w:val="24"/>
                <w:szCs w:val="24"/>
              </w:rPr>
              <w:t xml:space="preserve">. Seega </w:t>
            </w:r>
            <w:r w:rsidR="000C3CC1" w:rsidRPr="002969FE">
              <w:rPr>
                <w:rFonts w:ascii="Times New Roman" w:eastAsia="Times New Roman" w:hAnsi="Times New Roman" w:cs="Times New Roman"/>
                <w:sz w:val="24"/>
                <w:szCs w:val="24"/>
              </w:rPr>
              <w:t>on</w:t>
            </w:r>
            <w:r w:rsidR="00BA6D04" w:rsidRPr="002969FE">
              <w:rPr>
                <w:rFonts w:ascii="Times New Roman" w:eastAsia="Times New Roman" w:hAnsi="Times New Roman" w:cs="Times New Roman"/>
                <w:sz w:val="24"/>
                <w:szCs w:val="24"/>
              </w:rPr>
              <w:t xml:space="preserve"> </w:t>
            </w:r>
            <w:proofErr w:type="spellStart"/>
            <w:r w:rsidRPr="002969FE">
              <w:rPr>
                <w:rFonts w:ascii="Times New Roman" w:eastAsia="Times New Roman" w:hAnsi="Times New Roman" w:cs="Times New Roman"/>
                <w:sz w:val="24"/>
                <w:szCs w:val="24"/>
              </w:rPr>
              <w:t>laenukergliikuri</w:t>
            </w:r>
            <w:r w:rsidR="00BA6D04" w:rsidRPr="002969FE">
              <w:rPr>
                <w:rFonts w:ascii="Times New Roman" w:eastAsia="Times New Roman" w:hAnsi="Times New Roman" w:cs="Times New Roman"/>
                <w:sz w:val="24"/>
                <w:szCs w:val="24"/>
              </w:rPr>
              <w:t>te</w:t>
            </w:r>
            <w:proofErr w:type="spellEnd"/>
            <w:r w:rsidR="00BA6D04" w:rsidRPr="002969FE">
              <w:rPr>
                <w:rFonts w:ascii="Times New Roman" w:eastAsia="Times New Roman" w:hAnsi="Times New Roman" w:cs="Times New Roman"/>
                <w:sz w:val="24"/>
                <w:szCs w:val="24"/>
              </w:rPr>
              <w:t xml:space="preserve"> </w:t>
            </w:r>
            <w:r w:rsidR="002110F0" w:rsidRPr="002969FE">
              <w:rPr>
                <w:rFonts w:ascii="Times New Roman" w:eastAsia="Times New Roman" w:hAnsi="Times New Roman" w:cs="Times New Roman"/>
                <w:sz w:val="24"/>
                <w:szCs w:val="24"/>
              </w:rPr>
              <w:t xml:space="preserve">kiiruse piiramine ja parkimisele täiendavate nõuete kehtestamine </w:t>
            </w:r>
            <w:r w:rsidR="002917BD" w:rsidRPr="002969FE">
              <w:rPr>
                <w:rFonts w:ascii="Times New Roman" w:eastAsia="Times New Roman" w:hAnsi="Times New Roman" w:cs="Times New Roman"/>
                <w:sz w:val="24"/>
                <w:szCs w:val="24"/>
              </w:rPr>
              <w:t xml:space="preserve">sobiv meede </w:t>
            </w:r>
            <w:r w:rsidRPr="002969FE">
              <w:rPr>
                <w:rFonts w:ascii="Times New Roman" w:eastAsia="Times New Roman" w:hAnsi="Times New Roman" w:cs="Times New Roman"/>
                <w:sz w:val="24"/>
                <w:szCs w:val="24"/>
              </w:rPr>
              <w:t>liiklusreeglite täitmise tagamiseks</w:t>
            </w:r>
            <w:r w:rsidR="002917BD" w:rsidRPr="002969FE">
              <w:rPr>
                <w:rFonts w:ascii="Times New Roman" w:eastAsia="Times New Roman" w:hAnsi="Times New Roman" w:cs="Times New Roman"/>
                <w:sz w:val="24"/>
                <w:szCs w:val="24"/>
              </w:rPr>
              <w:t>, õnnetuste vähendamiseks</w:t>
            </w:r>
            <w:r w:rsidR="002110F0" w:rsidRPr="002969FE">
              <w:rPr>
                <w:rFonts w:ascii="Times New Roman" w:eastAsia="Times New Roman" w:hAnsi="Times New Roman" w:cs="Times New Roman"/>
                <w:sz w:val="24"/>
                <w:szCs w:val="24"/>
              </w:rPr>
              <w:t xml:space="preserve"> ja ohutunde suurendamiseks</w:t>
            </w:r>
            <w:r w:rsidRPr="002969FE">
              <w:rPr>
                <w:rFonts w:ascii="Times New Roman" w:eastAsia="Times New Roman" w:hAnsi="Times New Roman" w:cs="Times New Roman"/>
                <w:sz w:val="24"/>
                <w:szCs w:val="24"/>
              </w:rPr>
              <w:t>.</w:t>
            </w:r>
          </w:p>
          <w:p w14:paraId="25EAC0B3"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p>
          <w:p w14:paraId="39EF5710" w14:textId="28D523B8" w:rsidR="0099125A" w:rsidRPr="002969FE" w:rsidRDefault="00270BE9"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Meetmega saab </w:t>
            </w:r>
            <w:r w:rsidR="0099125A" w:rsidRPr="002969FE">
              <w:rPr>
                <w:rFonts w:ascii="Times New Roman" w:eastAsia="Times New Roman" w:hAnsi="Times New Roman" w:cs="Times New Roman"/>
                <w:sz w:val="24"/>
                <w:szCs w:val="24"/>
              </w:rPr>
              <w:t xml:space="preserve">kohaliku omavalitsuse üksus </w:t>
            </w:r>
            <w:r w:rsidRPr="002969FE">
              <w:rPr>
                <w:rFonts w:ascii="Times New Roman" w:eastAsia="Times New Roman" w:hAnsi="Times New Roman" w:cs="Times New Roman"/>
                <w:sz w:val="24"/>
                <w:szCs w:val="24"/>
              </w:rPr>
              <w:t>vastavalt piirkonna liiklusoludele ja</w:t>
            </w:r>
            <w:r w:rsidR="000233CA" w:rsidRPr="002969FE">
              <w:rPr>
                <w:rFonts w:ascii="Times New Roman" w:eastAsia="Times New Roman" w:hAnsi="Times New Roman" w:cs="Times New Roman"/>
                <w:sz w:val="24"/>
                <w:szCs w:val="24"/>
              </w:rPr>
              <w:t xml:space="preserve"> -tingimustele </w:t>
            </w:r>
            <w:r w:rsidR="0099125A" w:rsidRPr="002969FE">
              <w:rPr>
                <w:rFonts w:ascii="Times New Roman" w:eastAsia="Times New Roman" w:hAnsi="Times New Roman" w:cs="Times New Roman"/>
                <w:sz w:val="24"/>
                <w:szCs w:val="24"/>
              </w:rPr>
              <w:t>omal algatusel teadaolevates probleempiirkondades vajadusel liiklus</w:t>
            </w:r>
            <w:r w:rsidR="000301E6" w:rsidRPr="002969FE">
              <w:rPr>
                <w:rFonts w:ascii="Times New Roman" w:eastAsia="Times New Roman" w:hAnsi="Times New Roman" w:cs="Times New Roman"/>
                <w:sz w:val="24"/>
                <w:szCs w:val="24"/>
              </w:rPr>
              <w:t xml:space="preserve">ohutuse </w:t>
            </w:r>
            <w:r w:rsidR="0099125A" w:rsidRPr="002969FE">
              <w:rPr>
                <w:rFonts w:ascii="Times New Roman" w:eastAsia="Times New Roman" w:hAnsi="Times New Roman" w:cs="Times New Roman"/>
                <w:sz w:val="24"/>
                <w:szCs w:val="24"/>
              </w:rPr>
              <w:t xml:space="preserve">tagamiseks kehtestada suurele hulgale </w:t>
            </w:r>
            <w:proofErr w:type="spellStart"/>
            <w:r w:rsidR="0099125A" w:rsidRPr="002969FE">
              <w:rPr>
                <w:rFonts w:ascii="Times New Roman" w:eastAsia="Times New Roman" w:hAnsi="Times New Roman" w:cs="Times New Roman"/>
                <w:sz w:val="24"/>
                <w:szCs w:val="24"/>
              </w:rPr>
              <w:t>laenukergliikuritele</w:t>
            </w:r>
            <w:proofErr w:type="spellEnd"/>
            <w:r w:rsidR="0099125A" w:rsidRPr="002969FE">
              <w:rPr>
                <w:rFonts w:ascii="Times New Roman" w:eastAsia="Times New Roman" w:hAnsi="Times New Roman" w:cs="Times New Roman"/>
                <w:sz w:val="24"/>
                <w:szCs w:val="24"/>
              </w:rPr>
              <w:t xml:space="preserve"> tehnilise funktsionaalsuse nõude kaudu geograafilisi ja ajalisi sõidukiiruse piiranguid ning parkimispiiranguid.</w:t>
            </w:r>
          </w:p>
          <w:p w14:paraId="2DEBD7F5"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p>
          <w:p w14:paraId="4BC88EFF" w14:textId="77777777" w:rsidR="0099125A" w:rsidRPr="002969FE" w:rsidRDefault="0099125A" w:rsidP="0099125A">
            <w:pPr>
              <w:spacing w:after="0" w:line="240" w:lineRule="auto"/>
              <w:jc w:val="both"/>
              <w:rPr>
                <w:rFonts w:ascii="Times New Roman" w:eastAsia="Times New Roman" w:hAnsi="Times New Roman" w:cs="Times New Roman"/>
                <w:i/>
                <w:iCs/>
                <w:sz w:val="24"/>
                <w:szCs w:val="24"/>
              </w:rPr>
            </w:pPr>
            <w:r w:rsidRPr="002969FE">
              <w:rPr>
                <w:rFonts w:ascii="Times New Roman" w:eastAsia="Times New Roman" w:hAnsi="Times New Roman" w:cs="Times New Roman"/>
                <w:i/>
                <w:iCs/>
                <w:sz w:val="24"/>
                <w:szCs w:val="24"/>
              </w:rPr>
              <w:t>Vajalikkusest</w:t>
            </w:r>
          </w:p>
          <w:p w14:paraId="6822A0EE"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Kas leidub alternatiiv, mis oleks puudutatud isiku põhiõigusi vähem riivav ja eesmärgi saavutamisel vähemalt sama efektiivne?</w:t>
            </w:r>
          </w:p>
          <w:p w14:paraId="1384B191"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p>
          <w:p w14:paraId="649CB8C0" w14:textId="393CFBEC" w:rsidR="0099125A" w:rsidRPr="002969FE" w:rsidRDefault="0099125A"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Kahtlemata võib pidada eesmärgi saavutamise alternatiiviks politsei või kohaliku omavalitsuse üksuse poolset järelevalve tõstmist. Samas on ka ettevõtjatel ühiskondlik vastutus ning kohustus tagada, et nende poolt pakutavad tooted või teenused, antud juhul </w:t>
            </w:r>
            <w:proofErr w:type="spellStart"/>
            <w:r w:rsidRPr="002969FE">
              <w:rPr>
                <w:rFonts w:ascii="Times New Roman" w:eastAsia="Times New Roman" w:hAnsi="Times New Roman" w:cs="Times New Roman"/>
                <w:sz w:val="24"/>
                <w:szCs w:val="24"/>
              </w:rPr>
              <w:t>laenukergliikurid</w:t>
            </w:r>
            <w:proofErr w:type="spellEnd"/>
            <w:r w:rsidRPr="002969FE">
              <w:rPr>
                <w:rFonts w:ascii="Times New Roman" w:eastAsia="Times New Roman" w:hAnsi="Times New Roman" w:cs="Times New Roman"/>
                <w:sz w:val="24"/>
                <w:szCs w:val="24"/>
              </w:rPr>
              <w:t xml:space="preserve"> ja nende kasutamine, </w:t>
            </w:r>
            <w:r w:rsidR="00664D4A" w:rsidRPr="002969FE">
              <w:rPr>
                <w:rFonts w:ascii="Times New Roman" w:eastAsia="Times New Roman" w:hAnsi="Times New Roman" w:cs="Times New Roman"/>
                <w:sz w:val="24"/>
                <w:szCs w:val="24"/>
              </w:rPr>
              <w:t xml:space="preserve">oleks ohutu ja </w:t>
            </w:r>
            <w:r w:rsidRPr="002969FE">
              <w:rPr>
                <w:rFonts w:ascii="Times New Roman" w:eastAsia="Times New Roman" w:hAnsi="Times New Roman" w:cs="Times New Roman"/>
                <w:sz w:val="24"/>
                <w:szCs w:val="24"/>
              </w:rPr>
              <w:t>vastaks kehtestatud nõuetele. Ühtlasi peab ka ettevõtja kaasa aitama oma pakutavast teenusest tõusetunud probleemide lahendamisele ning ebamõistlik on riigil suunata/tõsta järelevalvet ühe konkreetsest teenusest tõusetunud probleemide lahendamisele, milleks ei pruugi ka vajalikku ressurssi olla.</w:t>
            </w:r>
          </w:p>
          <w:p w14:paraId="6B689CFA"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p>
          <w:p w14:paraId="275B0CFF"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Seega on, erinevalt järelevalve tõstmisest, efektiivsem kohaliku omavalitsuse üksusele antav võimalus täiendavate piirangute kehtestamiseks (koostöös ettevõtjatega).</w:t>
            </w:r>
          </w:p>
          <w:p w14:paraId="6B0E54F2"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p>
          <w:p w14:paraId="1FDDBE9A" w14:textId="77777777" w:rsidR="0099125A" w:rsidRPr="002969FE" w:rsidRDefault="0099125A" w:rsidP="0099125A">
            <w:pPr>
              <w:spacing w:after="0" w:line="240" w:lineRule="auto"/>
              <w:jc w:val="both"/>
              <w:rPr>
                <w:rFonts w:ascii="Times New Roman" w:eastAsia="Times New Roman" w:hAnsi="Times New Roman" w:cs="Times New Roman"/>
                <w:i/>
                <w:iCs/>
                <w:sz w:val="24"/>
                <w:szCs w:val="24"/>
              </w:rPr>
            </w:pPr>
            <w:r w:rsidRPr="002969FE">
              <w:rPr>
                <w:rFonts w:ascii="Times New Roman" w:eastAsia="Times New Roman" w:hAnsi="Times New Roman" w:cs="Times New Roman"/>
                <w:i/>
                <w:iCs/>
                <w:sz w:val="24"/>
                <w:szCs w:val="24"/>
              </w:rPr>
              <w:t>Mõõdukusest</w:t>
            </w:r>
          </w:p>
          <w:p w14:paraId="18E5E8FF"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Kas vajadus saavutada eesmärk on kaalukam kui isiku põhiõiguste riive (intensiivsus)?</w:t>
            </w:r>
          </w:p>
          <w:p w14:paraId="47284A50"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p>
          <w:p w14:paraId="6FB7CA6F"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Kuna eesmärk on tagada liiklusreeglite täitmine ning laiemalt ka avaliku korra ning isikute tervise tagamine, tuleb asuda seisukohale, et eesmärgi saavutamine on kaalukam kui riive intensiivsus.</w:t>
            </w:r>
          </w:p>
          <w:p w14:paraId="78DDE953"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p>
          <w:p w14:paraId="744D0FA8" w14:textId="67C62C99" w:rsidR="0099125A" w:rsidRPr="002969FE" w:rsidRDefault="0099125A"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Siinkohal tuleb silma</w:t>
            </w:r>
            <w:r w:rsidR="00F331F6" w:rsidRPr="002969FE">
              <w:rPr>
                <w:rFonts w:ascii="Times New Roman" w:eastAsia="Times New Roman" w:hAnsi="Times New Roman" w:cs="Times New Roman"/>
                <w:sz w:val="24"/>
                <w:szCs w:val="24"/>
              </w:rPr>
              <w:t xml:space="preserve">s </w:t>
            </w:r>
            <w:r w:rsidRPr="002969FE">
              <w:rPr>
                <w:rFonts w:ascii="Times New Roman" w:eastAsia="Times New Roman" w:hAnsi="Times New Roman" w:cs="Times New Roman"/>
                <w:sz w:val="24"/>
                <w:szCs w:val="24"/>
              </w:rPr>
              <w:t>pidada</w:t>
            </w:r>
            <w:r w:rsidR="00F331F6" w:rsidRPr="002969FE">
              <w:rPr>
                <w:rFonts w:ascii="Times New Roman" w:eastAsia="Times New Roman" w:hAnsi="Times New Roman" w:cs="Times New Roman"/>
                <w:sz w:val="24"/>
                <w:szCs w:val="24"/>
              </w:rPr>
              <w:t xml:space="preserve"> </w:t>
            </w:r>
            <w:r w:rsidR="009F1060" w:rsidRPr="002969FE">
              <w:rPr>
                <w:rFonts w:ascii="Times New Roman" w:eastAsia="Times New Roman" w:hAnsi="Times New Roman" w:cs="Times New Roman"/>
                <w:sz w:val="24"/>
                <w:szCs w:val="24"/>
              </w:rPr>
              <w:t>ka</w:t>
            </w:r>
            <w:r w:rsidRPr="002969FE">
              <w:rPr>
                <w:rFonts w:ascii="Times New Roman" w:eastAsia="Times New Roman" w:hAnsi="Times New Roman" w:cs="Times New Roman"/>
                <w:sz w:val="24"/>
                <w:szCs w:val="24"/>
              </w:rPr>
              <w:t>, et eelnõuga antakse kohaliku omavalitsuse üksusele võimalus, mitte kohustus, kehtestada tehnilise funktsionaalsuse nõude kaudu geograafilisi ja ajalisi sõidukiiruse piiranguid ning parkimispiiranguid. Ühtlasi on kindlasti ka ettevõtja huvides eelkõige tema omandis oleva vara säilimine ja seega koostöös kohaliku omavalitsuse üksusega võimalike piirangute kehtestamisel koostöö.</w:t>
            </w:r>
          </w:p>
          <w:p w14:paraId="64A4562D" w14:textId="77777777" w:rsidR="00047726" w:rsidRPr="002969FE" w:rsidRDefault="00047726" w:rsidP="0099125A">
            <w:pPr>
              <w:spacing w:after="0" w:line="240" w:lineRule="auto"/>
              <w:jc w:val="both"/>
              <w:rPr>
                <w:rFonts w:ascii="Times New Roman" w:eastAsia="Times New Roman" w:hAnsi="Times New Roman" w:cs="Times New Roman"/>
                <w:sz w:val="24"/>
                <w:szCs w:val="24"/>
              </w:rPr>
            </w:pPr>
          </w:p>
          <w:p w14:paraId="4B5E9FA2" w14:textId="41EF9D3B" w:rsidR="0099125A" w:rsidRPr="002969FE" w:rsidRDefault="0099125A"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Seega on seadusandjal mõistlik ja asjakohane põhjus </w:t>
            </w:r>
            <w:r w:rsidR="00E76227" w:rsidRPr="002969FE">
              <w:rPr>
                <w:rFonts w:ascii="Times New Roman" w:eastAsia="Times New Roman" w:hAnsi="Times New Roman" w:cs="Times New Roman"/>
                <w:sz w:val="24"/>
                <w:szCs w:val="24"/>
              </w:rPr>
              <w:t>anda KOV üksustele õig</w:t>
            </w:r>
            <w:r w:rsidR="00EB6941" w:rsidRPr="002969FE">
              <w:rPr>
                <w:rFonts w:ascii="Times New Roman" w:eastAsia="Times New Roman" w:hAnsi="Times New Roman" w:cs="Times New Roman"/>
                <w:sz w:val="24"/>
                <w:szCs w:val="24"/>
              </w:rPr>
              <w:t>u</w:t>
            </w:r>
            <w:r w:rsidR="00E76227" w:rsidRPr="002969FE">
              <w:rPr>
                <w:rFonts w:ascii="Times New Roman" w:eastAsia="Times New Roman" w:hAnsi="Times New Roman" w:cs="Times New Roman"/>
                <w:sz w:val="24"/>
                <w:szCs w:val="24"/>
              </w:rPr>
              <w:t xml:space="preserve">s meetmete kehtestamiseks </w:t>
            </w:r>
            <w:r w:rsidRPr="002969FE">
              <w:rPr>
                <w:rFonts w:ascii="Times New Roman" w:eastAsia="Times New Roman" w:hAnsi="Times New Roman" w:cs="Times New Roman"/>
                <w:sz w:val="24"/>
                <w:szCs w:val="24"/>
              </w:rPr>
              <w:t>massiliselt kasutusel oleva</w:t>
            </w:r>
            <w:r w:rsidR="00C0537B" w:rsidRPr="002969FE">
              <w:rPr>
                <w:rFonts w:ascii="Times New Roman" w:eastAsia="Times New Roman" w:hAnsi="Times New Roman" w:cs="Times New Roman"/>
                <w:sz w:val="24"/>
                <w:szCs w:val="24"/>
              </w:rPr>
              <w:t>te</w:t>
            </w:r>
            <w:r w:rsidR="00AA0DD9" w:rsidRPr="002969FE">
              <w:rPr>
                <w:rFonts w:ascii="Times New Roman" w:eastAsia="Times New Roman" w:hAnsi="Times New Roman" w:cs="Times New Roman"/>
                <w:sz w:val="24"/>
                <w:szCs w:val="24"/>
              </w:rPr>
              <w:t>st</w:t>
            </w:r>
            <w:r w:rsidRPr="002969FE">
              <w:rPr>
                <w:rFonts w:ascii="Times New Roman" w:eastAsia="Times New Roman" w:hAnsi="Times New Roman" w:cs="Times New Roman"/>
                <w:sz w:val="24"/>
                <w:szCs w:val="24"/>
              </w:rPr>
              <w:t xml:space="preserve"> </w:t>
            </w:r>
            <w:proofErr w:type="spellStart"/>
            <w:r w:rsidRPr="002969FE">
              <w:rPr>
                <w:rFonts w:ascii="Times New Roman" w:eastAsia="Times New Roman" w:hAnsi="Times New Roman" w:cs="Times New Roman"/>
                <w:sz w:val="24"/>
                <w:szCs w:val="24"/>
              </w:rPr>
              <w:t>laenukergliikuri</w:t>
            </w:r>
            <w:r w:rsidR="00C0537B" w:rsidRPr="002969FE">
              <w:rPr>
                <w:rFonts w:ascii="Times New Roman" w:eastAsia="Times New Roman" w:hAnsi="Times New Roman" w:cs="Times New Roman"/>
                <w:sz w:val="24"/>
                <w:szCs w:val="24"/>
              </w:rPr>
              <w:t>test</w:t>
            </w:r>
            <w:proofErr w:type="spellEnd"/>
            <w:r w:rsidR="00C0537B" w:rsidRPr="002969FE">
              <w:rPr>
                <w:rFonts w:ascii="Times New Roman" w:eastAsia="Times New Roman" w:hAnsi="Times New Roman" w:cs="Times New Roman"/>
                <w:sz w:val="24"/>
                <w:szCs w:val="24"/>
              </w:rPr>
              <w:t xml:space="preserve"> tulenevate ohtude </w:t>
            </w:r>
            <w:r w:rsidR="00124253" w:rsidRPr="002969FE">
              <w:rPr>
                <w:rFonts w:ascii="Times New Roman" w:eastAsia="Times New Roman" w:hAnsi="Times New Roman" w:cs="Times New Roman"/>
                <w:sz w:val="24"/>
                <w:szCs w:val="24"/>
              </w:rPr>
              <w:t xml:space="preserve">vähendamiseks </w:t>
            </w:r>
            <w:r w:rsidRPr="002969FE">
              <w:rPr>
                <w:rFonts w:ascii="Times New Roman" w:eastAsia="Times New Roman" w:hAnsi="Times New Roman" w:cs="Times New Roman"/>
                <w:sz w:val="24"/>
                <w:szCs w:val="24"/>
              </w:rPr>
              <w:t>kergliiklusteedel</w:t>
            </w:r>
            <w:r w:rsidR="00483476" w:rsidRPr="002969FE">
              <w:rPr>
                <w:rFonts w:ascii="Times New Roman" w:eastAsia="Times New Roman" w:hAnsi="Times New Roman" w:cs="Times New Roman"/>
                <w:sz w:val="24"/>
                <w:szCs w:val="24"/>
              </w:rPr>
              <w:t xml:space="preserve">. Võimalikud kehtestatavad piirangud aitavad </w:t>
            </w:r>
            <w:r w:rsidRPr="002969FE">
              <w:rPr>
                <w:rFonts w:ascii="Times New Roman" w:eastAsia="Times New Roman" w:hAnsi="Times New Roman" w:cs="Times New Roman"/>
                <w:sz w:val="24"/>
                <w:szCs w:val="24"/>
              </w:rPr>
              <w:t xml:space="preserve">vähendada </w:t>
            </w:r>
            <w:r w:rsidRPr="002969FE">
              <w:rPr>
                <w:rFonts w:ascii="Times New Roman" w:eastAsia="Times New Roman" w:hAnsi="Times New Roman" w:cs="Times New Roman"/>
                <w:sz w:val="24"/>
                <w:szCs w:val="24"/>
              </w:rPr>
              <w:lastRenderedPageBreak/>
              <w:t>õnnetusi, joobes juhtimis</w:t>
            </w:r>
            <w:r w:rsidR="005A5BC6" w:rsidRPr="002969FE">
              <w:rPr>
                <w:rFonts w:ascii="Times New Roman" w:eastAsia="Times New Roman" w:hAnsi="Times New Roman" w:cs="Times New Roman"/>
                <w:sz w:val="24"/>
                <w:szCs w:val="24"/>
              </w:rPr>
              <w:t>est tulenevaid raskeid tagajärgi</w:t>
            </w:r>
            <w:r w:rsidRPr="002969FE">
              <w:rPr>
                <w:rFonts w:ascii="Times New Roman" w:eastAsia="Times New Roman" w:hAnsi="Times New Roman" w:cs="Times New Roman"/>
                <w:sz w:val="24"/>
                <w:szCs w:val="24"/>
              </w:rPr>
              <w:t xml:space="preserve"> ja parandavad </w:t>
            </w:r>
            <w:proofErr w:type="spellStart"/>
            <w:r w:rsidRPr="002969FE">
              <w:rPr>
                <w:rFonts w:ascii="Times New Roman" w:eastAsia="Times New Roman" w:hAnsi="Times New Roman" w:cs="Times New Roman"/>
                <w:sz w:val="24"/>
                <w:szCs w:val="24"/>
              </w:rPr>
              <w:t>laenukergliikurite</w:t>
            </w:r>
            <w:proofErr w:type="spellEnd"/>
            <w:r w:rsidRPr="002969FE">
              <w:rPr>
                <w:rFonts w:ascii="Times New Roman" w:eastAsia="Times New Roman" w:hAnsi="Times New Roman" w:cs="Times New Roman"/>
                <w:sz w:val="24"/>
                <w:szCs w:val="24"/>
              </w:rPr>
              <w:t xml:space="preserve"> parkimiskorda ja -praktikaid.</w:t>
            </w:r>
          </w:p>
          <w:p w14:paraId="081EF095" w14:textId="77777777" w:rsidR="0099125A" w:rsidRPr="002969FE" w:rsidRDefault="0099125A" w:rsidP="0099125A">
            <w:pPr>
              <w:spacing w:after="0" w:line="240" w:lineRule="auto"/>
              <w:jc w:val="both"/>
              <w:rPr>
                <w:rFonts w:ascii="Times New Roman" w:eastAsia="Times New Roman" w:hAnsi="Times New Roman" w:cs="Times New Roman"/>
                <w:sz w:val="24"/>
                <w:szCs w:val="24"/>
              </w:rPr>
            </w:pPr>
          </w:p>
          <w:p w14:paraId="5D08E65F" w14:textId="260038BB" w:rsidR="0099125A" w:rsidRPr="002969FE" w:rsidRDefault="0099125A" w:rsidP="0099125A">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Kokkuvõttes saab asuda seisukohale, et arvestades eesmärki, on võimalik põhiõiguste riive proportsionaalne.</w:t>
            </w:r>
          </w:p>
        </w:tc>
      </w:tr>
      <w:tr w:rsidR="004E7C15" w:rsidRPr="002969FE" w14:paraId="61F8EAF3" w14:textId="77777777" w:rsidTr="004E7C15">
        <w:tc>
          <w:tcPr>
            <w:tcW w:w="4506" w:type="dxa"/>
            <w:tcBorders>
              <w:top w:val="single" w:sz="4" w:space="0" w:color="000000"/>
              <w:left w:val="single" w:sz="4" w:space="0" w:color="000000"/>
              <w:right w:val="single" w:sz="4" w:space="0" w:color="000000"/>
            </w:tcBorders>
          </w:tcPr>
          <w:p w14:paraId="1D84BA1D" w14:textId="77777777" w:rsidR="004E7C15" w:rsidRPr="002969FE" w:rsidRDefault="004E7C15" w:rsidP="002D1F10">
            <w:pPr>
              <w:pStyle w:val="Pealkiri2"/>
              <w:spacing w:after="0" w:line="240" w:lineRule="auto"/>
              <w:ind w:left="345" w:right="34" w:hanging="360"/>
              <w:rPr>
                <w:rFonts w:ascii="Times New Roman" w:hAnsi="Times New Roman" w:cs="Times New Roman"/>
                <w:sz w:val="24"/>
                <w:lang w:val="et-EE"/>
              </w:rPr>
            </w:pPr>
            <w:r w:rsidRPr="002969FE">
              <w:rPr>
                <w:rFonts w:ascii="Times New Roman" w:hAnsi="Times New Roman" w:cs="Times New Roman"/>
                <w:sz w:val="24"/>
                <w:lang w:val="et-EE"/>
              </w:rPr>
              <w:lastRenderedPageBreak/>
              <w:t xml:space="preserve">Eelnõu on vastuolus seaduslikkuse põhimõttega </w:t>
            </w:r>
          </w:p>
          <w:p w14:paraId="07E49B2B" w14:textId="77777777" w:rsidR="004E7C15" w:rsidRPr="002969FE" w:rsidRDefault="004E7C15" w:rsidP="00FC1386">
            <w:pPr>
              <w:pStyle w:val="Pealkiri2"/>
              <w:numPr>
                <w:ilvl w:val="0"/>
                <w:numId w:val="9"/>
              </w:numPr>
              <w:spacing w:after="0" w:line="240" w:lineRule="auto"/>
              <w:ind w:right="34" w:hanging="360"/>
              <w:rPr>
                <w:rFonts w:ascii="Times New Roman" w:hAnsi="Times New Roman" w:cs="Times New Roman"/>
                <w:sz w:val="24"/>
                <w:lang w:val="et-EE"/>
              </w:rPr>
            </w:pPr>
            <w:r w:rsidRPr="002969FE">
              <w:rPr>
                <w:rFonts w:ascii="Times New Roman" w:hAnsi="Times New Roman" w:cs="Times New Roman"/>
                <w:sz w:val="24"/>
                <w:lang w:val="et-EE"/>
              </w:rPr>
              <w:t xml:space="preserve">Eelnõu üheks oluliseks õiguslikuks probleemiks on muu hulgas Eelnõu § 1 </w:t>
            </w:r>
            <w:proofErr w:type="spellStart"/>
            <w:r w:rsidRPr="002969FE">
              <w:rPr>
                <w:rFonts w:ascii="Times New Roman" w:hAnsi="Times New Roman" w:cs="Times New Roman"/>
                <w:sz w:val="24"/>
                <w:lang w:val="et-EE"/>
              </w:rPr>
              <w:t>p-iga</w:t>
            </w:r>
            <w:proofErr w:type="spellEnd"/>
            <w:r w:rsidRPr="002969FE">
              <w:rPr>
                <w:rFonts w:ascii="Times New Roman" w:hAnsi="Times New Roman" w:cs="Times New Roman"/>
                <w:sz w:val="24"/>
                <w:lang w:val="et-EE"/>
              </w:rPr>
              <w:t xml:space="preserve"> 17 liiklusseadusesse lisatava § 190</w:t>
            </w:r>
            <w:r w:rsidRPr="002969FE">
              <w:rPr>
                <w:rFonts w:ascii="Times New Roman" w:hAnsi="Times New Roman" w:cs="Times New Roman"/>
                <w:sz w:val="24"/>
                <w:vertAlign w:val="superscript"/>
                <w:lang w:val="et-EE"/>
              </w:rPr>
              <w:t>14</w:t>
            </w:r>
            <w:r w:rsidRPr="002969FE">
              <w:rPr>
                <w:rFonts w:ascii="Times New Roman" w:hAnsi="Times New Roman" w:cs="Times New Roman"/>
                <w:sz w:val="24"/>
                <w:lang w:val="et-EE"/>
              </w:rPr>
              <w:t xml:space="preserve"> vastuolu seaduslikkuse põhimõttega. PS § 3 lg 1 järgi teostatakse riigivõimu üksnes põhiseaduse ja sellega kooskõlas olevate seaduste alusel, mistõttu peab seadusandja otsustama kõik olulised küsimused riigis. PS § 3 lg 1 esimene lause keelab jätta täitevvõimu otsustada seda, mis on põhiseaduse seisukohalt oluline. Sellest tuleneb ka parlamendireservatsiooni põhimõte, mille järgi peab seadusandja põhiõigusi puudutavates küsimustes langetama kõik põhiõiguste realiseerimise seisukohalt olulised otsused. Seadusandja ei tohi täitevvõimule edasi delegeerida eelkõige põhiõiguste seisukohalt olulisi otsuseid.  </w:t>
            </w:r>
          </w:p>
          <w:p w14:paraId="68216FAD" w14:textId="77777777" w:rsidR="004E7C15" w:rsidRPr="002969FE" w:rsidRDefault="004E7C15"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PS §-st 3 tuleneva seadus- ja parlamendireservatsiooni sisu selgitab ka HÕNTE § 12. HÕNTE § 12 kohaselt ei tohi volitusnorm sisaldada volitust reguleerida valdkonda, mida Eesti Vabariigi põhiseaduse kohaselt saab reguleerida üksnes seadusega. HÕNTE § 12 p 1 täpsustab, et volitusnormis </w:t>
            </w:r>
            <w:r w:rsidRPr="002969FE">
              <w:rPr>
                <w:rFonts w:ascii="Times New Roman" w:hAnsi="Times New Roman" w:cs="Times New Roman"/>
                <w:b/>
                <w:sz w:val="24"/>
                <w:szCs w:val="24"/>
              </w:rPr>
              <w:t>ei tohi volitada</w:t>
            </w:r>
            <w:r w:rsidRPr="002969FE">
              <w:rPr>
                <w:rFonts w:ascii="Times New Roman" w:hAnsi="Times New Roman" w:cs="Times New Roman"/>
                <w:sz w:val="24"/>
                <w:szCs w:val="24"/>
              </w:rPr>
              <w:t xml:space="preserve"> kehtestama põhiõiguste ja -vabaduste piirangute aluste ja tingimuste regulatsiooni. </w:t>
            </w:r>
            <w:r w:rsidRPr="002969FE">
              <w:rPr>
                <w:rFonts w:ascii="Times New Roman" w:hAnsi="Times New Roman" w:cs="Times New Roman"/>
                <w:b/>
                <w:sz w:val="24"/>
                <w:szCs w:val="24"/>
              </w:rPr>
              <w:t xml:space="preserve"> </w:t>
            </w:r>
          </w:p>
          <w:p w14:paraId="56BA6FDE" w14:textId="65C61C62" w:rsidR="004E7C15" w:rsidRPr="002969FE" w:rsidRDefault="004E7C15" w:rsidP="00FC1386">
            <w:pPr>
              <w:numPr>
                <w:ilvl w:val="0"/>
                <w:numId w:val="9"/>
              </w:numPr>
              <w:spacing w:after="0" w:line="240" w:lineRule="auto"/>
              <w:ind w:right="44" w:hanging="360"/>
              <w:jc w:val="both"/>
              <w:rPr>
                <w:rFonts w:ascii="Times New Roman" w:hAnsi="Times New Roman" w:cs="Times New Roman"/>
                <w:sz w:val="24"/>
              </w:rPr>
            </w:pPr>
            <w:r w:rsidRPr="002969FE">
              <w:rPr>
                <w:rFonts w:ascii="Times New Roman" w:hAnsi="Times New Roman" w:cs="Times New Roman"/>
                <w:sz w:val="24"/>
                <w:szCs w:val="24"/>
              </w:rPr>
              <w:t xml:space="preserve">PS § 32 järgi on igaühel õigus enda omandit vabalt vallata, kasutada ja käsutada (omandipõhiõigus). Kitsendused omandipõhiõigusele sätestab </w:t>
            </w:r>
            <w:r w:rsidRPr="002969FE">
              <w:rPr>
                <w:rFonts w:ascii="Times New Roman" w:hAnsi="Times New Roman" w:cs="Times New Roman"/>
                <w:b/>
                <w:sz w:val="24"/>
                <w:szCs w:val="24"/>
              </w:rPr>
              <w:t>seadus</w:t>
            </w:r>
            <w:r w:rsidRPr="002969FE">
              <w:rPr>
                <w:rFonts w:ascii="Times New Roman" w:hAnsi="Times New Roman" w:cs="Times New Roman"/>
                <w:sz w:val="24"/>
                <w:szCs w:val="24"/>
              </w:rPr>
              <w:t xml:space="preserve">. PS § 31 kohaselt võib vaid </w:t>
            </w:r>
            <w:r w:rsidRPr="002969FE">
              <w:rPr>
                <w:rFonts w:ascii="Times New Roman" w:hAnsi="Times New Roman" w:cs="Times New Roman"/>
                <w:b/>
                <w:sz w:val="24"/>
                <w:szCs w:val="24"/>
              </w:rPr>
              <w:t>seadus</w:t>
            </w:r>
            <w:r w:rsidRPr="002969FE">
              <w:rPr>
                <w:rFonts w:ascii="Times New Roman" w:hAnsi="Times New Roman" w:cs="Times New Roman"/>
                <w:sz w:val="24"/>
                <w:szCs w:val="24"/>
              </w:rPr>
              <w:t xml:space="preserve"> sätestada ettevõtlusvabaduse kasutamise tingimused ja korra. Ettevõtlusvabadusele seatavate piirangute osas tuleb tähelepanu pöörata </w:t>
            </w:r>
            <w:r w:rsidRPr="002969FE">
              <w:rPr>
                <w:rFonts w:ascii="Times New Roman" w:hAnsi="Times New Roman" w:cs="Times New Roman"/>
                <w:sz w:val="24"/>
                <w:szCs w:val="24"/>
              </w:rPr>
              <w:lastRenderedPageBreak/>
              <w:t>ka majandustegevuse seadustiku üldosa seadusele (MSÜS).</w:t>
            </w:r>
            <w:r w:rsidRPr="002969FE">
              <w:rPr>
                <w:rFonts w:ascii="Times New Roman" w:hAnsi="Times New Roman" w:cs="Times New Roman"/>
                <w:b/>
                <w:sz w:val="24"/>
                <w:szCs w:val="24"/>
              </w:rPr>
              <w:t xml:space="preserve"> </w:t>
            </w:r>
          </w:p>
        </w:tc>
        <w:tc>
          <w:tcPr>
            <w:tcW w:w="4991" w:type="dxa"/>
            <w:tcBorders>
              <w:top w:val="single" w:sz="4" w:space="0" w:color="000000"/>
              <w:left w:val="single" w:sz="4" w:space="0" w:color="000000"/>
              <w:right w:val="single" w:sz="4" w:space="0" w:color="000000"/>
            </w:tcBorders>
          </w:tcPr>
          <w:p w14:paraId="6FB9D4BD" w14:textId="605E5D4A" w:rsidR="004E7C15" w:rsidRPr="002969FE" w:rsidRDefault="009C3D05" w:rsidP="002D1F10">
            <w:pPr>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lastRenderedPageBreak/>
              <w:t>KliM</w:t>
            </w:r>
            <w:proofErr w:type="spellEnd"/>
            <w:r w:rsidRPr="002969FE">
              <w:rPr>
                <w:rFonts w:ascii="Times New Roman" w:eastAsia="Times New Roman" w:hAnsi="Times New Roman" w:cs="Times New Roman"/>
                <w:b/>
                <w:bCs/>
                <w:sz w:val="24"/>
                <w:szCs w:val="24"/>
              </w:rPr>
              <w:t xml:space="preserve"> </w:t>
            </w:r>
            <w:r w:rsidR="004E7C15" w:rsidRPr="002969FE">
              <w:rPr>
                <w:rFonts w:ascii="Times New Roman" w:eastAsia="Times New Roman" w:hAnsi="Times New Roman" w:cs="Times New Roman"/>
                <w:b/>
                <w:bCs/>
                <w:sz w:val="24"/>
                <w:szCs w:val="24"/>
              </w:rPr>
              <w:t>ei nõustu esitatud hinnanguga.</w:t>
            </w:r>
          </w:p>
          <w:p w14:paraId="472353A4" w14:textId="77777777" w:rsidR="004E7C15" w:rsidRPr="002969FE" w:rsidRDefault="004E7C15" w:rsidP="001E60A3">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Eelnõus toodud regulatsioon ei ole vastuolus PS § 3 lõikest 1 tuleneva seadusereservatsiooni põhimõttega ja sellest tuleneva olulisuse põhimõttega.</w:t>
            </w:r>
            <w:r w:rsidRPr="002969FE">
              <w:rPr>
                <w:rFonts w:ascii="Times New Roman" w:eastAsia="Times New Roman" w:hAnsi="Times New Roman" w:cs="Times New Roman"/>
                <w:b/>
                <w:bCs/>
                <w:sz w:val="24"/>
                <w:szCs w:val="24"/>
              </w:rPr>
              <w:t xml:space="preserve"> </w:t>
            </w:r>
            <w:r w:rsidRPr="002969FE">
              <w:rPr>
                <w:rFonts w:ascii="Times New Roman" w:eastAsia="Times New Roman" w:hAnsi="Times New Roman" w:cs="Times New Roman"/>
                <w:sz w:val="24"/>
                <w:szCs w:val="24"/>
              </w:rPr>
              <w:t>PS seisukohalt olulised on eelkõige põhiõiguste seisukohalt olulised küsimused, iseäranis piirangute ulatus.</w:t>
            </w:r>
          </w:p>
          <w:p w14:paraId="314C9385" w14:textId="77777777" w:rsidR="004E7C15" w:rsidRPr="002969FE" w:rsidRDefault="004E7C15" w:rsidP="001E60A3">
            <w:pPr>
              <w:spacing w:after="0" w:line="240" w:lineRule="auto"/>
              <w:jc w:val="both"/>
              <w:rPr>
                <w:rFonts w:ascii="Times New Roman" w:eastAsia="Times New Roman" w:hAnsi="Times New Roman" w:cs="Times New Roman"/>
                <w:sz w:val="24"/>
                <w:szCs w:val="24"/>
              </w:rPr>
            </w:pPr>
          </w:p>
          <w:p w14:paraId="61C42018" w14:textId="77777777" w:rsidR="004E7C15" w:rsidRPr="002969FE" w:rsidRDefault="004E7C15" w:rsidP="001E60A3">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PS ei keela Riigikogu pädevuses olevate küsimuste delegeerimist täitevvõimule, kui seaduses on piisavalt määratletud täitevvõimu tegutsemise alused ja tingimused.</w:t>
            </w:r>
          </w:p>
          <w:p w14:paraId="3C101D33" w14:textId="77777777" w:rsidR="004E7C15" w:rsidRPr="002969FE" w:rsidRDefault="004E7C15" w:rsidP="001E60A3">
            <w:pPr>
              <w:spacing w:after="0" w:line="240" w:lineRule="auto"/>
              <w:jc w:val="both"/>
              <w:rPr>
                <w:rFonts w:ascii="Times New Roman" w:eastAsia="Times New Roman" w:hAnsi="Times New Roman" w:cs="Times New Roman"/>
                <w:sz w:val="24"/>
                <w:szCs w:val="24"/>
              </w:rPr>
            </w:pPr>
          </w:p>
          <w:p w14:paraId="513CF742" w14:textId="77777777" w:rsidR="004E7C15" w:rsidRPr="002969FE" w:rsidRDefault="004E7C15" w:rsidP="001E60A3">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Delegatsiooninormis peab olema antud määrusandliku volituse selge eesmärk, sisu ja ulatus. Mida intensiivsem on põhiõiguse riive, seda üksikasjalikum peab olema volitusnorm, selles peavad olema vähemalt sätestatud määruse eesmärk, sisu ja ulatus.</w:t>
            </w:r>
          </w:p>
          <w:p w14:paraId="2AE66EA0" w14:textId="77777777" w:rsidR="004E7C15" w:rsidRPr="002969FE" w:rsidRDefault="004E7C15" w:rsidP="001E60A3">
            <w:pPr>
              <w:spacing w:after="0" w:line="240" w:lineRule="auto"/>
              <w:jc w:val="both"/>
              <w:rPr>
                <w:rFonts w:ascii="Times New Roman" w:eastAsia="Times New Roman" w:hAnsi="Times New Roman" w:cs="Times New Roman"/>
                <w:sz w:val="24"/>
                <w:szCs w:val="24"/>
              </w:rPr>
            </w:pPr>
          </w:p>
          <w:p w14:paraId="49627A41" w14:textId="652ECD2F" w:rsidR="004E7C15" w:rsidRPr="002969FE" w:rsidRDefault="004E7C15" w:rsidP="001E60A3">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t>Käesolevaga sätestataksegi seadusega piisavalt selge eesmärgi, sisu ja ulatusega volitusnormid, millest tulenevad põhiõiguste piiramise alused ja tingimused. Täpsemalt sätestab seadus kõik olulise, st annab kriteeriumid ja piirid, mis ulatuses tohib KOV üksus asjaomased nõuded kehtestada.</w:t>
            </w:r>
          </w:p>
        </w:tc>
      </w:tr>
      <w:tr w:rsidR="002D1F10" w:rsidRPr="002969FE" w14:paraId="5676140D"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5578E8CA" w14:textId="03D62EDB" w:rsidR="002D1F10" w:rsidRPr="002969FE" w:rsidRDefault="002D1F10" w:rsidP="00FC1386">
            <w:pPr>
              <w:numPr>
                <w:ilvl w:val="0"/>
                <w:numId w:val="9"/>
              </w:numPr>
              <w:spacing w:after="0" w:line="240" w:lineRule="auto"/>
              <w:ind w:right="44" w:hanging="360"/>
              <w:jc w:val="both"/>
              <w:rPr>
                <w:rFonts w:ascii="Times New Roman" w:hAnsi="Times New Roman" w:cs="Times New Roman"/>
                <w:sz w:val="24"/>
                <w:szCs w:val="24"/>
              </w:rPr>
            </w:pPr>
            <w:proofErr w:type="spellStart"/>
            <w:r w:rsidRPr="002969FE">
              <w:rPr>
                <w:rFonts w:ascii="Times New Roman" w:hAnsi="Times New Roman" w:cs="Times New Roman"/>
                <w:sz w:val="24"/>
                <w:szCs w:val="24"/>
              </w:rPr>
              <w:t>MsÜS</w:t>
            </w:r>
            <w:proofErr w:type="spellEnd"/>
            <w:r w:rsidRPr="002969FE">
              <w:rPr>
                <w:rFonts w:ascii="Times New Roman" w:hAnsi="Times New Roman" w:cs="Times New Roman"/>
                <w:sz w:val="24"/>
                <w:szCs w:val="24"/>
              </w:rPr>
              <w:t xml:space="preserve"> § 2 lg 1 sätestab, et </w:t>
            </w:r>
            <w:proofErr w:type="spellStart"/>
            <w:r w:rsidRPr="002969FE">
              <w:rPr>
                <w:rFonts w:ascii="Times New Roman" w:hAnsi="Times New Roman" w:cs="Times New Roman"/>
                <w:sz w:val="24"/>
                <w:szCs w:val="24"/>
              </w:rPr>
              <w:t>MsÜS</w:t>
            </w:r>
            <w:proofErr w:type="spellEnd"/>
            <w:r w:rsidRPr="002969FE">
              <w:rPr>
                <w:rFonts w:ascii="Times New Roman" w:hAnsi="Times New Roman" w:cs="Times New Roman"/>
                <w:sz w:val="24"/>
                <w:szCs w:val="24"/>
              </w:rPr>
              <w:t xml:space="preserve">-i kohaldatakse igale ettevõtjale ning tema majandustegevusele kõigil tegevusaladel, kui seaduses ei ole sätestatud teisiti. </w:t>
            </w:r>
            <w:proofErr w:type="spellStart"/>
            <w:r w:rsidRPr="002969FE">
              <w:rPr>
                <w:rFonts w:ascii="Times New Roman" w:hAnsi="Times New Roman" w:cs="Times New Roman"/>
                <w:sz w:val="24"/>
                <w:szCs w:val="24"/>
              </w:rPr>
              <w:t>MsÜS</w:t>
            </w:r>
            <w:proofErr w:type="spellEnd"/>
            <w:r w:rsidRPr="002969FE">
              <w:rPr>
                <w:rFonts w:ascii="Times New Roman" w:hAnsi="Times New Roman" w:cs="Times New Roman"/>
                <w:sz w:val="24"/>
                <w:szCs w:val="24"/>
              </w:rPr>
              <w:t xml:space="preserve"> § 3 lg 1 kohaselt on majandustegevus iga iseseisvalt teostatav, tulu saamise eesmärgiga ja püsiv tegevus, mis ei ole seadusest tulenevalt keelatud. </w:t>
            </w:r>
            <w:proofErr w:type="spellStart"/>
            <w:r w:rsidRPr="002969FE">
              <w:rPr>
                <w:rFonts w:ascii="Times New Roman" w:hAnsi="Times New Roman" w:cs="Times New Roman"/>
                <w:sz w:val="24"/>
                <w:szCs w:val="24"/>
              </w:rPr>
              <w:t>MsÜS</w:t>
            </w:r>
            <w:proofErr w:type="spellEnd"/>
            <w:r w:rsidRPr="002969FE">
              <w:rPr>
                <w:rFonts w:ascii="Times New Roman" w:hAnsi="Times New Roman" w:cs="Times New Roman"/>
                <w:sz w:val="24"/>
                <w:szCs w:val="24"/>
              </w:rPr>
              <w:t xml:space="preserve"> § 4 lg 2 teise lause kohaselt piiratakse majandustegevuse vabadust </w:t>
            </w:r>
            <w:proofErr w:type="spellStart"/>
            <w:r w:rsidRPr="002969FE">
              <w:rPr>
                <w:rFonts w:ascii="Times New Roman" w:hAnsi="Times New Roman" w:cs="Times New Roman"/>
                <w:sz w:val="24"/>
                <w:szCs w:val="24"/>
              </w:rPr>
              <w:t>MsÜS</w:t>
            </w:r>
            <w:proofErr w:type="spellEnd"/>
            <w:r w:rsidRPr="002969FE">
              <w:rPr>
                <w:rFonts w:ascii="Times New Roman" w:hAnsi="Times New Roman" w:cs="Times New Roman"/>
                <w:sz w:val="24"/>
                <w:szCs w:val="24"/>
              </w:rPr>
              <w:t xml:space="preserve"> §-s 6 nimetatud majandustegevuse nõuetega. </w:t>
            </w:r>
            <w:proofErr w:type="spellStart"/>
            <w:r w:rsidRPr="002969FE">
              <w:rPr>
                <w:rFonts w:ascii="Times New Roman" w:hAnsi="Times New Roman" w:cs="Times New Roman"/>
                <w:sz w:val="24"/>
                <w:szCs w:val="24"/>
              </w:rPr>
              <w:t>MsÜS</w:t>
            </w:r>
            <w:proofErr w:type="spellEnd"/>
            <w:r w:rsidRPr="002969FE">
              <w:rPr>
                <w:rFonts w:ascii="Times New Roman" w:hAnsi="Times New Roman" w:cs="Times New Roman"/>
                <w:sz w:val="24"/>
                <w:szCs w:val="24"/>
              </w:rPr>
              <w:t xml:space="preserve"> § 6 lg 1 kohaselt </w:t>
            </w:r>
            <w:r w:rsidRPr="002969FE">
              <w:rPr>
                <w:rFonts w:ascii="Times New Roman" w:hAnsi="Times New Roman" w:cs="Times New Roman"/>
                <w:b/>
                <w:sz w:val="24"/>
                <w:szCs w:val="24"/>
              </w:rPr>
              <w:t>võib üksnes seadusega kehtestada nõudeid, millele ettevõtja ja tema majandustegevus peavad vastama.</w:t>
            </w:r>
            <w:r w:rsidRPr="002969FE">
              <w:rPr>
                <w:rFonts w:ascii="Times New Roman" w:hAnsi="Times New Roman" w:cs="Times New Roman"/>
                <w:sz w:val="24"/>
                <w:szCs w:val="24"/>
              </w:rPr>
              <w:t xml:space="preserve">  </w:t>
            </w:r>
          </w:p>
        </w:tc>
        <w:tc>
          <w:tcPr>
            <w:tcW w:w="4991" w:type="dxa"/>
            <w:tcBorders>
              <w:top w:val="single" w:sz="4" w:space="0" w:color="000000"/>
              <w:left w:val="single" w:sz="4" w:space="0" w:color="000000"/>
              <w:bottom w:val="single" w:sz="4" w:space="0" w:color="000000"/>
              <w:right w:val="single" w:sz="4" w:space="0" w:color="000000"/>
            </w:tcBorders>
          </w:tcPr>
          <w:p w14:paraId="24A6B7FD" w14:textId="17977CAB" w:rsidR="00274F8E" w:rsidRPr="002969FE" w:rsidRDefault="005C3BE9" w:rsidP="002D1F10">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MSÜS § 6 sätestab, et </w:t>
            </w:r>
            <w:r w:rsidR="00274F8E" w:rsidRPr="002969FE">
              <w:rPr>
                <w:rFonts w:ascii="Times New Roman" w:eastAsia="Times New Roman" w:hAnsi="Times New Roman" w:cs="Times New Roman"/>
                <w:sz w:val="24"/>
                <w:szCs w:val="24"/>
                <w:u w:val="single"/>
              </w:rPr>
              <w:t>seadusest tulenevalt</w:t>
            </w:r>
            <w:r w:rsidR="00274F8E" w:rsidRPr="002969FE">
              <w:rPr>
                <w:rFonts w:ascii="Times New Roman" w:eastAsia="Times New Roman" w:hAnsi="Times New Roman" w:cs="Times New Roman"/>
                <w:sz w:val="24"/>
                <w:szCs w:val="24"/>
              </w:rPr>
              <w:t xml:space="preserve"> võib kehtestada nõudeid, millele ettevõtja ja tema majandustegevus peavad vastama (majandustegevuse nõuded).</w:t>
            </w:r>
            <w:r w:rsidR="005A26A2" w:rsidRPr="002969FE">
              <w:rPr>
                <w:rFonts w:ascii="Times New Roman" w:eastAsia="Times New Roman" w:hAnsi="Times New Roman" w:cs="Times New Roman"/>
                <w:sz w:val="24"/>
                <w:szCs w:val="24"/>
              </w:rPr>
              <w:t xml:space="preserve"> </w:t>
            </w:r>
            <w:r w:rsidR="005F1012" w:rsidRPr="002969FE">
              <w:rPr>
                <w:rFonts w:ascii="Times New Roman" w:eastAsia="Times New Roman" w:hAnsi="Times New Roman" w:cs="Times New Roman"/>
                <w:sz w:val="24"/>
                <w:szCs w:val="24"/>
              </w:rPr>
              <w:t>Siinjuures tuleb</w:t>
            </w:r>
            <w:r w:rsidR="005A26A2" w:rsidRPr="002969FE">
              <w:rPr>
                <w:rFonts w:ascii="Times New Roman" w:eastAsia="Times New Roman" w:hAnsi="Times New Roman" w:cs="Times New Roman"/>
                <w:sz w:val="24"/>
                <w:szCs w:val="24"/>
              </w:rPr>
              <w:t>ki</w:t>
            </w:r>
            <w:r w:rsidR="005F1012" w:rsidRPr="002969FE">
              <w:rPr>
                <w:rFonts w:ascii="Times New Roman" w:eastAsia="Times New Roman" w:hAnsi="Times New Roman" w:cs="Times New Roman"/>
                <w:sz w:val="24"/>
                <w:szCs w:val="24"/>
              </w:rPr>
              <w:t xml:space="preserve"> eristada üldisemat sõnastust „seadusest tulenevalt“</w:t>
            </w:r>
            <w:r w:rsidR="004D4602" w:rsidRPr="002969FE">
              <w:rPr>
                <w:rFonts w:ascii="Times New Roman" w:eastAsia="Times New Roman" w:hAnsi="Times New Roman" w:cs="Times New Roman"/>
                <w:sz w:val="24"/>
                <w:szCs w:val="24"/>
              </w:rPr>
              <w:t xml:space="preserve"> </w:t>
            </w:r>
            <w:r w:rsidR="006020FF" w:rsidRPr="002969FE">
              <w:rPr>
                <w:rFonts w:ascii="Times New Roman" w:eastAsia="Calibri" w:hAnsi="Times New Roman" w:cs="Times New Roman"/>
                <w:bCs/>
                <w:sz w:val="24"/>
                <w:szCs w:val="24"/>
              </w:rPr>
              <w:t>–</w:t>
            </w:r>
            <w:r w:rsidR="004D4602" w:rsidRPr="002969FE">
              <w:rPr>
                <w:rFonts w:ascii="Times New Roman" w:eastAsia="Times New Roman" w:hAnsi="Times New Roman" w:cs="Times New Roman"/>
                <w:sz w:val="24"/>
                <w:szCs w:val="24"/>
              </w:rPr>
              <w:t xml:space="preserve"> </w:t>
            </w:r>
            <w:r w:rsidR="005F1012" w:rsidRPr="002969FE">
              <w:rPr>
                <w:rFonts w:ascii="Times New Roman" w:eastAsia="Times New Roman" w:hAnsi="Times New Roman" w:cs="Times New Roman"/>
                <w:sz w:val="24"/>
                <w:szCs w:val="24"/>
              </w:rPr>
              <w:t>MSÜS ei kasuta antu</w:t>
            </w:r>
            <w:r w:rsidR="004750F1" w:rsidRPr="002969FE">
              <w:rPr>
                <w:rFonts w:ascii="Times New Roman" w:eastAsia="Times New Roman" w:hAnsi="Times New Roman" w:cs="Times New Roman"/>
                <w:sz w:val="24"/>
                <w:szCs w:val="24"/>
              </w:rPr>
              <w:t>d</w:t>
            </w:r>
            <w:r w:rsidR="005F1012" w:rsidRPr="002969FE">
              <w:rPr>
                <w:rFonts w:ascii="Times New Roman" w:eastAsia="Times New Roman" w:hAnsi="Times New Roman" w:cs="Times New Roman"/>
                <w:sz w:val="24"/>
                <w:szCs w:val="24"/>
              </w:rPr>
              <w:t xml:space="preserve"> sättes sõnastust </w:t>
            </w:r>
            <w:r w:rsidR="004750F1" w:rsidRPr="002969FE">
              <w:rPr>
                <w:rFonts w:ascii="Times New Roman" w:eastAsia="Times New Roman" w:hAnsi="Times New Roman" w:cs="Times New Roman"/>
                <w:sz w:val="24"/>
                <w:szCs w:val="24"/>
              </w:rPr>
              <w:t>„</w:t>
            </w:r>
            <w:r w:rsidR="005F1012" w:rsidRPr="002969FE">
              <w:rPr>
                <w:rFonts w:ascii="Times New Roman" w:eastAsia="Times New Roman" w:hAnsi="Times New Roman" w:cs="Times New Roman"/>
                <w:sz w:val="24"/>
                <w:szCs w:val="24"/>
              </w:rPr>
              <w:t>seadusega</w:t>
            </w:r>
            <w:r w:rsidR="004750F1" w:rsidRPr="002969FE">
              <w:rPr>
                <w:rFonts w:ascii="Times New Roman" w:eastAsia="Times New Roman" w:hAnsi="Times New Roman" w:cs="Times New Roman"/>
                <w:sz w:val="24"/>
                <w:szCs w:val="24"/>
              </w:rPr>
              <w:t>“</w:t>
            </w:r>
            <w:r w:rsidR="005F1012" w:rsidRPr="002969FE">
              <w:rPr>
                <w:rFonts w:ascii="Times New Roman" w:eastAsia="Times New Roman" w:hAnsi="Times New Roman" w:cs="Times New Roman"/>
                <w:sz w:val="24"/>
                <w:szCs w:val="24"/>
              </w:rPr>
              <w:t xml:space="preserve"> ega </w:t>
            </w:r>
            <w:r w:rsidR="004750F1" w:rsidRPr="002969FE">
              <w:rPr>
                <w:rFonts w:ascii="Times New Roman" w:eastAsia="Times New Roman" w:hAnsi="Times New Roman" w:cs="Times New Roman"/>
                <w:sz w:val="24"/>
                <w:szCs w:val="24"/>
              </w:rPr>
              <w:t>„</w:t>
            </w:r>
            <w:r w:rsidR="005F1012" w:rsidRPr="002969FE">
              <w:rPr>
                <w:rFonts w:ascii="Times New Roman" w:eastAsia="Times New Roman" w:hAnsi="Times New Roman" w:cs="Times New Roman"/>
                <w:sz w:val="24"/>
                <w:szCs w:val="24"/>
              </w:rPr>
              <w:t>seaduse alusel</w:t>
            </w:r>
            <w:r w:rsidR="004750F1" w:rsidRPr="002969FE">
              <w:rPr>
                <w:rFonts w:ascii="Times New Roman" w:eastAsia="Times New Roman" w:hAnsi="Times New Roman" w:cs="Times New Roman"/>
                <w:sz w:val="24"/>
                <w:szCs w:val="24"/>
              </w:rPr>
              <w:t>“</w:t>
            </w:r>
            <w:r w:rsidR="005F1012" w:rsidRPr="002969FE">
              <w:rPr>
                <w:rFonts w:ascii="Times New Roman" w:eastAsia="Times New Roman" w:hAnsi="Times New Roman" w:cs="Times New Roman"/>
                <w:sz w:val="24"/>
                <w:szCs w:val="24"/>
              </w:rPr>
              <w:t xml:space="preserve">, vaid kasutab neid mõlemat hõlmavat </w:t>
            </w:r>
            <w:r w:rsidR="004750F1" w:rsidRPr="002969FE">
              <w:rPr>
                <w:rFonts w:ascii="Times New Roman" w:eastAsia="Times New Roman" w:hAnsi="Times New Roman" w:cs="Times New Roman"/>
                <w:sz w:val="24"/>
                <w:szCs w:val="24"/>
              </w:rPr>
              <w:t>sõnastust „seadusest tulenevalt“.</w:t>
            </w:r>
          </w:p>
          <w:p w14:paraId="29194DF0" w14:textId="77777777" w:rsidR="004E7C1D" w:rsidRPr="002969FE" w:rsidRDefault="004E7C1D" w:rsidP="002D1F10">
            <w:pPr>
              <w:spacing w:after="0" w:line="240" w:lineRule="auto"/>
              <w:jc w:val="both"/>
              <w:rPr>
                <w:rFonts w:ascii="Times New Roman" w:eastAsia="Times New Roman" w:hAnsi="Times New Roman" w:cs="Times New Roman"/>
                <w:sz w:val="24"/>
                <w:szCs w:val="24"/>
              </w:rPr>
            </w:pPr>
          </w:p>
          <w:p w14:paraId="5FA38E9B" w14:textId="77777777" w:rsidR="004E7C1D" w:rsidRPr="002969FE" w:rsidRDefault="004E7C1D" w:rsidP="004E7C1D">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Lisaks, nagu ka eelnevalt viitasime, siis PS ei keela Riigikogu pädevuses olevate küsimuste delegeerimist täitevvõimule, kui seaduses on piisavalt määratletud täitevvõimu tegutsemise alused ja tingimused.</w:t>
            </w:r>
            <w:r w:rsidR="00AD78FD" w:rsidRPr="002969FE">
              <w:rPr>
                <w:rFonts w:ascii="Times New Roman" w:eastAsia="Times New Roman" w:hAnsi="Times New Roman" w:cs="Times New Roman"/>
                <w:sz w:val="24"/>
                <w:szCs w:val="24"/>
              </w:rPr>
              <w:t xml:space="preserve"> </w:t>
            </w:r>
            <w:r w:rsidRPr="002969FE">
              <w:rPr>
                <w:rFonts w:ascii="Times New Roman" w:eastAsia="Times New Roman" w:hAnsi="Times New Roman" w:cs="Times New Roman"/>
                <w:sz w:val="24"/>
                <w:szCs w:val="24"/>
              </w:rPr>
              <w:t>Käesolevaga sätestataksegi seadusega piisavalt selge eesmärgi, sisu ja ulatusega volitusnormid, millest tulenevad põhiõiguste piiramise alused ja tingimused. Täpsemalt sätestab seadus kõik olulise, st annab kriteeriumid ja piirid, mis ulatuses tohib KOV üksus asjaomased nõuded kehtestada.</w:t>
            </w:r>
          </w:p>
          <w:p w14:paraId="76E3F274" w14:textId="77777777" w:rsidR="00AD78FD" w:rsidRPr="002969FE" w:rsidRDefault="00AD78FD" w:rsidP="004E7C1D">
            <w:pPr>
              <w:spacing w:after="0" w:line="240" w:lineRule="auto"/>
              <w:jc w:val="both"/>
              <w:rPr>
                <w:rFonts w:ascii="Times New Roman" w:eastAsia="Times New Roman" w:hAnsi="Times New Roman" w:cs="Times New Roman"/>
                <w:sz w:val="24"/>
                <w:szCs w:val="24"/>
              </w:rPr>
            </w:pPr>
          </w:p>
          <w:p w14:paraId="1A875FE2" w14:textId="36DDDC55" w:rsidR="00AD78FD" w:rsidRPr="002969FE" w:rsidRDefault="00AD78FD" w:rsidP="004E7C1D">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Alternatiivseks lahenduseks oleks kehtestada antud valdkonnale tegevusloakohustus ja volitada tegevusloa andmisel KOV üksust kehtestama </w:t>
            </w:r>
            <w:proofErr w:type="spellStart"/>
            <w:r w:rsidRPr="002969FE">
              <w:rPr>
                <w:rFonts w:ascii="Times New Roman" w:eastAsia="Times New Roman" w:hAnsi="Times New Roman" w:cs="Times New Roman"/>
                <w:sz w:val="24"/>
                <w:szCs w:val="24"/>
              </w:rPr>
              <w:t>kõrvaltingimusi</w:t>
            </w:r>
            <w:proofErr w:type="spellEnd"/>
            <w:r w:rsidRPr="002969FE">
              <w:rPr>
                <w:rFonts w:ascii="Times New Roman" w:eastAsia="Times New Roman" w:hAnsi="Times New Roman" w:cs="Times New Roman"/>
                <w:sz w:val="24"/>
                <w:szCs w:val="24"/>
              </w:rPr>
              <w:t>, mille sisu oleks sama, mis praegu eelnõu §-s 190</w:t>
            </w:r>
            <w:r w:rsidRPr="002969FE">
              <w:rPr>
                <w:rFonts w:ascii="Times New Roman" w:eastAsia="Times New Roman" w:hAnsi="Times New Roman" w:cs="Times New Roman"/>
                <w:sz w:val="24"/>
                <w:szCs w:val="24"/>
                <w:vertAlign w:val="superscript"/>
              </w:rPr>
              <w:t xml:space="preserve">14 </w:t>
            </w:r>
            <w:r w:rsidRPr="002969FE">
              <w:rPr>
                <w:rFonts w:ascii="Times New Roman" w:eastAsia="Times New Roman" w:hAnsi="Times New Roman" w:cs="Times New Roman"/>
                <w:sz w:val="24"/>
                <w:szCs w:val="24"/>
              </w:rPr>
              <w:t xml:space="preserve">ehk tulemus oleks sama, kuid tegevusloaregulatsiooni puhul isegi koormavam. </w:t>
            </w:r>
          </w:p>
        </w:tc>
      </w:tr>
      <w:tr w:rsidR="000D236A" w:rsidRPr="002969FE" w14:paraId="3595DDAD" w14:textId="77777777" w:rsidTr="004E7C15">
        <w:tc>
          <w:tcPr>
            <w:tcW w:w="4506" w:type="dxa"/>
            <w:tcBorders>
              <w:top w:val="single" w:sz="4" w:space="0" w:color="000000"/>
              <w:left w:val="single" w:sz="4" w:space="0" w:color="000000"/>
              <w:right w:val="single" w:sz="4" w:space="0" w:color="000000"/>
            </w:tcBorders>
          </w:tcPr>
          <w:p w14:paraId="4EAD1C13" w14:textId="77777777" w:rsidR="000D236A" w:rsidRPr="002969FE" w:rsidRDefault="000D236A"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Riigikohus on rõhutanud, et Riigikogu peab „</w:t>
            </w:r>
            <w:r w:rsidRPr="002969FE">
              <w:rPr>
                <w:rFonts w:ascii="Times New Roman" w:hAnsi="Times New Roman" w:cs="Times New Roman"/>
                <w:i/>
                <w:sz w:val="24"/>
                <w:szCs w:val="24"/>
              </w:rPr>
              <w:t>meetmete rakendamise konkreetsed juhud ja üksikasjaliku korra ning sellega seonduva[d] õiguste võimalikud piirangud ise kehtestama</w:t>
            </w:r>
            <w:r w:rsidRPr="002969FE">
              <w:rPr>
                <w:rFonts w:ascii="Times New Roman" w:hAnsi="Times New Roman" w:cs="Times New Roman"/>
                <w:sz w:val="24"/>
                <w:szCs w:val="24"/>
              </w:rPr>
              <w:t>“, mitte aga otsustamist volitusnormi abil täitevvõimule delegeerima (III-4/1-1/94). Nii tunnistas Riigikohus põhiseadusvastaseks volitusnormi, millega Riigikogu jättis olulised üksikküsimused, nagu mõiste „operatiivtehnilised meetmed“ sisustamine, kaitsepolitsei ametnike ja Riigikohtu liikme otsustada (</w:t>
            </w:r>
            <w:proofErr w:type="spellStart"/>
            <w:r w:rsidRPr="002969FE">
              <w:rPr>
                <w:rFonts w:ascii="Times New Roman" w:hAnsi="Times New Roman" w:cs="Times New Roman"/>
                <w:sz w:val="24"/>
                <w:szCs w:val="24"/>
              </w:rPr>
              <w:t>RKPJKo</w:t>
            </w:r>
            <w:proofErr w:type="spellEnd"/>
            <w:r w:rsidRPr="002969FE">
              <w:rPr>
                <w:rFonts w:ascii="Times New Roman" w:hAnsi="Times New Roman" w:cs="Times New Roman"/>
                <w:sz w:val="24"/>
                <w:szCs w:val="24"/>
              </w:rPr>
              <w:t xml:space="preserve"> 12.01.1994, III-4/1-1/94). Seega leidis </w:t>
            </w:r>
            <w:r w:rsidRPr="002969FE">
              <w:rPr>
                <w:rFonts w:ascii="Times New Roman" w:hAnsi="Times New Roman" w:cs="Times New Roman"/>
                <w:sz w:val="24"/>
                <w:szCs w:val="24"/>
              </w:rPr>
              <w:lastRenderedPageBreak/>
              <w:t xml:space="preserve">Riigikohus, et Riigikogu ületas oma pädevuse piire, kuna seadusandja oleks pidanud õiguste võimalikud piirangud ning nende aluseks olevad konkreetsed juhud ja üksikasjaliku korra ise kehtestama, mitte aga neid delegeerima ega jätma täitev- ja kohtuvõimu esindajatele võimalust piirata põhiseadusest tulenevaid õigusi. </w:t>
            </w:r>
          </w:p>
          <w:p w14:paraId="621AEF86" w14:textId="77777777" w:rsidR="000D236A" w:rsidRPr="002969FE" w:rsidRDefault="000D236A"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Eelnõuga antakse </w:t>
            </w:r>
            <w:proofErr w:type="spellStart"/>
            <w:r w:rsidRPr="002969FE">
              <w:rPr>
                <w:rFonts w:ascii="Times New Roman" w:hAnsi="Times New Roman" w:cs="Times New Roman"/>
                <w:sz w:val="24"/>
                <w:szCs w:val="24"/>
              </w:rPr>
              <w:t>KOVidele</w:t>
            </w:r>
            <w:proofErr w:type="spellEnd"/>
            <w:r w:rsidRPr="002969FE">
              <w:rPr>
                <w:rFonts w:ascii="Times New Roman" w:hAnsi="Times New Roman" w:cs="Times New Roman"/>
                <w:sz w:val="24"/>
                <w:szCs w:val="24"/>
              </w:rPr>
              <w:t xml:space="preserve"> õigus kehtestada määrusega ettevõtja </w:t>
            </w:r>
            <w:proofErr w:type="spellStart"/>
            <w:r w:rsidRPr="002969FE">
              <w:rPr>
                <w:rFonts w:ascii="Times New Roman" w:hAnsi="Times New Roman" w:cs="Times New Roman"/>
                <w:sz w:val="24"/>
                <w:szCs w:val="24"/>
              </w:rPr>
              <w:t>kergliikuri</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pisimopeedi</w:t>
            </w:r>
            <w:proofErr w:type="spellEnd"/>
            <w:r w:rsidRPr="002969FE">
              <w:rPr>
                <w:rFonts w:ascii="Times New Roman" w:hAnsi="Times New Roman" w:cs="Times New Roman"/>
                <w:sz w:val="24"/>
                <w:szCs w:val="24"/>
              </w:rPr>
              <w:t xml:space="preserve"> ja jalgratta rendile- või üürile andmise majandustegevusele nõudeid ning piiranguid (lisanduva LS-</w:t>
            </w:r>
            <w:proofErr w:type="spellStart"/>
            <w:r w:rsidRPr="002969FE">
              <w:rPr>
                <w:rFonts w:ascii="Times New Roman" w:hAnsi="Times New Roman" w:cs="Times New Roman"/>
                <w:sz w:val="24"/>
                <w:szCs w:val="24"/>
              </w:rPr>
              <w:t>ga</w:t>
            </w:r>
            <w:proofErr w:type="spellEnd"/>
            <w:r w:rsidRPr="002969FE">
              <w:rPr>
                <w:rFonts w:ascii="Times New Roman" w:hAnsi="Times New Roman" w:cs="Times New Roman"/>
                <w:sz w:val="24"/>
                <w:szCs w:val="24"/>
              </w:rPr>
              <w:t xml:space="preserve"> § 190</w:t>
            </w:r>
            <w:r w:rsidRPr="002969FE">
              <w:rPr>
                <w:rFonts w:ascii="Times New Roman" w:hAnsi="Times New Roman" w:cs="Times New Roman"/>
                <w:sz w:val="24"/>
                <w:szCs w:val="24"/>
                <w:vertAlign w:val="superscript"/>
              </w:rPr>
              <w:t>14</w:t>
            </w:r>
            <w:r w:rsidRPr="002969FE">
              <w:rPr>
                <w:rFonts w:ascii="Times New Roman" w:hAnsi="Times New Roman" w:cs="Times New Roman"/>
                <w:sz w:val="24"/>
                <w:szCs w:val="24"/>
              </w:rPr>
              <w:t xml:space="preserve">). Teisisõnu jätab Eelnõu regulatsioon reguleerimata olulised üksikküsimused ja delegeerib täitevvõimule ehk </w:t>
            </w:r>
            <w:proofErr w:type="spellStart"/>
            <w:r w:rsidRPr="002969FE">
              <w:rPr>
                <w:rFonts w:ascii="Times New Roman" w:hAnsi="Times New Roman" w:cs="Times New Roman"/>
                <w:sz w:val="24"/>
                <w:szCs w:val="24"/>
              </w:rPr>
              <w:t>KOVile</w:t>
            </w:r>
            <w:proofErr w:type="spellEnd"/>
            <w:r w:rsidRPr="002969FE">
              <w:rPr>
                <w:rFonts w:ascii="Times New Roman" w:hAnsi="Times New Roman" w:cs="Times New Roman"/>
                <w:sz w:val="24"/>
                <w:szCs w:val="24"/>
              </w:rPr>
              <w:t xml:space="preserve"> põhiõigusi riivavate otsuste tegemise, näiteks: </w:t>
            </w:r>
          </w:p>
          <w:p w14:paraId="3E63D3BA" w14:textId="77777777" w:rsidR="000D236A" w:rsidRPr="002969FE" w:rsidRDefault="000D236A" w:rsidP="002D1F10">
            <w:pPr>
              <w:numPr>
                <w:ilvl w:val="2"/>
                <w:numId w:val="11"/>
              </w:numPr>
              <w:spacing w:after="0" w:line="240" w:lineRule="auto"/>
              <w:ind w:right="44"/>
              <w:jc w:val="both"/>
              <w:rPr>
                <w:rFonts w:ascii="Times New Roman" w:hAnsi="Times New Roman" w:cs="Times New Roman"/>
                <w:sz w:val="24"/>
                <w:szCs w:val="24"/>
              </w:rPr>
            </w:pPr>
            <w:r w:rsidRPr="002969FE">
              <w:rPr>
                <w:rFonts w:ascii="Times New Roman" w:hAnsi="Times New Roman" w:cs="Times New Roman"/>
                <w:sz w:val="24"/>
                <w:szCs w:val="24"/>
              </w:rPr>
              <w:t xml:space="preserve">kas üldse kehtestada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pisimopeedide</w:t>
            </w:r>
            <w:proofErr w:type="spellEnd"/>
            <w:r w:rsidRPr="002969FE">
              <w:rPr>
                <w:rFonts w:ascii="Times New Roman" w:hAnsi="Times New Roman" w:cs="Times New Roman"/>
                <w:sz w:val="24"/>
                <w:szCs w:val="24"/>
              </w:rPr>
              <w:t xml:space="preserve"> ja jalgrataste rendi või üüriga tegelevatele ettevõtetele tehnilise funktsionaalsuse nõue (mida seadusest ei tulene); või </w:t>
            </w:r>
          </w:p>
          <w:p w14:paraId="16BE5D91" w14:textId="77777777" w:rsidR="000D236A" w:rsidRPr="002969FE" w:rsidRDefault="000D236A" w:rsidP="00095D38">
            <w:pPr>
              <w:numPr>
                <w:ilvl w:val="2"/>
                <w:numId w:val="11"/>
              </w:numPr>
              <w:spacing w:after="0" w:line="240" w:lineRule="auto"/>
              <w:ind w:right="44"/>
              <w:jc w:val="both"/>
              <w:rPr>
                <w:rFonts w:ascii="Times New Roman" w:hAnsi="Times New Roman" w:cs="Times New Roman"/>
                <w:sz w:val="24"/>
                <w:szCs w:val="24"/>
              </w:rPr>
            </w:pPr>
            <w:r w:rsidRPr="002969FE">
              <w:rPr>
                <w:rFonts w:ascii="Times New Roman" w:hAnsi="Times New Roman" w:cs="Times New Roman"/>
                <w:sz w:val="24"/>
                <w:szCs w:val="24"/>
              </w:rPr>
              <w:t>kas, mis ulatuses ja kui kaua peab ettevõte tehnilist funktsionaalsust kasutades piirama sõiduki sõidukiirust ja parkimisvõimalusi ning millisel viisil.</w:t>
            </w:r>
          </w:p>
          <w:p w14:paraId="201832BC" w14:textId="77777777" w:rsidR="000D236A" w:rsidRPr="002969FE" w:rsidRDefault="000D236A" w:rsidP="00FC1386">
            <w:pPr>
              <w:pStyle w:val="Loendilik"/>
              <w:numPr>
                <w:ilvl w:val="0"/>
                <w:numId w:val="9"/>
              </w:numPr>
              <w:spacing w:after="0" w:line="240" w:lineRule="auto"/>
              <w:ind w:right="44"/>
              <w:jc w:val="both"/>
              <w:rPr>
                <w:rFonts w:ascii="Times New Roman" w:hAnsi="Times New Roman" w:cs="Times New Roman"/>
                <w:sz w:val="24"/>
                <w:szCs w:val="24"/>
              </w:rPr>
            </w:pPr>
            <w:r w:rsidRPr="002969FE">
              <w:rPr>
                <w:rFonts w:ascii="Times New Roman" w:hAnsi="Times New Roman" w:cs="Times New Roman"/>
                <w:sz w:val="24"/>
                <w:szCs w:val="24"/>
              </w:rPr>
              <w:t xml:space="preserve">Riigikohtu praktika kohaselt võib täitevvõim seadusega kehtestatud põhiõiguste ja vabaduste piiranguid üksnes täpsustada, </w:t>
            </w:r>
            <w:r w:rsidRPr="002969FE">
              <w:rPr>
                <w:rFonts w:ascii="Times New Roman" w:hAnsi="Times New Roman" w:cs="Times New Roman"/>
                <w:b/>
                <w:sz w:val="24"/>
                <w:szCs w:val="24"/>
              </w:rPr>
              <w:t xml:space="preserve">mitte aga kehtestada seaduses sätestatuga võrreldes täiendavaid piiranguid </w:t>
            </w:r>
            <w:r w:rsidRPr="002969FE">
              <w:rPr>
                <w:rFonts w:ascii="Times New Roman" w:hAnsi="Times New Roman" w:cs="Times New Roman"/>
                <w:sz w:val="24"/>
                <w:szCs w:val="24"/>
              </w:rPr>
              <w:t>(3-4-1-1002, p 24).. „</w:t>
            </w:r>
            <w:r w:rsidRPr="002969FE">
              <w:rPr>
                <w:rFonts w:ascii="Times New Roman" w:hAnsi="Times New Roman" w:cs="Times New Roman"/>
                <w:i/>
                <w:sz w:val="24"/>
                <w:szCs w:val="24"/>
              </w:rPr>
              <w:t>See tähendab, et seadusandjale on põhiseadusega antud pädevus kehtestada [...] piiranguid. [...] Täitevvõimule võib seadusandja edasi volitada üksnes nende piirangute rakendamise seisukohalt ebaoluliste küsimuste reguleerimise.</w:t>
            </w:r>
            <w:r w:rsidRPr="002969FE">
              <w:rPr>
                <w:rFonts w:ascii="Times New Roman" w:hAnsi="Times New Roman" w:cs="Times New Roman"/>
                <w:sz w:val="24"/>
                <w:szCs w:val="24"/>
              </w:rPr>
              <w:t xml:space="preserve">“ (3-4-1-8-09, p 160). Seega ei ole Eelnõuga võimalik </w:t>
            </w:r>
            <w:proofErr w:type="spellStart"/>
            <w:r w:rsidRPr="002969FE">
              <w:rPr>
                <w:rFonts w:ascii="Times New Roman" w:hAnsi="Times New Roman" w:cs="Times New Roman"/>
                <w:sz w:val="24"/>
                <w:szCs w:val="24"/>
              </w:rPr>
              <w:lastRenderedPageBreak/>
              <w:t>KOVile</w:t>
            </w:r>
            <w:proofErr w:type="spellEnd"/>
            <w:r w:rsidRPr="002969FE">
              <w:rPr>
                <w:rFonts w:ascii="Times New Roman" w:hAnsi="Times New Roman" w:cs="Times New Roman"/>
                <w:sz w:val="24"/>
                <w:szCs w:val="24"/>
              </w:rPr>
              <w:t xml:space="preserve"> volitada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ettevõtlusvabadust ja omandipõhiõigust intensiivselt riivavate, sh seaduses sätestamata nõuete ja piirangute kehtestamist. </w:t>
            </w:r>
          </w:p>
          <w:p w14:paraId="15751113" w14:textId="5B5F0C78" w:rsidR="000D236A" w:rsidRPr="002969FE" w:rsidRDefault="000D236A"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Oluline on märkida, et Eelnõu pinnalt on samuti ebaselge, millised kriteeriumid peavad olema täidetud selleks, et täitevvõim võiks nõudeid üldse kehtestada ja piiranguid rakendada (nt milline peaks olema renditavate- või üüritavate sõidukite arv, millest alates võib KOV seada tehnilise funktsionaalsuse nõude täitmise kohustuse jne). HÕNTE § 11 lg 3 kohaselt tuleb seaduseelnõu volitusnormis esitada määrusandliku volituse </w:t>
            </w:r>
            <w:r w:rsidRPr="002969FE">
              <w:rPr>
                <w:rFonts w:ascii="Times New Roman" w:hAnsi="Times New Roman" w:cs="Times New Roman"/>
                <w:b/>
                <w:sz w:val="24"/>
                <w:szCs w:val="24"/>
              </w:rPr>
              <w:t>selge</w:t>
            </w:r>
            <w:r w:rsidRPr="002969FE">
              <w:rPr>
                <w:rFonts w:ascii="Times New Roman" w:hAnsi="Times New Roman" w:cs="Times New Roman"/>
                <w:sz w:val="24"/>
                <w:szCs w:val="24"/>
              </w:rPr>
              <w:t xml:space="preserve"> </w:t>
            </w:r>
            <w:r w:rsidRPr="002969FE">
              <w:rPr>
                <w:rFonts w:ascii="Times New Roman" w:hAnsi="Times New Roman" w:cs="Times New Roman"/>
                <w:b/>
                <w:sz w:val="24"/>
                <w:szCs w:val="24"/>
              </w:rPr>
              <w:t>sisu</w:t>
            </w:r>
            <w:r w:rsidRPr="002969FE">
              <w:rPr>
                <w:rFonts w:ascii="Times New Roman" w:hAnsi="Times New Roman" w:cs="Times New Roman"/>
                <w:sz w:val="24"/>
                <w:szCs w:val="24"/>
              </w:rPr>
              <w:t xml:space="preserve"> ja </w:t>
            </w:r>
            <w:r w:rsidRPr="002969FE">
              <w:rPr>
                <w:rFonts w:ascii="Times New Roman" w:hAnsi="Times New Roman" w:cs="Times New Roman"/>
                <w:b/>
                <w:sz w:val="24"/>
                <w:szCs w:val="24"/>
              </w:rPr>
              <w:t>ulatus</w:t>
            </w:r>
            <w:r w:rsidRPr="002969FE">
              <w:rPr>
                <w:rFonts w:ascii="Times New Roman" w:hAnsi="Times New Roman" w:cs="Times New Roman"/>
                <w:sz w:val="24"/>
                <w:szCs w:val="24"/>
              </w:rPr>
              <w:t xml:space="preserve">, milles tuleb seaduse sätteid täpsustada või nende rakendamiseks vajalik kord kehtestada. Riigikohus on rõhutanud, et olulist mitte sisaldav volitusnorm on vastuolus PS § 13 </w:t>
            </w:r>
            <w:proofErr w:type="spellStart"/>
            <w:r w:rsidRPr="002969FE">
              <w:rPr>
                <w:rFonts w:ascii="Times New Roman" w:hAnsi="Times New Roman" w:cs="Times New Roman"/>
                <w:sz w:val="24"/>
                <w:szCs w:val="24"/>
              </w:rPr>
              <w:t>lg-ga</w:t>
            </w:r>
            <w:proofErr w:type="spellEnd"/>
            <w:r w:rsidRPr="002969FE">
              <w:rPr>
                <w:rFonts w:ascii="Times New Roman" w:hAnsi="Times New Roman" w:cs="Times New Roman"/>
                <w:sz w:val="24"/>
                <w:szCs w:val="24"/>
              </w:rPr>
              <w:t xml:space="preserve"> 2, „</w:t>
            </w:r>
            <w:r w:rsidRPr="002969FE">
              <w:rPr>
                <w:rFonts w:ascii="Times New Roman" w:hAnsi="Times New Roman" w:cs="Times New Roman"/>
                <w:i/>
                <w:sz w:val="24"/>
                <w:szCs w:val="24"/>
              </w:rPr>
              <w:t>sest ebapiisav regulatsioon põhiõiguste ja vabaduste piirangute kehtestamisel ei kaitse igaüht riigivõimu omavoli eest</w:t>
            </w:r>
            <w:r w:rsidRPr="002969FE">
              <w:rPr>
                <w:rFonts w:ascii="Times New Roman" w:hAnsi="Times New Roman" w:cs="Times New Roman"/>
                <w:sz w:val="24"/>
                <w:szCs w:val="24"/>
              </w:rPr>
              <w:t>“ (</w:t>
            </w:r>
            <w:proofErr w:type="spellStart"/>
            <w:r w:rsidRPr="002969FE">
              <w:rPr>
                <w:rFonts w:ascii="Times New Roman" w:hAnsi="Times New Roman" w:cs="Times New Roman"/>
                <w:sz w:val="24"/>
                <w:szCs w:val="24"/>
              </w:rPr>
              <w:t>RKPJKo</w:t>
            </w:r>
            <w:proofErr w:type="spellEnd"/>
            <w:r w:rsidRPr="002969FE">
              <w:rPr>
                <w:rFonts w:ascii="Times New Roman" w:hAnsi="Times New Roman" w:cs="Times New Roman"/>
                <w:sz w:val="24"/>
                <w:szCs w:val="24"/>
              </w:rPr>
              <w:t xml:space="preserve"> 12.01.1994, III-4/1-1/94). Seega on Eelnõuga kavandatavad muudatused vastuolus PS § 3 </w:t>
            </w:r>
            <w:proofErr w:type="spellStart"/>
            <w:r w:rsidRPr="002969FE">
              <w:rPr>
                <w:rFonts w:ascii="Times New Roman" w:hAnsi="Times New Roman" w:cs="Times New Roman"/>
                <w:sz w:val="24"/>
                <w:szCs w:val="24"/>
              </w:rPr>
              <w:t>lgga</w:t>
            </w:r>
            <w:proofErr w:type="spellEnd"/>
            <w:r w:rsidRPr="002969FE">
              <w:rPr>
                <w:rFonts w:ascii="Times New Roman" w:hAnsi="Times New Roman" w:cs="Times New Roman"/>
                <w:sz w:val="24"/>
                <w:szCs w:val="24"/>
              </w:rPr>
              <w:t xml:space="preserve"> 1, PS § 13 </w:t>
            </w:r>
            <w:proofErr w:type="spellStart"/>
            <w:r w:rsidRPr="002969FE">
              <w:rPr>
                <w:rFonts w:ascii="Times New Roman" w:hAnsi="Times New Roman" w:cs="Times New Roman"/>
                <w:sz w:val="24"/>
                <w:szCs w:val="24"/>
              </w:rPr>
              <w:t>lg-ga</w:t>
            </w:r>
            <w:proofErr w:type="spellEnd"/>
            <w:r w:rsidRPr="002969FE">
              <w:rPr>
                <w:rFonts w:ascii="Times New Roman" w:hAnsi="Times New Roman" w:cs="Times New Roman"/>
                <w:sz w:val="24"/>
                <w:szCs w:val="24"/>
              </w:rPr>
              <w:t xml:space="preserve"> 2 ning HÕNTE nõuetega. </w:t>
            </w:r>
          </w:p>
        </w:tc>
        <w:tc>
          <w:tcPr>
            <w:tcW w:w="4991" w:type="dxa"/>
            <w:tcBorders>
              <w:top w:val="single" w:sz="4" w:space="0" w:color="000000"/>
              <w:left w:val="single" w:sz="4" w:space="0" w:color="000000"/>
              <w:right w:val="single" w:sz="4" w:space="0" w:color="000000"/>
            </w:tcBorders>
          </w:tcPr>
          <w:p w14:paraId="03FDC6EC" w14:textId="6D141B50" w:rsidR="000D236A" w:rsidRPr="002969FE" w:rsidRDefault="000D236A" w:rsidP="00831B0B">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Käesoleval juhul sätestabki seadus piirangute ulatuse, juhud ja muud olulised tingimused, mida KOV üksus võib reguleerida. Seadus annab konkretiseeritud volituse KOV üksusele.</w:t>
            </w:r>
          </w:p>
          <w:p w14:paraId="564E82FA" w14:textId="2DB3A85C" w:rsidR="000D236A" w:rsidRPr="002969FE" w:rsidRDefault="000D236A" w:rsidP="00831B0B">
            <w:pPr>
              <w:spacing w:after="0" w:line="240" w:lineRule="auto"/>
              <w:jc w:val="both"/>
              <w:rPr>
                <w:rFonts w:ascii="Times New Roman" w:eastAsia="Times New Roman" w:hAnsi="Times New Roman" w:cs="Times New Roman"/>
                <w:b/>
                <w:bCs/>
                <w:sz w:val="24"/>
                <w:szCs w:val="24"/>
              </w:rPr>
            </w:pPr>
          </w:p>
          <w:p w14:paraId="471CC3F1" w14:textId="7DB9B0D6" w:rsidR="000D236A" w:rsidRPr="002969FE" w:rsidRDefault="000D236A" w:rsidP="00831B0B">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Eelnõus käsitletud regulatsiooni puhul on tegu sisuliselt KOV enesekorraldusõigusest tulenevate olemuslike KOV ülesannetega, mille reguleerimise pädevus ongi KOV üksusel, kuid PS § 3 ja § 14 koostoimest tulenevalt </w:t>
            </w:r>
            <w:r w:rsidR="005749BB" w:rsidRPr="002969FE">
              <w:rPr>
                <w:rFonts w:ascii="Times New Roman" w:eastAsia="Times New Roman" w:hAnsi="Times New Roman" w:cs="Times New Roman"/>
                <w:sz w:val="24"/>
                <w:szCs w:val="24"/>
              </w:rPr>
              <w:t xml:space="preserve">on vaja sätestada ka </w:t>
            </w:r>
            <w:r w:rsidRPr="002969FE">
              <w:rPr>
                <w:rFonts w:ascii="Times New Roman" w:eastAsia="Times New Roman" w:hAnsi="Times New Roman" w:cs="Times New Roman"/>
                <w:sz w:val="24"/>
                <w:szCs w:val="24"/>
              </w:rPr>
              <w:t>põhiõiguste piiramise vaates PS-</w:t>
            </w:r>
            <w:proofErr w:type="spellStart"/>
            <w:r w:rsidRPr="002969FE">
              <w:rPr>
                <w:rFonts w:ascii="Times New Roman" w:eastAsia="Times New Roman" w:hAnsi="Times New Roman" w:cs="Times New Roman"/>
                <w:sz w:val="24"/>
                <w:szCs w:val="24"/>
              </w:rPr>
              <w:t>ga</w:t>
            </w:r>
            <w:proofErr w:type="spellEnd"/>
            <w:r w:rsidRPr="002969FE">
              <w:rPr>
                <w:rFonts w:ascii="Times New Roman" w:eastAsia="Times New Roman" w:hAnsi="Times New Roman" w:cs="Times New Roman"/>
                <w:sz w:val="24"/>
                <w:szCs w:val="24"/>
              </w:rPr>
              <w:t xml:space="preserve"> nõutud kvaliteedis piirangute ulatus ja sisu</w:t>
            </w:r>
            <w:r w:rsidR="005749BB" w:rsidRPr="002969FE">
              <w:rPr>
                <w:rFonts w:ascii="Times New Roman" w:eastAsia="Times New Roman" w:hAnsi="Times New Roman" w:cs="Times New Roman"/>
                <w:sz w:val="24"/>
                <w:szCs w:val="24"/>
              </w:rPr>
              <w:t xml:space="preserve"> – ja seda eelnõus toodud regulatsioon teebki</w:t>
            </w:r>
            <w:r w:rsidRPr="002969FE">
              <w:rPr>
                <w:rFonts w:ascii="Times New Roman" w:eastAsia="Times New Roman" w:hAnsi="Times New Roman" w:cs="Times New Roman"/>
                <w:sz w:val="24"/>
                <w:szCs w:val="24"/>
              </w:rPr>
              <w:t>.</w:t>
            </w:r>
          </w:p>
        </w:tc>
      </w:tr>
      <w:tr w:rsidR="002D1F10" w:rsidRPr="002969FE" w14:paraId="6D311CC2"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18F1B70" w14:textId="645B0642" w:rsidR="002D1F10" w:rsidRPr="002969FE" w:rsidRDefault="002D1F10" w:rsidP="008F386C">
            <w:pPr>
              <w:spacing w:after="0" w:line="240" w:lineRule="auto"/>
              <w:ind w:left="360" w:right="44"/>
              <w:jc w:val="both"/>
              <w:rPr>
                <w:rFonts w:ascii="Times New Roman" w:hAnsi="Times New Roman" w:cs="Times New Roman"/>
                <w:sz w:val="24"/>
                <w:szCs w:val="24"/>
              </w:rPr>
            </w:pPr>
            <w:r w:rsidRPr="002969FE">
              <w:rPr>
                <w:rFonts w:ascii="Times New Roman" w:hAnsi="Times New Roman" w:cs="Times New Roman"/>
                <w:b/>
                <w:sz w:val="24"/>
                <w:szCs w:val="24"/>
              </w:rPr>
              <w:lastRenderedPageBreak/>
              <w:t>2.7. Muud olulised vead Eelnõus</w:t>
            </w:r>
          </w:p>
        </w:tc>
        <w:tc>
          <w:tcPr>
            <w:tcW w:w="4991" w:type="dxa"/>
            <w:tcBorders>
              <w:top w:val="single" w:sz="4" w:space="0" w:color="000000"/>
              <w:left w:val="single" w:sz="4" w:space="0" w:color="000000"/>
              <w:bottom w:val="single" w:sz="4" w:space="0" w:color="000000"/>
              <w:right w:val="single" w:sz="4" w:space="0" w:color="000000"/>
            </w:tcBorders>
          </w:tcPr>
          <w:p w14:paraId="3A1C5D39" w14:textId="77777777" w:rsidR="002D1F10" w:rsidRPr="002969FE" w:rsidRDefault="002D1F10" w:rsidP="002D1F10">
            <w:pPr>
              <w:spacing w:after="0" w:line="240" w:lineRule="auto"/>
              <w:jc w:val="both"/>
              <w:rPr>
                <w:rFonts w:ascii="Times New Roman" w:eastAsia="Times New Roman" w:hAnsi="Times New Roman" w:cs="Times New Roman"/>
                <w:b/>
                <w:bCs/>
                <w:sz w:val="24"/>
                <w:szCs w:val="24"/>
              </w:rPr>
            </w:pPr>
          </w:p>
        </w:tc>
      </w:tr>
      <w:tr w:rsidR="00504AE1" w:rsidRPr="002969FE" w14:paraId="3F9C04FA" w14:textId="77777777" w:rsidTr="004E7C15">
        <w:tc>
          <w:tcPr>
            <w:tcW w:w="4506" w:type="dxa"/>
            <w:tcBorders>
              <w:top w:val="single" w:sz="4" w:space="0" w:color="000000"/>
              <w:left w:val="single" w:sz="4" w:space="0" w:color="000000"/>
              <w:right w:val="single" w:sz="4" w:space="0" w:color="000000"/>
            </w:tcBorders>
          </w:tcPr>
          <w:p w14:paraId="5CF4C3F9" w14:textId="77777777" w:rsidR="00504AE1" w:rsidRPr="002969FE" w:rsidRDefault="00504AE1" w:rsidP="002D1F10">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hAnsi="Times New Roman" w:cs="Times New Roman"/>
                <w:sz w:val="24"/>
                <w:szCs w:val="24"/>
              </w:rPr>
              <w:t xml:space="preserve">Tulenevalt ülaltoodud õiguslikest probleemidest ei vasta Eelnõu Vabariigi Valitsuse 22.12.2011 määruse nr 180 „Hea õigusloome ja normitehnika eeskiri“ (HÕNTE) nõuetele. HÕNTE on osaks PS §-st 14 tulenevast hea avaliku võimu teostamise tavast (vt ka HÕNTE § 5).  </w:t>
            </w:r>
          </w:p>
          <w:p w14:paraId="350F0A97" w14:textId="77777777" w:rsidR="00504AE1" w:rsidRPr="002969FE" w:rsidRDefault="00504AE1"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b/>
                <w:sz w:val="24"/>
                <w:szCs w:val="24"/>
              </w:rPr>
              <w:t>Esiteks</w:t>
            </w:r>
            <w:r w:rsidRPr="002969FE">
              <w:rPr>
                <w:rFonts w:ascii="Times New Roman" w:hAnsi="Times New Roman" w:cs="Times New Roman"/>
                <w:sz w:val="24"/>
                <w:szCs w:val="24"/>
              </w:rPr>
              <w:t xml:space="preserve"> on ülaltoodud põhjendustele tuginevalt ilmne, et Eelnõus kavandatud muudatuste rakendamisega kaasneb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sh Tuule jaoks oluline õiguslik muudatus võrreldes seni kehtinud õigusliku raamistikuga ning oluline majanduslik mõju.  </w:t>
            </w:r>
          </w:p>
          <w:p w14:paraId="1D16023F" w14:textId="77777777" w:rsidR="00504AE1" w:rsidRPr="002969FE" w:rsidRDefault="00504AE1"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lastRenderedPageBreak/>
              <w:t xml:space="preserve">Antud põhjusel on Eelnõu koostajad jõudnud ebaõigele järeldusele, et Eelnõule ei tulnud koostada väljatöötamiskavatsust HÕNTE § 1 lg 1 järgi (vt seletuskirja lk 2). Vastupidi – sedavõrd olulist mõju avaldavale Eelnõule oli väljatöötamiskavatsuse koostamine vältimatult vajalik ja kohustuslik. Eelkõige selleks, et nõuetekohaselt ja asjakohaselt hinnata seda, millised täpselt on need olulised mõjud, sh mõjude ulatus ja ebasoovitavate mõjude risk, mis võib seaduse rakendamisega kaasneda (arvestades seda, et Tuule andmetel oleks piirangute rakendamisel oluline majanduslik mõju) või näiteks valitud lahenduse sobivus kehtivasse õiguskorda (nt kooskõla LS § 50 lg 7 p-ga 1). </w:t>
            </w:r>
          </w:p>
          <w:p w14:paraId="7060F7FC" w14:textId="77777777" w:rsidR="00504AE1" w:rsidRPr="002969FE" w:rsidRDefault="00504AE1"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HÕNTE seletuskirjas selgitatud, et enne Eelnõu koostamisele asumist on vajalik avalikult hinnata ja kaaluda poliitiliselt soovitavate lahenduste õigusliku realiseerimise valikuid ning selleks on vajalik kõigi põhimõttelise tähendusega seaduseelnõude normide kujundamise eel koostada Eelnõu õiguslikke valikuid kajastav eelnõu kontseptsioon. Eelnõu kontseptsioon on sisuliselt sarnane dokument seaduseelnõu seletuskirjaga, kus on põhjalikult lahendatav probleem lahti seletatud ning hinnatud kaasnevaid mõjusid. Eelnõu seletuskirjas on küll nenditud, et muudatused avaldavad mõju teatud huvigruppidele (st piirangute mõjul võib väheneda </w:t>
            </w:r>
            <w:proofErr w:type="spellStart"/>
            <w:r w:rsidRPr="002969FE">
              <w:rPr>
                <w:rFonts w:ascii="Times New Roman" w:hAnsi="Times New Roman" w:cs="Times New Roman"/>
                <w:sz w:val="24"/>
                <w:szCs w:val="24"/>
              </w:rPr>
              <w:t>laenukergliikurite</w:t>
            </w:r>
            <w:proofErr w:type="spellEnd"/>
            <w:r w:rsidRPr="002969FE">
              <w:rPr>
                <w:rFonts w:ascii="Times New Roman" w:hAnsi="Times New Roman" w:cs="Times New Roman"/>
                <w:sz w:val="24"/>
                <w:szCs w:val="24"/>
              </w:rPr>
              <w:t xml:space="preserve"> ja –jalgrataste atraktiivsus ning majanduslik mõju rendi- ja üüriettevõtetele võib olla väike kuni keskmine), kuid mõju analüüsis puuduvad tervikuna erinevate mõjude </w:t>
            </w:r>
            <w:proofErr w:type="spellStart"/>
            <w:r w:rsidRPr="002969FE">
              <w:rPr>
                <w:rFonts w:ascii="Times New Roman" w:hAnsi="Times New Roman" w:cs="Times New Roman"/>
                <w:sz w:val="24"/>
                <w:szCs w:val="24"/>
              </w:rPr>
              <w:t>lahtiseletused</w:t>
            </w:r>
            <w:proofErr w:type="spellEnd"/>
            <w:r w:rsidRPr="002969FE">
              <w:rPr>
                <w:rFonts w:ascii="Times New Roman" w:hAnsi="Times New Roman" w:cs="Times New Roman"/>
                <w:sz w:val="24"/>
                <w:szCs w:val="24"/>
              </w:rPr>
              <w:t xml:space="preserve"> ja hinnangud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vaates. Samuti ei ole sisuliselt analüüsitud üksnes renditavate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piirkiiruse </w:t>
            </w:r>
            <w:r w:rsidRPr="002969FE">
              <w:rPr>
                <w:rFonts w:ascii="Times New Roman" w:hAnsi="Times New Roman" w:cs="Times New Roman"/>
                <w:sz w:val="24"/>
                <w:szCs w:val="24"/>
              </w:rPr>
              <w:lastRenderedPageBreak/>
              <w:t xml:space="preserve">piiramisega tõusetuvaid täiendavaid riske ja ohte liikluses (ehk reaalne mõju </w:t>
            </w:r>
            <w:proofErr w:type="spellStart"/>
            <w:r w:rsidRPr="002969FE">
              <w:rPr>
                <w:rFonts w:ascii="Times New Roman" w:hAnsi="Times New Roman" w:cs="Times New Roman"/>
                <w:sz w:val="24"/>
                <w:szCs w:val="24"/>
              </w:rPr>
              <w:t>inimtervisele</w:t>
            </w:r>
            <w:proofErr w:type="spellEnd"/>
            <w:r w:rsidRPr="002969FE">
              <w:rPr>
                <w:rFonts w:ascii="Times New Roman" w:hAnsi="Times New Roman" w:cs="Times New Roman"/>
                <w:sz w:val="24"/>
                <w:szCs w:val="24"/>
              </w:rPr>
              <w:t xml:space="preserve">, sh Eelnõuga taotletavale eesmärgile). </w:t>
            </w:r>
          </w:p>
          <w:p w14:paraId="53167B3A" w14:textId="77777777" w:rsidR="00504AE1" w:rsidRPr="002969FE" w:rsidRDefault="00504AE1"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HÕNTE § 1 kohaselt on mistahes seaduseelnõu ettevalmistaja kohustatud väljatöötamiskavatsuses käsitlema sättes nõutud teabe ja põhjendused. Sealjuures tuleneb HÕNTE §-st 2, et väljatöötamiskavatsuse nõuetest on võimalik mööda vaadata üksnes erandlikel juhtudel, näiteks eelnõu menetluse põhjendatud kiireloomulisuse tõttu. Kiireloomulisus võib HÕNTE seletuskirja kohaselt eeskätt aset leida eelkõige siis, kui rakendatav raamistik on tavapärasest õigusloomest menetlusreeglite tõttu erinev (näiteks riigieelarve või EL õiguse rakendamisel) või kui muudatusega ei kaasne olulist mõju. Arvestades seda, et Eelnõuga kavandatavad muudatused omavad olulist majanduslikku mõju (sh mõju </w:t>
            </w:r>
            <w:proofErr w:type="spellStart"/>
            <w:r w:rsidRPr="002969FE">
              <w:rPr>
                <w:rFonts w:ascii="Times New Roman" w:hAnsi="Times New Roman" w:cs="Times New Roman"/>
                <w:sz w:val="24"/>
                <w:szCs w:val="24"/>
              </w:rPr>
              <w:t>inimtervisele</w:t>
            </w:r>
            <w:proofErr w:type="spellEnd"/>
            <w:r w:rsidRPr="002969FE">
              <w:rPr>
                <w:rFonts w:ascii="Times New Roman" w:hAnsi="Times New Roman" w:cs="Times New Roman"/>
                <w:sz w:val="24"/>
                <w:szCs w:val="24"/>
              </w:rPr>
              <w:t xml:space="preserve">, kuna avariirisk rendikasutuse eristamisel </w:t>
            </w:r>
            <w:proofErr w:type="spellStart"/>
            <w:r w:rsidRPr="002969FE">
              <w:rPr>
                <w:rFonts w:ascii="Times New Roman" w:hAnsi="Times New Roman" w:cs="Times New Roman"/>
                <w:sz w:val="24"/>
                <w:szCs w:val="24"/>
              </w:rPr>
              <w:t>üldkasutusest</w:t>
            </w:r>
            <w:proofErr w:type="spellEnd"/>
            <w:r w:rsidRPr="002969FE">
              <w:rPr>
                <w:rFonts w:ascii="Times New Roman" w:hAnsi="Times New Roman" w:cs="Times New Roman"/>
                <w:sz w:val="24"/>
                <w:szCs w:val="24"/>
              </w:rPr>
              <w:t xml:space="preserve"> tõuseb), siis ei ole kiireloomulisuse rakendamine ilma kohaseid menetlusreegleid järgimata antud juhul põhjendatud.  </w:t>
            </w:r>
          </w:p>
          <w:p w14:paraId="20824381" w14:textId="77777777" w:rsidR="00504AE1" w:rsidRPr="002969FE" w:rsidRDefault="00504AE1"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b/>
                <w:sz w:val="24"/>
                <w:szCs w:val="24"/>
              </w:rPr>
              <w:t>Teiseks</w:t>
            </w:r>
            <w:r w:rsidRPr="002969FE">
              <w:rPr>
                <w:rFonts w:ascii="Times New Roman" w:hAnsi="Times New Roman" w:cs="Times New Roman"/>
                <w:sz w:val="24"/>
                <w:szCs w:val="24"/>
              </w:rPr>
              <w:t xml:space="preserve"> on Eelnõu muu hulgas vastuolus HÕNTE § 3 ja 5 sätestatuga, mille kohaselt peavad kõik seaduseelnõus kavandatavad isiku õiguste ja vabaduste piirangud olema asjakohased ja proportsionaalsed suhtes eesmärgiga, mida seaduseelnõu avalikes huvides taotleb. Antud juhul kaasneb Eelnõuga (juhul, kui majandustegevusnõuded ja piirangud kehtestatakse) oluline ja ulatuslik riive Tuule (sh eelduslikult teiste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subjektiivsetele õigustele. Vastava riive põhjendatust ja proportsionaalsust suhestatuna Eelnõu eesmärgiga ning kooskõlalisust </w:t>
            </w:r>
            <w:r w:rsidRPr="002969FE">
              <w:rPr>
                <w:rFonts w:ascii="Times New Roman" w:hAnsi="Times New Roman" w:cs="Times New Roman"/>
                <w:sz w:val="24"/>
                <w:szCs w:val="24"/>
              </w:rPr>
              <w:lastRenderedPageBreak/>
              <w:t xml:space="preserve">kehtivate õigusaktidega ei ole Eelnõu seletuskirjas nõuetekohaselt analüüsitud. </w:t>
            </w:r>
          </w:p>
          <w:p w14:paraId="406460C3" w14:textId="77777777" w:rsidR="00504AE1" w:rsidRPr="002969FE" w:rsidRDefault="00504AE1"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b/>
                <w:sz w:val="24"/>
                <w:szCs w:val="24"/>
              </w:rPr>
              <w:t>Kolmandaks</w:t>
            </w:r>
            <w:r w:rsidRPr="002969FE">
              <w:rPr>
                <w:rFonts w:ascii="Times New Roman" w:hAnsi="Times New Roman" w:cs="Times New Roman"/>
                <w:sz w:val="24"/>
                <w:szCs w:val="24"/>
              </w:rPr>
              <w:t xml:space="preserve"> tuleb HÕNTE § 14 lõike 1 kohaselt võtta jõustumisnormi kavandamisel arvesse aeg, mis on vajalik uute normidega tutvumiseks, eriti isikute õiguste ja kohustuste muutmise korral, ning vajalikuks korralduslikuks ja halduslikuks eeltööks, sealhulgas seaduse väljakuulutamiseks, avaldamiseks, rakendusaktide andmiseks, ning ka seaduse rakendamiseks piisavate vahendite olemasolu. Antud juhul aga puudub Eelnõus mõistlik ülemineku regulatsioon. </w:t>
            </w:r>
          </w:p>
          <w:p w14:paraId="1B5C11A9" w14:textId="65E0FBD1" w:rsidR="00504AE1" w:rsidRPr="002969FE" w:rsidRDefault="00504AE1" w:rsidP="00FC1386">
            <w:pPr>
              <w:numPr>
                <w:ilvl w:val="0"/>
                <w:numId w:val="9"/>
              </w:numPr>
              <w:spacing w:after="0" w:line="240" w:lineRule="auto"/>
              <w:ind w:right="44" w:hanging="360"/>
              <w:jc w:val="both"/>
              <w:rPr>
                <w:rFonts w:ascii="Times New Roman" w:eastAsia="Calibri" w:hAnsi="Times New Roman" w:cs="Times New Roman"/>
                <w:b/>
                <w:sz w:val="24"/>
                <w:szCs w:val="24"/>
              </w:rPr>
            </w:pPr>
            <w:r w:rsidRPr="002969FE">
              <w:rPr>
                <w:rFonts w:ascii="Times New Roman" w:hAnsi="Times New Roman" w:cs="Times New Roman"/>
                <w:b/>
                <w:sz w:val="24"/>
                <w:szCs w:val="24"/>
              </w:rPr>
              <w:t>Neljandaks</w:t>
            </w:r>
            <w:r w:rsidRPr="002969FE">
              <w:rPr>
                <w:rFonts w:ascii="Times New Roman" w:hAnsi="Times New Roman" w:cs="Times New Roman"/>
                <w:sz w:val="24"/>
                <w:szCs w:val="24"/>
              </w:rPr>
              <w:t xml:space="preserve"> ei tohi volitusnormis volitada kehtestama põhiõiguste ja -vabaduste piirangute aluste ja tingimuste regulatsiooni (HÕNTE § 12 p 1). Seda, mida põhiseaduse järgi on õigustatud või kohustatud tegema seadusandja, ei saa edasi delegeerida täitevvõimule, isegi mitte ajutiselt ja kohtuvõimu kontrollivõimaluse tingimusel. Eelnõu koostajad on loodava regulatsiooniga aga andnud täitevvõimule ehk </w:t>
            </w:r>
            <w:proofErr w:type="spellStart"/>
            <w:r w:rsidRPr="002969FE">
              <w:rPr>
                <w:rFonts w:ascii="Times New Roman" w:hAnsi="Times New Roman" w:cs="Times New Roman"/>
                <w:sz w:val="24"/>
                <w:szCs w:val="24"/>
              </w:rPr>
              <w:t>KOVidele</w:t>
            </w:r>
            <w:proofErr w:type="spellEnd"/>
            <w:r w:rsidRPr="002969FE">
              <w:rPr>
                <w:rFonts w:ascii="Times New Roman" w:hAnsi="Times New Roman" w:cs="Times New Roman"/>
                <w:sz w:val="24"/>
                <w:szCs w:val="24"/>
              </w:rPr>
              <w:t xml:space="preserve"> volituse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põhiõiguste seisukohalt oluliste üksikküsimuste reguleerimiseks, mis ei ole lubatud.</w:t>
            </w:r>
            <w:r w:rsidRPr="002969FE">
              <w:rPr>
                <w:rFonts w:ascii="Times New Roman" w:hAnsi="Times New Roman" w:cs="Times New Roman"/>
                <w:b/>
                <w:sz w:val="24"/>
                <w:szCs w:val="24"/>
              </w:rPr>
              <w:t xml:space="preserve"> </w:t>
            </w:r>
          </w:p>
        </w:tc>
        <w:tc>
          <w:tcPr>
            <w:tcW w:w="4991" w:type="dxa"/>
            <w:tcBorders>
              <w:top w:val="single" w:sz="4" w:space="0" w:color="000000"/>
              <w:left w:val="single" w:sz="4" w:space="0" w:color="000000"/>
              <w:right w:val="single" w:sz="4" w:space="0" w:color="000000"/>
            </w:tcBorders>
          </w:tcPr>
          <w:p w14:paraId="361E331F" w14:textId="1F2DD778" w:rsidR="00504AE1" w:rsidRPr="002969FE" w:rsidRDefault="00504AE1" w:rsidP="002D1F10">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lastRenderedPageBreak/>
              <w:t xml:space="preserve">Nagu eelnevalt selgitasime, siis ei nõustu </w:t>
            </w:r>
            <w:proofErr w:type="spellStart"/>
            <w:r w:rsidR="009C3D05">
              <w:rPr>
                <w:rFonts w:ascii="Times New Roman" w:eastAsia="Times New Roman" w:hAnsi="Times New Roman" w:cs="Times New Roman"/>
                <w:b/>
                <w:bCs/>
                <w:sz w:val="24"/>
                <w:szCs w:val="24"/>
              </w:rPr>
              <w:t>KliM</w:t>
            </w:r>
            <w:proofErr w:type="spellEnd"/>
            <w:r w:rsidR="009C3D05" w:rsidRPr="002969FE">
              <w:rPr>
                <w:rFonts w:ascii="Times New Roman" w:eastAsia="Times New Roman" w:hAnsi="Times New Roman" w:cs="Times New Roman"/>
                <w:b/>
                <w:bCs/>
                <w:sz w:val="24"/>
                <w:szCs w:val="24"/>
              </w:rPr>
              <w:t xml:space="preserve"> </w:t>
            </w:r>
            <w:r w:rsidRPr="002969FE">
              <w:rPr>
                <w:rFonts w:ascii="Times New Roman" w:eastAsia="Times New Roman" w:hAnsi="Times New Roman" w:cs="Times New Roman"/>
                <w:b/>
                <w:bCs/>
                <w:sz w:val="24"/>
                <w:szCs w:val="24"/>
              </w:rPr>
              <w:t>esitatud hinnangutega.</w:t>
            </w:r>
          </w:p>
        </w:tc>
      </w:tr>
      <w:tr w:rsidR="002D1F10" w:rsidRPr="002969FE" w14:paraId="7C703E34"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397469DD" w14:textId="77777777" w:rsidR="002D1F10" w:rsidRPr="002969FE" w:rsidRDefault="002D1F10" w:rsidP="00FC1386">
            <w:pPr>
              <w:pStyle w:val="Pealkiri1"/>
              <w:numPr>
                <w:ilvl w:val="0"/>
                <w:numId w:val="9"/>
              </w:numPr>
              <w:spacing w:after="0" w:line="240" w:lineRule="auto"/>
              <w:ind w:left="184" w:right="34" w:hanging="199"/>
              <w:rPr>
                <w:rFonts w:ascii="Times New Roman" w:hAnsi="Times New Roman" w:cs="Times New Roman"/>
                <w:sz w:val="24"/>
                <w:lang w:val="et-EE"/>
              </w:rPr>
            </w:pPr>
            <w:r w:rsidRPr="002969FE">
              <w:rPr>
                <w:rFonts w:ascii="Times New Roman" w:hAnsi="Times New Roman" w:cs="Times New Roman"/>
                <w:sz w:val="24"/>
                <w:lang w:val="et-EE"/>
              </w:rPr>
              <w:lastRenderedPageBreak/>
              <w:t xml:space="preserve">KOKKUVÕTE  </w:t>
            </w:r>
          </w:p>
          <w:p w14:paraId="68A50BDB" w14:textId="420E0AFE" w:rsidR="002D1F10" w:rsidRPr="002969FE" w:rsidRDefault="002D1F10" w:rsidP="00FC1386">
            <w:pPr>
              <w:numPr>
                <w:ilvl w:val="0"/>
                <w:numId w:val="9"/>
              </w:numPr>
              <w:spacing w:after="0" w:line="240" w:lineRule="auto"/>
              <w:ind w:right="44" w:hanging="360"/>
              <w:jc w:val="both"/>
              <w:rPr>
                <w:rFonts w:ascii="Times New Roman" w:hAnsi="Times New Roman" w:cs="Times New Roman"/>
                <w:sz w:val="24"/>
                <w:szCs w:val="24"/>
              </w:rPr>
            </w:pPr>
            <w:r w:rsidRPr="002969FE">
              <w:rPr>
                <w:rFonts w:ascii="Times New Roman" w:hAnsi="Times New Roman" w:cs="Times New Roman"/>
                <w:sz w:val="24"/>
                <w:szCs w:val="24"/>
              </w:rPr>
              <w:t xml:space="preserve">Eelnõu tänasel kujul (täpsemalt Eelnõu § 1 p 17) on vastuolus Põhiseadusega. Eelnõu koostamisel on ka rikutud oluliselt hea õigusloome ja normitehnika eeskirja nõudeid. Eelnõu kirjutamisel ei ole sisuliselt analüüsitud ega arvestatud seda, et Eelnõu mõjub äärmiselt koormavalt kõigile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rentimise või üürimisega tegelevatele ettevõtetele ega taga Eelnõuga taotletava eesmärgi saavutamist. Eelnõu koostajad on jätnud tähelepanuta selle, et Tuul koos teiste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üüriettevõtetega on osa liiklusohutusele suunatud lahendustest, mitte probleemist. Seepärast oleks tulnud Eelnõu eesmärgist lähtuvalt hinnata, kas ja millised piirangud on eesmärgipärased ja proportsionaalsed. Sedavõrd intensiivne regulatiivne sekkumine saab toimuda vaid läbimõeldult ning õiguspäraselt, mitte ilma põhjaliku mõjuanalüüsita ja viisil, mis kahjustab </w:t>
            </w:r>
            <w:proofErr w:type="spellStart"/>
            <w:r w:rsidRPr="002969FE">
              <w:rPr>
                <w:rFonts w:ascii="Times New Roman" w:hAnsi="Times New Roman" w:cs="Times New Roman"/>
                <w:sz w:val="24"/>
                <w:szCs w:val="24"/>
              </w:rPr>
              <w:t>kergliikurite</w:t>
            </w:r>
            <w:proofErr w:type="spellEnd"/>
            <w:r w:rsidRPr="002969FE">
              <w:rPr>
                <w:rFonts w:ascii="Times New Roman" w:hAnsi="Times New Roman" w:cs="Times New Roman"/>
                <w:sz w:val="24"/>
                <w:szCs w:val="24"/>
              </w:rPr>
              <w:t xml:space="preserve"> rendi- ja üüriettevõtete subjektiivseid õigusi. Paraku on aga asjakohane analüüs jäetud tegemata. </w:t>
            </w:r>
          </w:p>
        </w:tc>
        <w:tc>
          <w:tcPr>
            <w:tcW w:w="4991" w:type="dxa"/>
            <w:tcBorders>
              <w:top w:val="single" w:sz="4" w:space="0" w:color="000000"/>
              <w:left w:val="single" w:sz="4" w:space="0" w:color="000000"/>
              <w:bottom w:val="single" w:sz="4" w:space="0" w:color="000000"/>
              <w:right w:val="single" w:sz="4" w:space="0" w:color="000000"/>
            </w:tcBorders>
          </w:tcPr>
          <w:p w14:paraId="1EC4BC15" w14:textId="3CAFEC89" w:rsidR="002D1F10" w:rsidRPr="002969FE" w:rsidRDefault="009C3D05" w:rsidP="002D1F10">
            <w:pPr>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KliM</w:t>
            </w:r>
            <w:proofErr w:type="spellEnd"/>
            <w:r w:rsidRPr="002969FE">
              <w:rPr>
                <w:rFonts w:ascii="Times New Roman" w:eastAsia="Times New Roman" w:hAnsi="Times New Roman" w:cs="Times New Roman"/>
                <w:b/>
                <w:bCs/>
                <w:sz w:val="24"/>
                <w:szCs w:val="24"/>
              </w:rPr>
              <w:t xml:space="preserve"> </w:t>
            </w:r>
            <w:r w:rsidR="00504AE1" w:rsidRPr="002969FE">
              <w:rPr>
                <w:rFonts w:ascii="Times New Roman" w:eastAsia="Times New Roman" w:hAnsi="Times New Roman" w:cs="Times New Roman"/>
                <w:b/>
                <w:bCs/>
                <w:sz w:val="24"/>
                <w:szCs w:val="24"/>
              </w:rPr>
              <w:t>ei nõustu esitatud hinnanguga, eelnõus toodud regulatsioon ei ole PS-</w:t>
            </w:r>
            <w:proofErr w:type="spellStart"/>
            <w:r w:rsidR="00504AE1" w:rsidRPr="002969FE">
              <w:rPr>
                <w:rFonts w:ascii="Times New Roman" w:eastAsia="Times New Roman" w:hAnsi="Times New Roman" w:cs="Times New Roman"/>
                <w:b/>
                <w:bCs/>
                <w:sz w:val="24"/>
                <w:szCs w:val="24"/>
              </w:rPr>
              <w:t>ga</w:t>
            </w:r>
            <w:proofErr w:type="spellEnd"/>
            <w:r w:rsidR="00504AE1" w:rsidRPr="002969FE">
              <w:rPr>
                <w:rFonts w:ascii="Times New Roman" w:eastAsia="Times New Roman" w:hAnsi="Times New Roman" w:cs="Times New Roman"/>
                <w:b/>
                <w:bCs/>
                <w:sz w:val="24"/>
                <w:szCs w:val="24"/>
              </w:rPr>
              <w:t xml:space="preserve"> vastuolus.</w:t>
            </w:r>
          </w:p>
        </w:tc>
      </w:tr>
      <w:tr w:rsidR="002D1F10" w:rsidRPr="002969FE" w14:paraId="2F2C6AC1"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0B7BE101" w14:textId="36D3DFCB" w:rsidR="002D1F10" w:rsidRPr="002969FE" w:rsidRDefault="00F4403A" w:rsidP="002D1F10">
            <w:pPr>
              <w:spacing w:after="0" w:line="240" w:lineRule="auto"/>
              <w:ind w:left="-15" w:right="44"/>
              <w:jc w:val="both"/>
              <w:rPr>
                <w:rFonts w:ascii="Times New Roman" w:hAnsi="Times New Roman" w:cs="Times New Roman"/>
                <w:b/>
                <w:bCs/>
                <w:sz w:val="24"/>
                <w:szCs w:val="24"/>
              </w:rPr>
            </w:pPr>
            <w:proofErr w:type="spellStart"/>
            <w:r w:rsidRPr="002969FE">
              <w:rPr>
                <w:rFonts w:ascii="Times New Roman" w:hAnsi="Times New Roman" w:cs="Times New Roman"/>
                <w:b/>
                <w:bCs/>
                <w:sz w:val="24"/>
                <w:szCs w:val="24"/>
              </w:rPr>
              <w:t>V</w:t>
            </w:r>
            <w:r w:rsidR="007E3A43" w:rsidRPr="002969FE">
              <w:rPr>
                <w:rFonts w:ascii="Times New Roman" w:hAnsi="Times New Roman" w:cs="Times New Roman"/>
                <w:b/>
                <w:bCs/>
                <w:sz w:val="24"/>
                <w:szCs w:val="24"/>
              </w:rPr>
              <w:t>o</w:t>
            </w:r>
            <w:r w:rsidRPr="002969FE">
              <w:rPr>
                <w:rFonts w:ascii="Times New Roman" w:hAnsi="Times New Roman" w:cs="Times New Roman"/>
                <w:b/>
                <w:bCs/>
                <w:sz w:val="24"/>
                <w:szCs w:val="24"/>
              </w:rPr>
              <w:t>K</w:t>
            </w:r>
            <w:proofErr w:type="spellEnd"/>
            <w:r w:rsidRPr="002969FE">
              <w:rPr>
                <w:rFonts w:ascii="Times New Roman" w:hAnsi="Times New Roman" w:cs="Times New Roman"/>
                <w:b/>
                <w:bCs/>
                <w:sz w:val="24"/>
                <w:szCs w:val="24"/>
              </w:rPr>
              <w:t xml:space="preserve"> </w:t>
            </w:r>
            <w:proofErr w:type="spellStart"/>
            <w:r w:rsidR="00F6299A" w:rsidRPr="002969FE">
              <w:rPr>
                <w:rFonts w:ascii="Times New Roman" w:hAnsi="Times New Roman" w:cs="Times New Roman"/>
                <w:b/>
                <w:bCs/>
                <w:sz w:val="24"/>
                <w:szCs w:val="24"/>
              </w:rPr>
              <w:t>B</w:t>
            </w:r>
            <w:r w:rsidRPr="002969FE">
              <w:rPr>
                <w:rFonts w:ascii="Times New Roman" w:hAnsi="Times New Roman" w:cs="Times New Roman"/>
                <w:b/>
                <w:bCs/>
                <w:sz w:val="24"/>
                <w:szCs w:val="24"/>
              </w:rPr>
              <w:t>ikes</w:t>
            </w:r>
            <w:proofErr w:type="spellEnd"/>
          </w:p>
        </w:tc>
        <w:tc>
          <w:tcPr>
            <w:tcW w:w="4991" w:type="dxa"/>
            <w:tcBorders>
              <w:top w:val="single" w:sz="4" w:space="0" w:color="000000"/>
              <w:left w:val="single" w:sz="4" w:space="0" w:color="000000"/>
              <w:bottom w:val="single" w:sz="4" w:space="0" w:color="000000"/>
              <w:right w:val="single" w:sz="4" w:space="0" w:color="000000"/>
            </w:tcBorders>
          </w:tcPr>
          <w:p w14:paraId="2A73951E" w14:textId="77777777" w:rsidR="002D1F10" w:rsidRPr="002969FE" w:rsidRDefault="002D1F10" w:rsidP="002D1F10">
            <w:pPr>
              <w:spacing w:after="0" w:line="240" w:lineRule="auto"/>
              <w:jc w:val="both"/>
              <w:rPr>
                <w:rFonts w:ascii="Times New Roman" w:eastAsia="Times New Roman" w:hAnsi="Times New Roman" w:cs="Times New Roman"/>
                <w:b/>
                <w:bCs/>
                <w:sz w:val="24"/>
                <w:szCs w:val="24"/>
              </w:rPr>
            </w:pPr>
          </w:p>
        </w:tc>
      </w:tr>
      <w:tr w:rsidR="002D1F10" w:rsidRPr="002969FE" w14:paraId="5E812FB0"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0F0268E1" w14:textId="20FFE54C" w:rsidR="00D676D5" w:rsidRPr="002969FE" w:rsidRDefault="00D676D5" w:rsidP="00D676D5">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Liiklusseaduse muutmise seaduse eelnõu seletuskirja osas 2 olete loonud </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alamkategooria “rendi- või </w:t>
            </w:r>
            <w:proofErr w:type="spellStart"/>
            <w:r w:rsidRPr="002969FE">
              <w:rPr>
                <w:rFonts w:ascii="Times New Roman" w:eastAsia="Calibri" w:hAnsi="Times New Roman" w:cs="Times New Roman"/>
                <w:bCs/>
                <w:sz w:val="24"/>
                <w:szCs w:val="24"/>
              </w:rPr>
              <w:t>üürikergliikurid</w:t>
            </w:r>
            <w:proofErr w:type="spellEnd"/>
            <w:r w:rsidRPr="002969FE">
              <w:rPr>
                <w:rFonts w:ascii="Times New Roman" w:eastAsia="Calibri" w:hAnsi="Times New Roman" w:cs="Times New Roman"/>
                <w:bCs/>
                <w:sz w:val="24"/>
                <w:szCs w:val="24"/>
              </w:rPr>
              <w:t>” (kasutatud paralleelselt mõistega “</w:t>
            </w:r>
            <w:proofErr w:type="spellStart"/>
            <w:r w:rsidRPr="002969FE">
              <w:rPr>
                <w:rFonts w:ascii="Times New Roman" w:eastAsia="Calibri" w:hAnsi="Times New Roman" w:cs="Times New Roman"/>
                <w:bCs/>
                <w:sz w:val="24"/>
                <w:szCs w:val="24"/>
              </w:rPr>
              <w:t>laenukergliikur</w:t>
            </w:r>
            <w:proofErr w:type="spellEnd"/>
            <w:r w:rsidRPr="002969FE">
              <w:rPr>
                <w:rFonts w:ascii="Times New Roman" w:eastAsia="Calibri" w:hAnsi="Times New Roman" w:cs="Times New Roman"/>
                <w:bCs/>
                <w:sz w:val="24"/>
                <w:szCs w:val="24"/>
              </w:rPr>
              <w:t xml:space="preserve">”). Seletuskirja osas 3 olete toonud välja, et eelnõuga muudetakse liiklusseadust uue peatükiga, mis hakkaks reguleerima majandustegevusnõudeid ja nende kehtestamise aluseid </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w:t>
            </w:r>
            <w:proofErr w:type="spellStart"/>
            <w:r w:rsidRPr="002969FE">
              <w:rPr>
                <w:rFonts w:ascii="Times New Roman" w:eastAsia="Calibri" w:hAnsi="Times New Roman" w:cs="Times New Roman"/>
                <w:bCs/>
                <w:sz w:val="24"/>
                <w:szCs w:val="24"/>
              </w:rPr>
              <w:t>pisimopeedide</w:t>
            </w:r>
            <w:proofErr w:type="spellEnd"/>
            <w:r w:rsidRPr="002969FE">
              <w:rPr>
                <w:rFonts w:ascii="Times New Roman" w:eastAsia="Calibri" w:hAnsi="Times New Roman" w:cs="Times New Roman"/>
                <w:bCs/>
                <w:sz w:val="24"/>
                <w:szCs w:val="24"/>
              </w:rPr>
              <w:t xml:space="preserve"> ja jalgrataste rendile- või üürile andmisele. Järeldame, et seadusemuudatus rakenduks mitte ainult elektritõukerataste lühiajalise laenutamise teenusele vaid ka teiste </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w:t>
            </w:r>
            <w:proofErr w:type="spellStart"/>
            <w:r w:rsidRPr="002969FE">
              <w:rPr>
                <w:rFonts w:ascii="Times New Roman" w:eastAsia="Calibri" w:hAnsi="Times New Roman" w:cs="Times New Roman"/>
                <w:bCs/>
                <w:sz w:val="24"/>
                <w:szCs w:val="24"/>
              </w:rPr>
              <w:t>pisimopeedide</w:t>
            </w:r>
            <w:proofErr w:type="spellEnd"/>
            <w:r w:rsidRPr="002969FE">
              <w:rPr>
                <w:rFonts w:ascii="Times New Roman" w:eastAsia="Calibri" w:hAnsi="Times New Roman" w:cs="Times New Roman"/>
                <w:bCs/>
                <w:sz w:val="24"/>
                <w:szCs w:val="24"/>
              </w:rPr>
              <w:t xml:space="preserve"> kui ka jalgrataste pikaajaliste rendilepingute puhul.</w:t>
            </w:r>
          </w:p>
          <w:p w14:paraId="140C5726" w14:textId="77777777" w:rsidR="004E443A" w:rsidRPr="002969FE" w:rsidRDefault="004E443A" w:rsidP="00D676D5">
            <w:pPr>
              <w:autoSpaceDE w:val="0"/>
              <w:autoSpaceDN w:val="0"/>
              <w:adjustRightInd w:val="0"/>
              <w:spacing w:after="0" w:line="240" w:lineRule="auto"/>
              <w:jc w:val="both"/>
              <w:rPr>
                <w:rFonts w:ascii="Times New Roman" w:eastAsia="Calibri" w:hAnsi="Times New Roman" w:cs="Times New Roman"/>
                <w:bCs/>
                <w:sz w:val="24"/>
                <w:szCs w:val="24"/>
              </w:rPr>
            </w:pPr>
          </w:p>
          <w:p w14:paraId="7064882B" w14:textId="77777777" w:rsidR="002D1F10" w:rsidRPr="002969FE" w:rsidRDefault="00D676D5" w:rsidP="00D676D5">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lastRenderedPageBreak/>
              <w:t>Juhime tähelepanu, et pikaajaline rent on oma olemuselt erinev ning sarnaneb pigem sõiduki omamisele. See tähendab, et paljud väljatoodud riskid, mis käivad kaasas lühiajalise rendiga ei realiseeru tegelikult pikaajalises rendis. Küll aga on uuel eelnõul potentsiaali takistada äritegevust ja seda ka väljaspool elektritõukerataste lühiajalise laenutamise teenust, mis on peamine valukoht ja millel baseerub kõnealuse seadusemuudatuse vajalikkus.</w:t>
            </w:r>
          </w:p>
          <w:p w14:paraId="41651BE7" w14:textId="77777777" w:rsidR="004E443A" w:rsidRPr="002969FE" w:rsidRDefault="004E443A" w:rsidP="00D676D5">
            <w:pPr>
              <w:autoSpaceDE w:val="0"/>
              <w:autoSpaceDN w:val="0"/>
              <w:adjustRightInd w:val="0"/>
              <w:spacing w:after="0" w:line="240" w:lineRule="auto"/>
              <w:jc w:val="both"/>
              <w:rPr>
                <w:rFonts w:ascii="Times New Roman" w:eastAsia="Calibri" w:hAnsi="Times New Roman" w:cs="Times New Roman"/>
                <w:bCs/>
                <w:sz w:val="24"/>
                <w:szCs w:val="24"/>
              </w:rPr>
            </w:pPr>
          </w:p>
          <w:p w14:paraId="64A8C6F8" w14:textId="77777777" w:rsidR="004E443A" w:rsidRPr="002969FE" w:rsidRDefault="004E443A" w:rsidP="00D676D5">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w:t>
            </w:r>
            <w:proofErr w:type="spellStart"/>
            <w:r w:rsidRPr="002969FE">
              <w:rPr>
                <w:rFonts w:ascii="Times New Roman" w:eastAsia="Calibri" w:hAnsi="Times New Roman" w:cs="Times New Roman"/>
                <w:bCs/>
                <w:sz w:val="24"/>
                <w:szCs w:val="24"/>
              </w:rPr>
              <w:t>pisimopeedide</w:t>
            </w:r>
            <w:proofErr w:type="spellEnd"/>
            <w:r w:rsidRPr="002969FE">
              <w:rPr>
                <w:rFonts w:ascii="Times New Roman" w:eastAsia="Calibri" w:hAnsi="Times New Roman" w:cs="Times New Roman"/>
                <w:bCs/>
                <w:sz w:val="24"/>
                <w:szCs w:val="24"/>
              </w:rPr>
              <w:t xml:space="preserve"> ja jalgrataste rendile- või üürile andmine puudutab ka erinevaid teenusepakkujaid nii transpordi ja logistika valdkonnas (nt viimane miili / last-</w:t>
            </w:r>
            <w:proofErr w:type="spellStart"/>
            <w:r w:rsidRPr="002969FE">
              <w:rPr>
                <w:rFonts w:ascii="Times New Roman" w:eastAsia="Calibri" w:hAnsi="Times New Roman" w:cs="Times New Roman"/>
                <w:bCs/>
                <w:sz w:val="24"/>
                <w:szCs w:val="24"/>
              </w:rPr>
              <w:t>mile</w:t>
            </w:r>
            <w:proofErr w:type="spellEnd"/>
            <w:r w:rsidRPr="002969FE">
              <w:rPr>
                <w:rFonts w:ascii="Times New Roman" w:eastAsia="Calibri" w:hAnsi="Times New Roman" w:cs="Times New Roman"/>
                <w:bCs/>
                <w:sz w:val="24"/>
                <w:szCs w:val="24"/>
              </w:rPr>
              <w:t xml:space="preserve"> </w:t>
            </w:r>
            <w:proofErr w:type="spellStart"/>
            <w:r w:rsidRPr="002969FE">
              <w:rPr>
                <w:rFonts w:ascii="Times New Roman" w:eastAsia="Calibri" w:hAnsi="Times New Roman" w:cs="Times New Roman"/>
                <w:bCs/>
                <w:sz w:val="24"/>
                <w:szCs w:val="24"/>
              </w:rPr>
              <w:t>delivery</w:t>
            </w:r>
            <w:proofErr w:type="spellEnd"/>
            <w:r w:rsidRPr="002969FE">
              <w:rPr>
                <w:rFonts w:ascii="Times New Roman" w:eastAsia="Calibri" w:hAnsi="Times New Roman" w:cs="Times New Roman"/>
                <w:bCs/>
                <w:sz w:val="24"/>
                <w:szCs w:val="24"/>
              </w:rPr>
              <w:t xml:space="preserve"> puhul) kui ka turismi- ja hotelliäris (elektriliste jalgrataste jm rent).</w:t>
            </w:r>
          </w:p>
          <w:p w14:paraId="487BCD18" w14:textId="77777777" w:rsidR="004E443A" w:rsidRPr="002969FE" w:rsidRDefault="004E443A" w:rsidP="00D676D5">
            <w:pPr>
              <w:autoSpaceDE w:val="0"/>
              <w:autoSpaceDN w:val="0"/>
              <w:adjustRightInd w:val="0"/>
              <w:spacing w:after="0" w:line="240" w:lineRule="auto"/>
              <w:jc w:val="both"/>
              <w:rPr>
                <w:rFonts w:ascii="Times New Roman" w:eastAsia="Calibri" w:hAnsi="Times New Roman" w:cs="Times New Roman"/>
                <w:bCs/>
                <w:sz w:val="24"/>
                <w:szCs w:val="24"/>
              </w:rPr>
            </w:pPr>
          </w:p>
          <w:p w14:paraId="592AEA15" w14:textId="0F8CC771" w:rsidR="004E443A" w:rsidRPr="002969FE" w:rsidRDefault="004E443A" w:rsidP="004E443A">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Transpordi ja logistikasektoris näeme ajalises, geograafilises ja täiendavas sõidukiiruse piiramises konflikti omavalitsuste püüdlustes saavutada süsinikneutraalsust ning liikumist üleüldiselt rohelisema linnaruumi poole.</w:t>
            </w:r>
          </w:p>
          <w:p w14:paraId="26CBEAD5" w14:textId="77777777" w:rsidR="00F663F9" w:rsidRPr="002969FE" w:rsidRDefault="00F663F9" w:rsidP="004E443A">
            <w:pPr>
              <w:autoSpaceDE w:val="0"/>
              <w:autoSpaceDN w:val="0"/>
              <w:adjustRightInd w:val="0"/>
              <w:spacing w:after="0" w:line="240" w:lineRule="auto"/>
              <w:jc w:val="both"/>
              <w:rPr>
                <w:rFonts w:ascii="Times New Roman" w:eastAsia="Calibri" w:hAnsi="Times New Roman" w:cs="Times New Roman"/>
                <w:bCs/>
                <w:sz w:val="24"/>
                <w:szCs w:val="24"/>
              </w:rPr>
            </w:pPr>
          </w:p>
          <w:p w14:paraId="5E63012B" w14:textId="4FF8C222" w:rsidR="004E443A" w:rsidRPr="002969FE" w:rsidRDefault="004E443A" w:rsidP="004E443A">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2969FE">
              <w:rPr>
                <w:rFonts w:ascii="Times New Roman" w:eastAsia="Calibri" w:hAnsi="Times New Roman" w:cs="Times New Roman"/>
                <w:bCs/>
                <w:sz w:val="24"/>
                <w:szCs w:val="24"/>
              </w:rPr>
              <w:t>Optigon</w:t>
            </w:r>
            <w:proofErr w:type="spellEnd"/>
            <w:r w:rsidRPr="002969FE">
              <w:rPr>
                <w:rFonts w:ascii="Times New Roman" w:eastAsia="Calibri" w:hAnsi="Times New Roman" w:cs="Times New Roman"/>
                <w:bCs/>
                <w:sz w:val="24"/>
                <w:szCs w:val="24"/>
              </w:rPr>
              <w:t xml:space="preserve"> OÜ/</w:t>
            </w:r>
            <w:proofErr w:type="spellStart"/>
            <w:r w:rsidRPr="002969FE">
              <w:rPr>
                <w:rFonts w:ascii="Times New Roman" w:eastAsia="Calibri" w:hAnsi="Times New Roman" w:cs="Times New Roman"/>
                <w:bCs/>
                <w:sz w:val="24"/>
                <w:szCs w:val="24"/>
              </w:rPr>
              <w:t>Vok</w:t>
            </w:r>
            <w:proofErr w:type="spellEnd"/>
            <w:r w:rsidRPr="002969FE">
              <w:rPr>
                <w:rFonts w:ascii="Times New Roman" w:eastAsia="Calibri" w:hAnsi="Times New Roman" w:cs="Times New Roman"/>
                <w:bCs/>
                <w:sz w:val="24"/>
                <w:szCs w:val="24"/>
              </w:rPr>
              <w:t xml:space="preserve"> </w:t>
            </w:r>
            <w:proofErr w:type="spellStart"/>
            <w:r w:rsidRPr="002969FE">
              <w:rPr>
                <w:rFonts w:ascii="Times New Roman" w:eastAsia="Calibri" w:hAnsi="Times New Roman" w:cs="Times New Roman"/>
                <w:bCs/>
                <w:sz w:val="24"/>
                <w:szCs w:val="24"/>
              </w:rPr>
              <w:t>Bikesi</w:t>
            </w:r>
            <w:proofErr w:type="spellEnd"/>
            <w:r w:rsidRPr="002969FE">
              <w:rPr>
                <w:rFonts w:ascii="Times New Roman" w:eastAsia="Calibri" w:hAnsi="Times New Roman" w:cs="Times New Roman"/>
                <w:bCs/>
                <w:sz w:val="24"/>
                <w:szCs w:val="24"/>
              </w:rPr>
              <w:t xml:space="preserve"> kliendid asendavad meie </w:t>
            </w:r>
            <w:proofErr w:type="spellStart"/>
            <w:r w:rsidRPr="002969FE">
              <w:rPr>
                <w:rFonts w:ascii="Times New Roman" w:eastAsia="Calibri" w:hAnsi="Times New Roman" w:cs="Times New Roman"/>
                <w:bCs/>
                <w:sz w:val="24"/>
                <w:szCs w:val="24"/>
              </w:rPr>
              <w:t>neljarattalise</w:t>
            </w:r>
            <w:proofErr w:type="spellEnd"/>
            <w:r w:rsidRPr="002969FE">
              <w:rPr>
                <w:rFonts w:ascii="Times New Roman" w:eastAsia="Calibri" w:hAnsi="Times New Roman" w:cs="Times New Roman"/>
                <w:bCs/>
                <w:sz w:val="24"/>
                <w:szCs w:val="24"/>
              </w:rPr>
              <w:t xml:space="preserve"> kastijalgrattaga autosid ja kaubikuid. Seega on äärmiselt oluline, et jalgratastega liikumine ei muutuks tänu uuele regulatsioonile aeglasemaks ja ebaefektiivsemaks ega muudaks ettevõtete üleminekut ratastele vähem atraktiivsemaks.</w:t>
            </w:r>
          </w:p>
          <w:p w14:paraId="153C6C32" w14:textId="77777777" w:rsidR="004E443A" w:rsidRPr="002969FE" w:rsidRDefault="004E443A" w:rsidP="004E443A">
            <w:pPr>
              <w:autoSpaceDE w:val="0"/>
              <w:autoSpaceDN w:val="0"/>
              <w:adjustRightInd w:val="0"/>
              <w:spacing w:after="0" w:line="240" w:lineRule="auto"/>
              <w:jc w:val="both"/>
              <w:rPr>
                <w:rFonts w:ascii="Times New Roman" w:eastAsia="Calibri" w:hAnsi="Times New Roman" w:cs="Times New Roman"/>
                <w:bCs/>
                <w:sz w:val="24"/>
                <w:szCs w:val="24"/>
              </w:rPr>
            </w:pPr>
          </w:p>
          <w:p w14:paraId="1730AAC9" w14:textId="4A0F6579" w:rsidR="004E443A" w:rsidRPr="002969FE" w:rsidRDefault="004E443A" w:rsidP="004E443A">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Turismi- ja hotelliäris pole aga enamusel teenusepakkujatel tehnilist võimekust rendile antavate jalgrataste sõidukiirust tsentraalselt muuta.</w:t>
            </w:r>
          </w:p>
          <w:p w14:paraId="4BB4AC59" w14:textId="77777777" w:rsidR="004E443A" w:rsidRPr="002969FE" w:rsidRDefault="004E443A" w:rsidP="004E443A">
            <w:pPr>
              <w:autoSpaceDE w:val="0"/>
              <w:autoSpaceDN w:val="0"/>
              <w:adjustRightInd w:val="0"/>
              <w:spacing w:after="0" w:line="240" w:lineRule="auto"/>
              <w:jc w:val="both"/>
              <w:rPr>
                <w:rFonts w:ascii="Times New Roman" w:eastAsia="Calibri" w:hAnsi="Times New Roman" w:cs="Times New Roman"/>
                <w:bCs/>
                <w:sz w:val="24"/>
                <w:szCs w:val="24"/>
              </w:rPr>
            </w:pPr>
          </w:p>
          <w:p w14:paraId="204F9BBE" w14:textId="4114A488" w:rsidR="004E443A" w:rsidRPr="002969FE" w:rsidRDefault="004E443A" w:rsidP="004E443A">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Cs/>
                <w:sz w:val="24"/>
                <w:szCs w:val="24"/>
              </w:rPr>
              <w:t xml:space="preserve">Oleme nõus, et seadused peavad kiirelt areneva mikromobiilsuse kategooriaga kaasas käima, kuid loodame, et Majandus- ja Kommunikatsiooniministeerium leiab võimaluse teostada liiklusseaduse muutmise seaduse eelnõule põhjalikum analüüs, mis </w:t>
            </w:r>
            <w:r w:rsidRPr="002969FE">
              <w:rPr>
                <w:rFonts w:ascii="Times New Roman" w:eastAsia="Calibri" w:hAnsi="Times New Roman" w:cs="Times New Roman"/>
                <w:bCs/>
                <w:sz w:val="24"/>
                <w:szCs w:val="24"/>
              </w:rPr>
              <w:lastRenderedPageBreak/>
              <w:t>vaataks kaugemale elektritõukerataste lühiajalise laenutamise teenusest.</w:t>
            </w:r>
          </w:p>
        </w:tc>
        <w:tc>
          <w:tcPr>
            <w:tcW w:w="4991" w:type="dxa"/>
            <w:tcBorders>
              <w:top w:val="single" w:sz="4" w:space="0" w:color="000000"/>
              <w:left w:val="single" w:sz="4" w:space="0" w:color="000000"/>
              <w:bottom w:val="single" w:sz="4" w:space="0" w:color="000000"/>
              <w:right w:val="single" w:sz="4" w:space="0" w:color="000000"/>
            </w:tcBorders>
          </w:tcPr>
          <w:p w14:paraId="104F511A" w14:textId="77777777" w:rsidR="002D1F10" w:rsidRPr="002969FE" w:rsidRDefault="006D0475" w:rsidP="002D1F10">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b/>
                <w:bCs/>
                <w:sz w:val="24"/>
                <w:szCs w:val="24"/>
              </w:rPr>
              <w:lastRenderedPageBreak/>
              <w:t>Arvestatud.</w:t>
            </w:r>
          </w:p>
          <w:p w14:paraId="29167B34" w14:textId="19EF72DD" w:rsidR="006D0475" w:rsidRPr="002969FE" w:rsidRDefault="006D0475" w:rsidP="002D1F10">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Eelnõu § 190</w:t>
            </w:r>
            <w:r w:rsidRPr="002969FE">
              <w:rPr>
                <w:rFonts w:ascii="Times New Roman" w:eastAsia="Times New Roman" w:hAnsi="Times New Roman" w:cs="Times New Roman"/>
                <w:sz w:val="24"/>
                <w:szCs w:val="24"/>
                <w:vertAlign w:val="superscript"/>
              </w:rPr>
              <w:t>14</w:t>
            </w:r>
            <w:r w:rsidR="008F5F50" w:rsidRPr="002969FE">
              <w:rPr>
                <w:rFonts w:ascii="Times New Roman" w:eastAsia="Times New Roman" w:hAnsi="Times New Roman" w:cs="Times New Roman"/>
                <w:sz w:val="24"/>
                <w:szCs w:val="24"/>
              </w:rPr>
              <w:t xml:space="preserve"> lõiget 2 on täiendatud.</w:t>
            </w:r>
          </w:p>
        </w:tc>
      </w:tr>
      <w:tr w:rsidR="006D291E" w:rsidRPr="002969FE" w14:paraId="7146FAF8"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693B9CE2" w14:textId="40636634" w:rsidR="006D291E" w:rsidRPr="002969FE" w:rsidRDefault="006D291E" w:rsidP="00D676D5">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
                <w:sz w:val="24"/>
                <w:szCs w:val="24"/>
              </w:rPr>
              <w:lastRenderedPageBreak/>
              <w:t>MTÜ Elav Tänav</w:t>
            </w:r>
          </w:p>
        </w:tc>
        <w:tc>
          <w:tcPr>
            <w:tcW w:w="4991" w:type="dxa"/>
            <w:tcBorders>
              <w:top w:val="single" w:sz="4" w:space="0" w:color="000000"/>
              <w:left w:val="single" w:sz="4" w:space="0" w:color="000000"/>
              <w:bottom w:val="single" w:sz="4" w:space="0" w:color="000000"/>
              <w:right w:val="single" w:sz="4" w:space="0" w:color="000000"/>
            </w:tcBorders>
          </w:tcPr>
          <w:p w14:paraId="2EFE6A76" w14:textId="77777777" w:rsidR="006D291E" w:rsidRPr="002969FE" w:rsidRDefault="006D291E" w:rsidP="002D1F10">
            <w:pPr>
              <w:spacing w:after="0" w:line="240" w:lineRule="auto"/>
              <w:jc w:val="both"/>
              <w:rPr>
                <w:rFonts w:ascii="Times New Roman" w:eastAsia="Times New Roman" w:hAnsi="Times New Roman" w:cs="Times New Roman"/>
                <w:b/>
                <w:bCs/>
                <w:sz w:val="24"/>
                <w:szCs w:val="24"/>
              </w:rPr>
            </w:pPr>
          </w:p>
        </w:tc>
      </w:tr>
      <w:tr w:rsidR="00696A8E" w:rsidRPr="002969FE" w14:paraId="4020E838"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67CEAFD3"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Eraldi kommenteerime järgnevaid muudatusettepanekuid:</w:t>
            </w:r>
          </w:p>
          <w:p w14:paraId="204A0BE7"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paragrahvi 20 lõiked 6 ja 7 muudetakse ning sõnastatakse järgmiselt:</w:t>
            </w:r>
          </w:p>
          <w:p w14:paraId="7F3C1A06" w14:textId="6C4FF1FE"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„(6) Kõnniteel ning jalgratta- ja jalgteel võib juht peatada sõiduki ka veose peale- või mahalaadimise ajaks, kuid mitte lähemal kui 1</w:t>
            </w:r>
            <w:r w:rsidR="00A208BD" w:rsidRPr="002969FE">
              <w:rPr>
                <w:rFonts w:ascii="Times New Roman" w:eastAsia="Calibri" w:hAnsi="Times New Roman" w:cs="Times New Roman"/>
                <w:bCs/>
                <w:sz w:val="24"/>
                <w:szCs w:val="24"/>
              </w:rPr>
              <w:t>,</w:t>
            </w:r>
            <w:r w:rsidRPr="002969FE">
              <w:rPr>
                <w:rFonts w:ascii="Times New Roman" w:eastAsia="Calibri" w:hAnsi="Times New Roman" w:cs="Times New Roman"/>
                <w:bCs/>
                <w:sz w:val="24"/>
                <w:szCs w:val="24"/>
              </w:rPr>
              <w:t xml:space="preserve">5 meetrit ühissõidukite peatuskohast, jättes jalakäijale, jalgrattaga, </w:t>
            </w:r>
            <w:proofErr w:type="spellStart"/>
            <w:r w:rsidRPr="002969FE">
              <w:rPr>
                <w:rFonts w:ascii="Times New Roman" w:eastAsia="Calibri" w:hAnsi="Times New Roman" w:cs="Times New Roman"/>
                <w:bCs/>
                <w:sz w:val="24"/>
                <w:szCs w:val="24"/>
              </w:rPr>
              <w:t>kergliikuriga</w:t>
            </w:r>
            <w:proofErr w:type="spellEnd"/>
            <w:r w:rsidRPr="002969FE">
              <w:rPr>
                <w:rFonts w:ascii="Times New Roman" w:eastAsia="Calibri" w:hAnsi="Times New Roman" w:cs="Times New Roman"/>
                <w:bCs/>
                <w:sz w:val="24"/>
                <w:szCs w:val="24"/>
              </w:rPr>
              <w:t xml:space="preserve">, </w:t>
            </w:r>
            <w:proofErr w:type="spellStart"/>
            <w:r w:rsidRPr="002969FE">
              <w:rPr>
                <w:rFonts w:ascii="Times New Roman" w:eastAsia="Calibri" w:hAnsi="Times New Roman" w:cs="Times New Roman"/>
                <w:bCs/>
                <w:sz w:val="24"/>
                <w:szCs w:val="24"/>
              </w:rPr>
              <w:t>pisimopeediga</w:t>
            </w:r>
            <w:proofErr w:type="spellEnd"/>
            <w:r w:rsidRPr="002969FE">
              <w:rPr>
                <w:rFonts w:ascii="Times New Roman" w:eastAsia="Calibri" w:hAnsi="Times New Roman" w:cs="Times New Roman"/>
                <w:bCs/>
                <w:sz w:val="24"/>
                <w:szCs w:val="24"/>
              </w:rPr>
              <w:t xml:space="preserve"> ja robotliikuriga liiklemiseks vabaks vähemalt 1,5 meetri laiuse neile ette nähtud </w:t>
            </w:r>
            <w:proofErr w:type="spellStart"/>
            <w:r w:rsidRPr="002969FE">
              <w:rPr>
                <w:rFonts w:ascii="Times New Roman" w:eastAsia="Calibri" w:hAnsi="Times New Roman" w:cs="Times New Roman"/>
                <w:bCs/>
                <w:sz w:val="24"/>
                <w:szCs w:val="24"/>
              </w:rPr>
              <w:t>teeosa</w:t>
            </w:r>
            <w:proofErr w:type="spellEnd"/>
            <w:r w:rsidRPr="002969FE">
              <w:rPr>
                <w:rFonts w:ascii="Times New Roman" w:eastAsia="Calibri" w:hAnsi="Times New Roman" w:cs="Times New Roman"/>
                <w:bCs/>
                <w:sz w:val="24"/>
                <w:szCs w:val="24"/>
              </w:rPr>
              <w:t>.</w:t>
            </w:r>
          </w:p>
          <w:p w14:paraId="738D9A6E"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3FBF595B"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paragrahvi 20 lõiked 3 ja 4 muudetakse ning sõnastatakse järgmiselt:</w:t>
            </w:r>
          </w:p>
          <w:p w14:paraId="2D9C9827"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(4) Asulas tohib mopeedi ja mootorratta ning alla kuue meetri pikkuse haagiseta B-kategooria ning haagiseta D1-alamkategooria mootorsõiduki peatada või parkida ka: 3) osaliselt või täielikult kõnniteel, jalgteel, jalgrattateel ning jalgratta- ja jalgteel, kus seda lubab asjakohane liikluskorraldusvahend, jättes liiklejale sõiduteest kaugemal asjaomasel teeserval vabaks vähemalt 1,5 meetri laiuse </w:t>
            </w:r>
            <w:proofErr w:type="spellStart"/>
            <w:r w:rsidRPr="002969FE">
              <w:rPr>
                <w:rFonts w:ascii="Times New Roman" w:eastAsia="Calibri" w:hAnsi="Times New Roman" w:cs="Times New Roman"/>
                <w:bCs/>
                <w:sz w:val="24"/>
                <w:szCs w:val="24"/>
              </w:rPr>
              <w:t>teeosa</w:t>
            </w:r>
            <w:proofErr w:type="spellEnd"/>
            <w:r w:rsidRPr="002969FE">
              <w:rPr>
                <w:rFonts w:ascii="Times New Roman" w:eastAsia="Calibri" w:hAnsi="Times New Roman" w:cs="Times New Roman"/>
                <w:bCs/>
                <w:sz w:val="24"/>
                <w:szCs w:val="24"/>
              </w:rPr>
              <w:t>;</w:t>
            </w:r>
          </w:p>
          <w:p w14:paraId="08362585"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4560587F" w14:textId="153C434E"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Kõik kes on sattunud jalgsi, jalgratta või </w:t>
            </w:r>
            <w:proofErr w:type="spellStart"/>
            <w:r w:rsidRPr="002969FE">
              <w:rPr>
                <w:rFonts w:ascii="Times New Roman" w:eastAsia="Calibri" w:hAnsi="Times New Roman" w:cs="Times New Roman"/>
                <w:bCs/>
                <w:sz w:val="24"/>
                <w:szCs w:val="24"/>
              </w:rPr>
              <w:t>kergliikuriga</w:t>
            </w:r>
            <w:proofErr w:type="spellEnd"/>
            <w:r w:rsidRPr="002969FE">
              <w:rPr>
                <w:rFonts w:ascii="Times New Roman" w:eastAsia="Calibri" w:hAnsi="Times New Roman" w:cs="Times New Roman"/>
                <w:bCs/>
                <w:sz w:val="24"/>
                <w:szCs w:val="24"/>
              </w:rPr>
              <w:t xml:space="preserve"> linnas liikuma, kohtavad pidevalt kõnniteel (ning ka jalgratta- ja jalgteel) peatuvaid (ja parkivaid) mootorsõidukeid. Vesteldes kõnniteel peatuvate-parkivate juhtidega joonistub välja, et enamikel juhtidel on meeles, et “kõnniteel võib </w:t>
            </w:r>
            <w:proofErr w:type="spellStart"/>
            <w:r w:rsidRPr="002969FE">
              <w:rPr>
                <w:rFonts w:ascii="Times New Roman" w:eastAsia="Calibri" w:hAnsi="Times New Roman" w:cs="Times New Roman"/>
                <w:bCs/>
                <w:sz w:val="24"/>
                <w:szCs w:val="24"/>
              </w:rPr>
              <w:t>ohukatega</w:t>
            </w:r>
            <w:proofErr w:type="spellEnd"/>
            <w:r w:rsidRPr="002969FE">
              <w:rPr>
                <w:rFonts w:ascii="Times New Roman" w:eastAsia="Calibri" w:hAnsi="Times New Roman" w:cs="Times New Roman"/>
                <w:bCs/>
                <w:sz w:val="24"/>
                <w:szCs w:val="24"/>
              </w:rPr>
              <w:t xml:space="preserve"> peatuda”. Nõue jätta vabaks 1,5 meetrine </w:t>
            </w:r>
            <w:proofErr w:type="spellStart"/>
            <w:r w:rsidRPr="002969FE">
              <w:rPr>
                <w:rFonts w:ascii="Times New Roman" w:eastAsia="Calibri" w:hAnsi="Times New Roman" w:cs="Times New Roman"/>
                <w:bCs/>
                <w:sz w:val="24"/>
                <w:szCs w:val="24"/>
              </w:rPr>
              <w:t>teeosa</w:t>
            </w:r>
            <w:proofErr w:type="spellEnd"/>
            <w:r w:rsidRPr="002969FE">
              <w:rPr>
                <w:rFonts w:ascii="Times New Roman" w:eastAsia="Calibri" w:hAnsi="Times New Roman" w:cs="Times New Roman"/>
                <w:bCs/>
                <w:sz w:val="24"/>
                <w:szCs w:val="24"/>
              </w:rPr>
              <w:t xml:space="preserve"> ning see, et parkimist lubab vaid asjakohane liikluskorraldusvahend, on meeles vähestel. Juba tänaseski sõnastuses kasutatakse paragrahvi 20 lõikeid 3, 4 ja 6 eeskätt selleks, et õigustada auto oma suva järgi peatamist ja parkimist - paraku on sõidukijuhtide mälu liiklusseaduse detailide osas hägune.</w:t>
            </w:r>
          </w:p>
          <w:p w14:paraId="43EECDD8"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1C2FC8AB" w14:textId="3B5BAE63"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Hetkel ei ole selle väärkäitumise üle </w:t>
            </w:r>
            <w:proofErr w:type="spellStart"/>
            <w:r w:rsidRPr="002969FE">
              <w:rPr>
                <w:rFonts w:ascii="Times New Roman" w:eastAsia="Calibri" w:hAnsi="Times New Roman" w:cs="Times New Roman"/>
                <w:bCs/>
                <w:sz w:val="24"/>
                <w:szCs w:val="24"/>
              </w:rPr>
              <w:t>järelvalvet</w:t>
            </w:r>
            <w:proofErr w:type="spellEnd"/>
            <w:r w:rsidRPr="002969FE">
              <w:rPr>
                <w:rFonts w:ascii="Times New Roman" w:eastAsia="Calibri" w:hAnsi="Times New Roman" w:cs="Times New Roman"/>
                <w:bCs/>
                <w:sz w:val="24"/>
                <w:szCs w:val="24"/>
              </w:rPr>
              <w:t xml:space="preserve"> - ei Politseil ega ka näiteks Tallinna Munitsipaalpolitseil ole ressursse, et seaduserikkujaid trahvida. Kõnniteel peatumine-parkimine on saanud sotsiaalseks normiks ning käesolevad muudatusettepanekud pigem hägustavad olukorda tänaval, kui et teevad keskkonna jalgsi, jalgratta ja </w:t>
            </w:r>
            <w:proofErr w:type="spellStart"/>
            <w:r w:rsidRPr="002969FE">
              <w:rPr>
                <w:rFonts w:ascii="Times New Roman" w:eastAsia="Calibri" w:hAnsi="Times New Roman" w:cs="Times New Roman"/>
                <w:bCs/>
                <w:sz w:val="24"/>
                <w:szCs w:val="24"/>
              </w:rPr>
              <w:t>kergliikuriga</w:t>
            </w:r>
            <w:proofErr w:type="spellEnd"/>
            <w:r w:rsidRPr="002969FE">
              <w:rPr>
                <w:rFonts w:ascii="Times New Roman" w:eastAsia="Calibri" w:hAnsi="Times New Roman" w:cs="Times New Roman"/>
                <w:bCs/>
                <w:sz w:val="24"/>
                <w:szCs w:val="24"/>
              </w:rPr>
              <w:t xml:space="preserve"> liikuja jaoks paremaks. Käesolev muudatusettepanek teeb nõutuks, sest ei ole arusaadav millist täna linnatänavatel kohatavat probleemi püütakse lahendada.</w:t>
            </w:r>
          </w:p>
          <w:p w14:paraId="473DDA6A"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70321B5D" w14:textId="34E85218"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Mis puudutab veose peale- ja mahalaadimise täpsustamist, siis näeme sellel väga väikest mõju tänavaruumi sihipärase kasutamise parandamisel. Liiklusseadusega kaasas käivas majandus- ja taristuministri määruses ei ole kuidagi kitsendatud veost ei suuruse ega raskuse järgi - seetõttu võib igaüks, kel midagi kohale toimetada tarvis, end veose peale- või </w:t>
            </w:r>
            <w:proofErr w:type="spellStart"/>
            <w:r w:rsidRPr="002969FE">
              <w:rPr>
                <w:rFonts w:ascii="Times New Roman" w:eastAsia="Calibri" w:hAnsi="Times New Roman" w:cs="Times New Roman"/>
                <w:bCs/>
                <w:sz w:val="24"/>
                <w:szCs w:val="24"/>
              </w:rPr>
              <w:t>mahalaadijana</w:t>
            </w:r>
            <w:proofErr w:type="spellEnd"/>
            <w:r w:rsidRPr="002969FE">
              <w:rPr>
                <w:rFonts w:ascii="Times New Roman" w:eastAsia="Calibri" w:hAnsi="Times New Roman" w:cs="Times New Roman"/>
                <w:bCs/>
                <w:sz w:val="24"/>
                <w:szCs w:val="24"/>
              </w:rPr>
              <w:t xml:space="preserve"> tunda. Kuna kullerteenused on aina tihedamas kasutuses (sh toidukullerid), on ka kõnniteel (ja edaspidi ka jalgratta- ja jalgteel) peatuvaid autosid aina rohkem.</w:t>
            </w:r>
          </w:p>
          <w:p w14:paraId="4FA24540"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4D50B76B" w14:textId="0B3A97A3"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Meie hinnangul läheb käesolev muudatusettepanek, mis lubaks lisaks kõnniteele peatada sõidukeid ka jalgratta- ja jalgteel vastuollu erinevate kehtivate strateegiliste dokumentidega (sh Eesti 2035 ja </w:t>
            </w:r>
            <w:proofErr w:type="spellStart"/>
            <w:r w:rsidRPr="002969FE">
              <w:rPr>
                <w:rFonts w:ascii="Times New Roman" w:eastAsia="Calibri" w:hAnsi="Times New Roman" w:cs="Times New Roman"/>
                <w:bCs/>
                <w:sz w:val="24"/>
                <w:szCs w:val="24"/>
              </w:rPr>
              <w:t>MKMi</w:t>
            </w:r>
            <w:proofErr w:type="spellEnd"/>
            <w:r w:rsidRPr="002969FE">
              <w:rPr>
                <w:rFonts w:ascii="Times New Roman" w:eastAsia="Calibri" w:hAnsi="Times New Roman" w:cs="Times New Roman"/>
                <w:bCs/>
                <w:sz w:val="24"/>
                <w:szCs w:val="24"/>
              </w:rPr>
              <w:t xml:space="preserve"> Transpordi ja liikuvuse arengukava 2021-2035), kus on eesmärgiks seatud suurendada aktiivsete liikumisviiside kasutamist. Kõnniteel (ning jalgratta- ja jalgteel) peatuvad sõidu- ja kaubaautod vähendavad jalgsi, jalgratta või </w:t>
            </w:r>
            <w:proofErr w:type="spellStart"/>
            <w:r w:rsidRPr="002969FE">
              <w:rPr>
                <w:rFonts w:ascii="Times New Roman" w:eastAsia="Calibri" w:hAnsi="Times New Roman" w:cs="Times New Roman"/>
                <w:bCs/>
                <w:sz w:val="24"/>
                <w:szCs w:val="24"/>
              </w:rPr>
              <w:t>kergliikuriga</w:t>
            </w:r>
            <w:proofErr w:type="spellEnd"/>
            <w:r w:rsidRPr="002969FE">
              <w:rPr>
                <w:rFonts w:ascii="Times New Roman" w:eastAsia="Calibri" w:hAnsi="Times New Roman" w:cs="Times New Roman"/>
                <w:bCs/>
                <w:sz w:val="24"/>
                <w:szCs w:val="24"/>
              </w:rPr>
              <w:t xml:space="preserve"> liikuja jaoks keskkonna tajutud turvalisust ning vähendavad linnatänavate ligipääsetavust lastele, eakatele, puuetega inimestele, lapsevankri lükkajatele. Laiendades sõiduautode õigusi kõnniteel </w:t>
            </w:r>
            <w:r w:rsidRPr="002969FE">
              <w:rPr>
                <w:rFonts w:ascii="Times New Roman" w:eastAsia="Calibri" w:hAnsi="Times New Roman" w:cs="Times New Roman"/>
                <w:bCs/>
                <w:sz w:val="24"/>
                <w:szCs w:val="24"/>
              </w:rPr>
              <w:lastRenderedPageBreak/>
              <w:t>ning jalgratta- ja jalgteel muutuvad aktiivsed liikumisviisid vähem atraktiivseks.</w:t>
            </w:r>
          </w:p>
          <w:p w14:paraId="78FA323B"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27830E8E" w14:textId="018F5A8B"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Käesolev muudatus võtab meie hinnangul </w:t>
            </w:r>
            <w:proofErr w:type="spellStart"/>
            <w:r w:rsidRPr="002969FE">
              <w:rPr>
                <w:rFonts w:ascii="Times New Roman" w:eastAsia="Calibri" w:hAnsi="Times New Roman" w:cs="Times New Roman"/>
                <w:bCs/>
                <w:sz w:val="24"/>
                <w:szCs w:val="24"/>
              </w:rPr>
              <w:t>KOVilt</w:t>
            </w:r>
            <w:proofErr w:type="spellEnd"/>
            <w:r w:rsidRPr="002969FE">
              <w:rPr>
                <w:rFonts w:ascii="Times New Roman" w:eastAsia="Calibri" w:hAnsi="Times New Roman" w:cs="Times New Roman"/>
                <w:bCs/>
                <w:sz w:val="24"/>
                <w:szCs w:val="24"/>
              </w:rPr>
              <w:t xml:space="preserve"> vastutuse luua tänavaruumi, kus on läbi mõeldud ja lahendatud veose laadimiseks ja laiemalt jagamismajanduseks tarvilik taristu. Linnaruumi kasutamine oleks jalgsi, ratta ning </w:t>
            </w:r>
            <w:proofErr w:type="spellStart"/>
            <w:r w:rsidRPr="002969FE">
              <w:rPr>
                <w:rFonts w:ascii="Times New Roman" w:eastAsia="Calibri" w:hAnsi="Times New Roman" w:cs="Times New Roman"/>
                <w:bCs/>
                <w:sz w:val="24"/>
                <w:szCs w:val="24"/>
              </w:rPr>
              <w:t>kergliikuriga</w:t>
            </w:r>
            <w:proofErr w:type="spellEnd"/>
            <w:r w:rsidRPr="002969FE">
              <w:rPr>
                <w:rFonts w:ascii="Times New Roman" w:eastAsia="Calibri" w:hAnsi="Times New Roman" w:cs="Times New Roman"/>
                <w:bCs/>
                <w:sz w:val="24"/>
                <w:szCs w:val="24"/>
              </w:rPr>
              <w:t xml:space="preserve"> liikujatele palju selgem ning turvalisem, kui mootorsõidukitel oleks lubatud parkida vaid sõidutee äärsetel või sellega külgnevale alale loodud parkimis- ja peatumiskohtadel.</w:t>
            </w:r>
          </w:p>
        </w:tc>
        <w:tc>
          <w:tcPr>
            <w:tcW w:w="4991" w:type="dxa"/>
            <w:tcBorders>
              <w:top w:val="single" w:sz="4" w:space="0" w:color="000000"/>
              <w:left w:val="single" w:sz="4" w:space="0" w:color="000000"/>
              <w:bottom w:val="single" w:sz="4" w:space="0" w:color="000000"/>
              <w:right w:val="single" w:sz="4" w:space="0" w:color="000000"/>
            </w:tcBorders>
          </w:tcPr>
          <w:p w14:paraId="3759ED95" w14:textId="77777777" w:rsidR="000A6648" w:rsidRDefault="00CA085A" w:rsidP="00696A8E">
            <w:pPr>
              <w:spacing w:after="0" w:line="240" w:lineRule="auto"/>
              <w:jc w:val="both"/>
              <w:rPr>
                <w:rFonts w:ascii="Times New Roman" w:hAnsi="Times New Roman" w:cs="Times New Roman"/>
                <w:b/>
                <w:bCs/>
                <w:sz w:val="24"/>
                <w:szCs w:val="24"/>
              </w:rPr>
            </w:pPr>
            <w:r w:rsidRPr="00DC1754">
              <w:rPr>
                <w:rFonts w:ascii="Times New Roman" w:hAnsi="Times New Roman" w:cs="Times New Roman"/>
                <w:b/>
                <w:bCs/>
                <w:sz w:val="24"/>
                <w:szCs w:val="24"/>
              </w:rPr>
              <w:lastRenderedPageBreak/>
              <w:t>Arvestatud</w:t>
            </w:r>
            <w:r w:rsidR="000A6648">
              <w:rPr>
                <w:rFonts w:ascii="Times New Roman" w:hAnsi="Times New Roman" w:cs="Times New Roman"/>
                <w:b/>
                <w:bCs/>
                <w:sz w:val="24"/>
                <w:szCs w:val="24"/>
              </w:rPr>
              <w:t xml:space="preserve"> osaliselt</w:t>
            </w:r>
            <w:r w:rsidRPr="00DC1754">
              <w:rPr>
                <w:rFonts w:ascii="Times New Roman" w:hAnsi="Times New Roman" w:cs="Times New Roman"/>
                <w:b/>
                <w:bCs/>
                <w:sz w:val="24"/>
                <w:szCs w:val="24"/>
              </w:rPr>
              <w:t>.</w:t>
            </w:r>
          </w:p>
          <w:p w14:paraId="5D385E62" w14:textId="5603A1EE" w:rsidR="000A6648" w:rsidRPr="00DC1754" w:rsidRDefault="000A6648" w:rsidP="00696A8E">
            <w:pPr>
              <w:spacing w:after="0" w:line="240" w:lineRule="auto"/>
              <w:jc w:val="both"/>
              <w:rPr>
                <w:rFonts w:ascii="Times New Roman" w:hAnsi="Times New Roman" w:cs="Times New Roman"/>
                <w:sz w:val="24"/>
                <w:szCs w:val="24"/>
              </w:rPr>
            </w:pPr>
            <w:r w:rsidRPr="00DC1754">
              <w:rPr>
                <w:rFonts w:ascii="Times New Roman" w:hAnsi="Times New Roman" w:cs="Times New Roman"/>
                <w:sz w:val="24"/>
                <w:szCs w:val="24"/>
              </w:rPr>
              <w:t>LS § 20 lõige 6 tunnistatakse kehtetuks.</w:t>
            </w:r>
          </w:p>
          <w:p w14:paraId="69D233FA" w14:textId="0747BDF1" w:rsidR="00471759" w:rsidRPr="002969FE" w:rsidRDefault="00471759" w:rsidP="00696A8E">
            <w:pPr>
              <w:spacing w:after="0" w:line="240" w:lineRule="auto"/>
              <w:jc w:val="both"/>
              <w:rPr>
                <w:rFonts w:ascii="Times New Roman" w:eastAsia="Times New Roman" w:hAnsi="Times New Roman" w:cs="Times New Roman"/>
                <w:sz w:val="24"/>
                <w:szCs w:val="24"/>
              </w:rPr>
            </w:pPr>
          </w:p>
        </w:tc>
      </w:tr>
      <w:tr w:rsidR="00696A8E" w:rsidRPr="002969FE" w14:paraId="67AF656C"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2489A138"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lastRenderedPageBreak/>
              <w:t xml:space="preserve">9) paragrahvi 32 lõige 4 punktid 4 ja 5 tunnistatakse kehtetuks; </w:t>
            </w:r>
          </w:p>
          <w:p w14:paraId="6B26C97D" w14:textId="73913420"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10) paragrahvi 32 täiendatakse lõikega 41 järgmises sõnastuses:</w:t>
            </w:r>
          </w:p>
          <w:p w14:paraId="4A0CC2EF" w14:textId="7DFE993D"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„(41) Kui käesoleva paragrahvi lõikes 4 nimetatud tee või </w:t>
            </w:r>
            <w:proofErr w:type="spellStart"/>
            <w:r w:rsidRPr="002969FE">
              <w:rPr>
                <w:rFonts w:ascii="Times New Roman" w:eastAsia="Calibri" w:hAnsi="Times New Roman" w:cs="Times New Roman"/>
                <w:bCs/>
                <w:sz w:val="24"/>
                <w:szCs w:val="24"/>
              </w:rPr>
              <w:t>teeosa</w:t>
            </w:r>
            <w:proofErr w:type="spellEnd"/>
            <w:r w:rsidRPr="002969FE">
              <w:rPr>
                <w:rFonts w:ascii="Times New Roman" w:eastAsia="Calibri" w:hAnsi="Times New Roman" w:cs="Times New Roman"/>
                <w:bCs/>
                <w:sz w:val="24"/>
                <w:szCs w:val="24"/>
              </w:rPr>
              <w:t xml:space="preserve"> puudub või selle seisukorra või liiklusolude tõttu on seal sõitmine oluliselt raskendatud, tohib </w:t>
            </w:r>
            <w:proofErr w:type="spellStart"/>
            <w:r w:rsidRPr="002969FE">
              <w:rPr>
                <w:rFonts w:ascii="Times New Roman" w:eastAsia="Calibri" w:hAnsi="Times New Roman" w:cs="Times New Roman"/>
                <w:bCs/>
                <w:sz w:val="24"/>
                <w:szCs w:val="24"/>
              </w:rPr>
              <w:t>kergliikuriga</w:t>
            </w:r>
            <w:proofErr w:type="spellEnd"/>
            <w:r w:rsidRPr="002969FE">
              <w:rPr>
                <w:rFonts w:ascii="Times New Roman" w:eastAsia="Calibri" w:hAnsi="Times New Roman" w:cs="Times New Roman"/>
                <w:bCs/>
                <w:sz w:val="24"/>
                <w:szCs w:val="24"/>
              </w:rPr>
              <w:t xml:space="preserve"> sõita jalgteel või kõnniteel.“;</w:t>
            </w:r>
          </w:p>
          <w:p w14:paraId="2B49B937"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669F34D9" w14:textId="2626374A"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Muudatusega keelatakse </w:t>
            </w:r>
            <w:proofErr w:type="spellStart"/>
            <w:r w:rsidRPr="002969FE">
              <w:rPr>
                <w:rFonts w:ascii="Times New Roman" w:eastAsia="Calibri" w:hAnsi="Times New Roman" w:cs="Times New Roman"/>
                <w:bCs/>
                <w:sz w:val="24"/>
                <w:szCs w:val="24"/>
              </w:rPr>
              <w:t>kergliikuriga</w:t>
            </w:r>
            <w:proofErr w:type="spellEnd"/>
            <w:r w:rsidRPr="002969FE">
              <w:rPr>
                <w:rFonts w:ascii="Times New Roman" w:eastAsia="Calibri" w:hAnsi="Times New Roman" w:cs="Times New Roman"/>
                <w:bCs/>
                <w:sz w:val="24"/>
                <w:szCs w:val="24"/>
              </w:rPr>
              <w:t xml:space="preserve"> sõitmine kõnniteel ja jalgteel - </w:t>
            </w:r>
            <w:proofErr w:type="spellStart"/>
            <w:r w:rsidRPr="002969FE">
              <w:rPr>
                <w:rFonts w:ascii="Times New Roman" w:eastAsia="Calibri" w:hAnsi="Times New Roman" w:cs="Times New Roman"/>
                <w:bCs/>
                <w:sz w:val="24"/>
                <w:szCs w:val="24"/>
              </w:rPr>
              <w:t>kergliikuriga</w:t>
            </w:r>
            <w:proofErr w:type="spellEnd"/>
            <w:r w:rsidRPr="002969FE">
              <w:rPr>
                <w:rFonts w:ascii="Times New Roman" w:eastAsia="Calibri" w:hAnsi="Times New Roman" w:cs="Times New Roman"/>
                <w:bCs/>
                <w:sz w:val="24"/>
                <w:szCs w:val="24"/>
              </w:rPr>
              <w:t xml:space="preserve"> tuleb sõita jalgratastele mõeldes loodud taristul, juhul kui see on olemas ning hästi hooldatud. Sümpaatne muudatus sellest vaatest, et seab selge ootuse eraldamaks </w:t>
            </w:r>
            <w:proofErr w:type="spellStart"/>
            <w:r w:rsidRPr="002969FE">
              <w:rPr>
                <w:rFonts w:ascii="Times New Roman" w:eastAsia="Calibri" w:hAnsi="Times New Roman" w:cs="Times New Roman"/>
                <w:bCs/>
                <w:sz w:val="24"/>
                <w:szCs w:val="24"/>
              </w:rPr>
              <w:t>erikiiruselised</w:t>
            </w:r>
            <w:proofErr w:type="spellEnd"/>
            <w:r w:rsidRPr="002969FE">
              <w:rPr>
                <w:rFonts w:ascii="Times New Roman" w:eastAsia="Calibri" w:hAnsi="Times New Roman" w:cs="Times New Roman"/>
                <w:bCs/>
                <w:sz w:val="24"/>
                <w:szCs w:val="24"/>
              </w:rPr>
              <w:t xml:space="preserve"> liikujad (jalakäijad ja </w:t>
            </w:r>
            <w:proofErr w:type="spellStart"/>
            <w:r w:rsidRPr="002969FE">
              <w:rPr>
                <w:rFonts w:ascii="Times New Roman" w:eastAsia="Calibri" w:hAnsi="Times New Roman" w:cs="Times New Roman"/>
                <w:bCs/>
                <w:sz w:val="24"/>
                <w:szCs w:val="24"/>
              </w:rPr>
              <w:t>kergliikurid</w:t>
            </w:r>
            <w:proofErr w:type="spellEnd"/>
            <w:r w:rsidRPr="002969FE">
              <w:rPr>
                <w:rFonts w:ascii="Times New Roman" w:eastAsia="Calibri" w:hAnsi="Times New Roman" w:cs="Times New Roman"/>
                <w:bCs/>
                <w:sz w:val="24"/>
                <w:szCs w:val="24"/>
              </w:rPr>
              <w:t>).</w:t>
            </w:r>
          </w:p>
          <w:p w14:paraId="2323CBBB"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1F1930BC" w14:textId="4D1ADE2F"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Mitmekesise ja turvalise liikluskeskkonna suurimaks takistuseks ongi linnaruum, sealne hooldus ning taristu - kui pole turvalisi ja hästi hooldatud teid, kus kõndida või rattaga</w:t>
            </w:r>
            <w:r w:rsidR="001C7695" w:rsidRPr="002969FE">
              <w:rPr>
                <w:rFonts w:ascii="Times New Roman" w:eastAsia="Calibri" w:hAnsi="Times New Roman" w:cs="Times New Roman"/>
                <w:bCs/>
                <w:sz w:val="24"/>
                <w:szCs w:val="24"/>
              </w:rPr>
              <w:t xml:space="preserve"> </w:t>
            </w:r>
            <w:r w:rsidRPr="002969FE">
              <w:rPr>
                <w:rFonts w:ascii="Times New Roman" w:eastAsia="Calibri" w:hAnsi="Times New Roman" w:cs="Times New Roman"/>
                <w:bCs/>
                <w:sz w:val="24"/>
                <w:szCs w:val="24"/>
              </w:rPr>
              <w:t xml:space="preserve">sõita, järgneb segadus ning eelistatakse autot. Käesolev muudatus võiks suunata </w:t>
            </w:r>
            <w:proofErr w:type="spellStart"/>
            <w:r w:rsidRPr="002969FE">
              <w:rPr>
                <w:rFonts w:ascii="Times New Roman" w:eastAsia="Calibri" w:hAnsi="Times New Roman" w:cs="Times New Roman"/>
                <w:bCs/>
                <w:sz w:val="24"/>
                <w:szCs w:val="24"/>
              </w:rPr>
              <w:t>KOVid</w:t>
            </w:r>
            <w:proofErr w:type="spellEnd"/>
            <w:r w:rsidRPr="002969FE">
              <w:rPr>
                <w:rFonts w:ascii="Times New Roman" w:eastAsia="Calibri" w:hAnsi="Times New Roman" w:cs="Times New Roman"/>
                <w:bCs/>
                <w:sz w:val="24"/>
                <w:szCs w:val="24"/>
              </w:rPr>
              <w:t xml:space="preserve"> kui ruumiloojad selgemini vastutama hea taristu loomise eest. Siiski tuleb lisada, et muudatus jätab </w:t>
            </w:r>
            <w:proofErr w:type="spellStart"/>
            <w:r w:rsidRPr="002969FE">
              <w:rPr>
                <w:rFonts w:ascii="Times New Roman" w:eastAsia="Calibri" w:hAnsi="Times New Roman" w:cs="Times New Roman"/>
                <w:bCs/>
                <w:sz w:val="24"/>
                <w:szCs w:val="24"/>
              </w:rPr>
              <w:t>kergliikuriga</w:t>
            </w:r>
            <w:proofErr w:type="spellEnd"/>
            <w:r w:rsidRPr="002969FE">
              <w:rPr>
                <w:rFonts w:ascii="Times New Roman" w:eastAsia="Calibri" w:hAnsi="Times New Roman" w:cs="Times New Roman"/>
                <w:bCs/>
                <w:sz w:val="24"/>
                <w:szCs w:val="24"/>
              </w:rPr>
              <w:t xml:space="preserve"> liikujale väga suure kaalutlusõiguse ning on raske mõista, kuidas seda täpsemalt jõustatakse.</w:t>
            </w:r>
          </w:p>
          <w:p w14:paraId="41739892"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246F6EB8" w14:textId="0AB0F67A"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
                <w:sz w:val="24"/>
                <w:szCs w:val="24"/>
              </w:rPr>
            </w:pPr>
            <w:proofErr w:type="spellStart"/>
            <w:r w:rsidRPr="002969FE">
              <w:rPr>
                <w:rFonts w:ascii="Times New Roman" w:eastAsia="Calibri" w:hAnsi="Times New Roman" w:cs="Times New Roman"/>
                <w:b/>
                <w:sz w:val="24"/>
                <w:szCs w:val="24"/>
              </w:rPr>
              <w:t>Kergliikurite</w:t>
            </w:r>
            <w:proofErr w:type="spellEnd"/>
            <w:r w:rsidRPr="002969FE">
              <w:rPr>
                <w:rFonts w:ascii="Times New Roman" w:eastAsia="Calibri" w:hAnsi="Times New Roman" w:cs="Times New Roman"/>
                <w:b/>
                <w:sz w:val="24"/>
                <w:szCs w:val="24"/>
              </w:rPr>
              <w:t xml:space="preserve"> teemal</w:t>
            </w:r>
          </w:p>
          <w:p w14:paraId="41EC6D34"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61F75B30" w14:textId="75DAB25F"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2969FE">
              <w:rPr>
                <w:rFonts w:ascii="Times New Roman" w:eastAsia="Calibri" w:hAnsi="Times New Roman" w:cs="Times New Roman"/>
                <w:bCs/>
                <w:sz w:val="24"/>
                <w:szCs w:val="24"/>
              </w:rPr>
              <w:t>Aalto</w:t>
            </w:r>
            <w:proofErr w:type="spellEnd"/>
            <w:r w:rsidRPr="002969FE">
              <w:rPr>
                <w:rFonts w:ascii="Times New Roman" w:eastAsia="Calibri" w:hAnsi="Times New Roman" w:cs="Times New Roman"/>
                <w:bCs/>
                <w:sz w:val="24"/>
                <w:szCs w:val="24"/>
              </w:rPr>
              <w:t xml:space="preserve"> Ülikool on värskelt (novembris 2022) välja andnud analüüsi, kus uuriti elektritõukerataste kasutust Helsingis ning analüüsiti 2021 septembris rakendunud kiirusepiiranguid öisele tõukeratta kasutusele. Kuigi leiti, et piirangu järel vähenes </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osalusel toimunud õnnetuste hulk, toonitab analüüs tugevalt, et sellised reaktiivsed piirangud ise ei lahenda juurprobleemi.</w:t>
            </w:r>
          </w:p>
          <w:p w14:paraId="61F9CBE3"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6972322D" w14:textId="45888CBE"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Muutuvate liikumisviisidega kohanemine on suuresti seotud taristu ja tänavaruumi jaotusega. Taristu projekteerimine, ehitamine, hooldamine ja taktikaliste lahenduste kasutamine peavad jätkuvalt arenema, tuginedes nüüdisaegsetele põhimõtetele, mis võtavad arvesse inimestele omaseid mitmekesiseid liikumisviise ja linnalise liikumiskeskkonna tehnoloogiate mitmekesisust. Oluline on paigutada </w:t>
            </w:r>
            <w:proofErr w:type="spellStart"/>
            <w:r w:rsidRPr="002969FE">
              <w:rPr>
                <w:rFonts w:ascii="Times New Roman" w:eastAsia="Calibri" w:hAnsi="Times New Roman" w:cs="Times New Roman"/>
                <w:bCs/>
                <w:sz w:val="24"/>
                <w:szCs w:val="24"/>
              </w:rPr>
              <w:t>kergliikurid</w:t>
            </w:r>
            <w:proofErr w:type="spellEnd"/>
            <w:r w:rsidRPr="002969FE">
              <w:rPr>
                <w:rFonts w:ascii="Times New Roman" w:eastAsia="Calibri" w:hAnsi="Times New Roman" w:cs="Times New Roman"/>
                <w:bCs/>
                <w:sz w:val="24"/>
                <w:szCs w:val="24"/>
              </w:rPr>
              <w:t xml:space="preserve"> liikumisviiside hierarhiasse ning teha edaspidised strateegilised ja taktikalised poliitikaotsused lähtudes hierarhiast, mis toetab praktikas aktiivsete liikumisviiside kasutamist.</w:t>
            </w:r>
          </w:p>
          <w:p w14:paraId="228C27AC" w14:textId="77777777"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106523F2" w14:textId="5CFBDE35" w:rsidR="00696A8E" w:rsidRPr="002969FE" w:rsidRDefault="00696A8E"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Ootame </w:t>
            </w:r>
            <w:proofErr w:type="spellStart"/>
            <w:r w:rsidRPr="002969FE">
              <w:rPr>
                <w:rFonts w:ascii="Times New Roman" w:eastAsia="Calibri" w:hAnsi="Times New Roman" w:cs="Times New Roman"/>
                <w:bCs/>
                <w:sz w:val="24"/>
                <w:szCs w:val="24"/>
              </w:rPr>
              <w:t>MKMilt</w:t>
            </w:r>
            <w:proofErr w:type="spellEnd"/>
            <w:r w:rsidRPr="002969FE">
              <w:rPr>
                <w:rFonts w:ascii="Times New Roman" w:eastAsia="Calibri" w:hAnsi="Times New Roman" w:cs="Times New Roman"/>
                <w:bCs/>
                <w:sz w:val="24"/>
                <w:szCs w:val="24"/>
              </w:rPr>
              <w:t xml:space="preserve"> laiemat linnalise liikuvuse käsitlemise eest vedamist, sest näeme, et suurem osa meie linnalise liikuvuse probleemidest tulenevad ajale jalgu jäänud tänavaruumilahendustest ning võimetusest </w:t>
            </w:r>
            <w:proofErr w:type="spellStart"/>
            <w:r w:rsidRPr="002969FE">
              <w:rPr>
                <w:rFonts w:ascii="Times New Roman" w:eastAsia="Calibri" w:hAnsi="Times New Roman" w:cs="Times New Roman"/>
                <w:bCs/>
                <w:sz w:val="24"/>
                <w:szCs w:val="24"/>
              </w:rPr>
              <w:t>prioritiseerida</w:t>
            </w:r>
            <w:proofErr w:type="spellEnd"/>
            <w:r w:rsidRPr="002969FE">
              <w:rPr>
                <w:rFonts w:ascii="Times New Roman" w:eastAsia="Calibri" w:hAnsi="Times New Roman" w:cs="Times New Roman"/>
                <w:bCs/>
                <w:sz w:val="24"/>
                <w:szCs w:val="24"/>
              </w:rPr>
              <w:t xml:space="preserve"> tegudes jalakäijaid, jalgrattureid ja </w:t>
            </w:r>
            <w:proofErr w:type="spellStart"/>
            <w:r w:rsidRPr="002969FE">
              <w:rPr>
                <w:rFonts w:ascii="Times New Roman" w:eastAsia="Calibri" w:hAnsi="Times New Roman" w:cs="Times New Roman"/>
                <w:bCs/>
                <w:sz w:val="24"/>
                <w:szCs w:val="24"/>
              </w:rPr>
              <w:t>kergliikureid</w:t>
            </w:r>
            <w:proofErr w:type="spellEnd"/>
            <w:r w:rsidRPr="002969FE">
              <w:rPr>
                <w:rFonts w:ascii="Times New Roman" w:eastAsia="Calibri" w:hAnsi="Times New Roman" w:cs="Times New Roman"/>
                <w:bCs/>
                <w:sz w:val="24"/>
                <w:szCs w:val="24"/>
              </w:rPr>
              <w:t xml:space="preserve"> autode ees.</w:t>
            </w:r>
          </w:p>
        </w:tc>
        <w:tc>
          <w:tcPr>
            <w:tcW w:w="4991" w:type="dxa"/>
            <w:tcBorders>
              <w:top w:val="single" w:sz="4" w:space="0" w:color="000000"/>
              <w:left w:val="single" w:sz="4" w:space="0" w:color="000000"/>
              <w:bottom w:val="single" w:sz="4" w:space="0" w:color="000000"/>
              <w:right w:val="single" w:sz="4" w:space="0" w:color="000000"/>
            </w:tcBorders>
          </w:tcPr>
          <w:p w14:paraId="67D9251C" w14:textId="59E7AFDF" w:rsidR="00F26B16" w:rsidRPr="002969FE" w:rsidRDefault="001B0463" w:rsidP="00696A8E">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lastRenderedPageBreak/>
              <w:t xml:space="preserve">LS § 32 lõike 4 punktide 4 ja 5 </w:t>
            </w:r>
            <w:r w:rsidR="005B5C32" w:rsidRPr="002969FE">
              <w:rPr>
                <w:rFonts w:ascii="Times New Roman" w:eastAsia="Times New Roman" w:hAnsi="Times New Roman" w:cs="Times New Roman"/>
                <w:sz w:val="24"/>
                <w:szCs w:val="24"/>
              </w:rPr>
              <w:t>muudatused ning lõike 4</w:t>
            </w:r>
            <w:r w:rsidR="005B5C32" w:rsidRPr="002969FE">
              <w:rPr>
                <w:rFonts w:ascii="Times New Roman" w:eastAsia="Times New Roman" w:hAnsi="Times New Roman" w:cs="Times New Roman"/>
                <w:sz w:val="24"/>
                <w:szCs w:val="24"/>
                <w:vertAlign w:val="superscript"/>
              </w:rPr>
              <w:t>1</w:t>
            </w:r>
            <w:r w:rsidR="005B5C32" w:rsidRPr="002969FE">
              <w:rPr>
                <w:rFonts w:ascii="Times New Roman" w:eastAsia="Times New Roman" w:hAnsi="Times New Roman" w:cs="Times New Roman"/>
                <w:sz w:val="24"/>
                <w:szCs w:val="24"/>
              </w:rPr>
              <w:t xml:space="preserve"> lisamine on eelnõust</w:t>
            </w:r>
            <w:r w:rsidR="00146BCD" w:rsidRPr="002969FE">
              <w:rPr>
                <w:rFonts w:ascii="Times New Roman" w:eastAsia="Times New Roman" w:hAnsi="Times New Roman" w:cs="Times New Roman"/>
                <w:sz w:val="24"/>
                <w:szCs w:val="24"/>
              </w:rPr>
              <w:t xml:space="preserve"> Politsei- ja </w:t>
            </w:r>
            <w:r w:rsidR="003F1169" w:rsidRPr="002969FE">
              <w:rPr>
                <w:rFonts w:ascii="Times New Roman" w:eastAsia="Times New Roman" w:hAnsi="Times New Roman" w:cs="Times New Roman"/>
                <w:sz w:val="24"/>
                <w:szCs w:val="24"/>
              </w:rPr>
              <w:t>P</w:t>
            </w:r>
            <w:r w:rsidR="00146BCD" w:rsidRPr="002969FE">
              <w:rPr>
                <w:rFonts w:ascii="Times New Roman" w:eastAsia="Times New Roman" w:hAnsi="Times New Roman" w:cs="Times New Roman"/>
                <w:sz w:val="24"/>
                <w:szCs w:val="24"/>
              </w:rPr>
              <w:t>iirivalveameti ettepanekul välja jäetud.</w:t>
            </w:r>
            <w:r w:rsidR="0047160B" w:rsidRPr="002969FE">
              <w:rPr>
                <w:rFonts w:ascii="Times New Roman" w:eastAsia="Times New Roman" w:hAnsi="Times New Roman" w:cs="Times New Roman"/>
                <w:sz w:val="24"/>
                <w:szCs w:val="24"/>
              </w:rPr>
              <w:t xml:space="preserve"> </w:t>
            </w:r>
          </w:p>
          <w:p w14:paraId="7105DD85" w14:textId="09103473" w:rsidR="00F26B16" w:rsidRPr="002969FE" w:rsidRDefault="00F26B16" w:rsidP="00696A8E">
            <w:pPr>
              <w:spacing w:after="0" w:line="240" w:lineRule="auto"/>
              <w:jc w:val="both"/>
              <w:rPr>
                <w:rFonts w:ascii="Times New Roman" w:eastAsia="Times New Roman" w:hAnsi="Times New Roman" w:cs="Times New Roman"/>
                <w:sz w:val="24"/>
                <w:szCs w:val="24"/>
              </w:rPr>
            </w:pPr>
          </w:p>
          <w:p w14:paraId="1320AD92" w14:textId="664E6BDE" w:rsidR="00F0544D" w:rsidRPr="002969FE" w:rsidRDefault="005B5C32" w:rsidP="00292C22">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t xml:space="preserve">Mis puudutab </w:t>
            </w:r>
            <w:r w:rsidR="00A46985" w:rsidRPr="002969FE">
              <w:rPr>
                <w:rFonts w:ascii="Times New Roman" w:eastAsia="Times New Roman" w:hAnsi="Times New Roman" w:cs="Times New Roman"/>
                <w:sz w:val="24"/>
                <w:szCs w:val="24"/>
              </w:rPr>
              <w:t>linna</w:t>
            </w:r>
            <w:r w:rsidR="0048556B" w:rsidRPr="002969FE">
              <w:rPr>
                <w:rFonts w:ascii="Times New Roman" w:eastAsia="Times New Roman" w:hAnsi="Times New Roman" w:cs="Times New Roman"/>
                <w:sz w:val="24"/>
                <w:szCs w:val="24"/>
              </w:rPr>
              <w:t xml:space="preserve">ruumi ja taristu arendamist, siis </w:t>
            </w:r>
            <w:r w:rsidR="004B2742" w:rsidRPr="002969FE">
              <w:rPr>
                <w:rFonts w:ascii="Times New Roman" w:eastAsia="Times New Roman" w:hAnsi="Times New Roman" w:cs="Times New Roman"/>
                <w:sz w:val="24"/>
                <w:szCs w:val="24"/>
              </w:rPr>
              <w:t xml:space="preserve">on </w:t>
            </w:r>
            <w:r w:rsidR="00D755C5" w:rsidRPr="002969FE">
              <w:rPr>
                <w:rFonts w:ascii="Times New Roman" w:eastAsia="Times New Roman" w:hAnsi="Times New Roman" w:cs="Times New Roman"/>
                <w:sz w:val="24"/>
                <w:szCs w:val="24"/>
              </w:rPr>
              <w:t>Eesti Linnade ja Valdade</w:t>
            </w:r>
            <w:r w:rsidR="000659F2" w:rsidRPr="002969FE">
              <w:rPr>
                <w:rFonts w:ascii="Times New Roman" w:eastAsia="Times New Roman" w:hAnsi="Times New Roman" w:cs="Times New Roman"/>
                <w:sz w:val="24"/>
                <w:szCs w:val="24"/>
              </w:rPr>
              <w:t xml:space="preserve"> Liit koostöös </w:t>
            </w:r>
            <w:r w:rsidR="009C3D05">
              <w:rPr>
                <w:rFonts w:ascii="Times New Roman" w:eastAsia="Times New Roman" w:hAnsi="Times New Roman" w:cs="Times New Roman"/>
                <w:sz w:val="24"/>
                <w:szCs w:val="24"/>
              </w:rPr>
              <w:t>Kliimaministeeriumiga</w:t>
            </w:r>
            <w:r w:rsidR="000659F2" w:rsidRPr="002969FE">
              <w:rPr>
                <w:rFonts w:ascii="Times New Roman" w:eastAsia="Times New Roman" w:hAnsi="Times New Roman" w:cs="Times New Roman"/>
                <w:sz w:val="24"/>
                <w:szCs w:val="24"/>
              </w:rPr>
              <w:t xml:space="preserve"> välja töötamas uut linnatänavate standardit, mis peaks saama aluseks </w:t>
            </w:r>
            <w:r w:rsidR="004B2742" w:rsidRPr="002969FE">
              <w:rPr>
                <w:rFonts w:ascii="Times New Roman" w:eastAsia="Times New Roman" w:hAnsi="Times New Roman" w:cs="Times New Roman"/>
                <w:sz w:val="24"/>
                <w:szCs w:val="24"/>
              </w:rPr>
              <w:t xml:space="preserve">ja teenäitajaks </w:t>
            </w:r>
            <w:r w:rsidR="00F91BC5" w:rsidRPr="002969FE">
              <w:rPr>
                <w:rFonts w:ascii="Times New Roman" w:eastAsia="Times New Roman" w:hAnsi="Times New Roman" w:cs="Times New Roman"/>
                <w:sz w:val="24"/>
                <w:szCs w:val="24"/>
              </w:rPr>
              <w:t>linnaruumi</w:t>
            </w:r>
            <w:r w:rsidR="004B2742" w:rsidRPr="002969FE">
              <w:rPr>
                <w:rFonts w:ascii="Times New Roman" w:eastAsia="Times New Roman" w:hAnsi="Times New Roman" w:cs="Times New Roman"/>
                <w:sz w:val="24"/>
                <w:szCs w:val="24"/>
              </w:rPr>
              <w:t>li</w:t>
            </w:r>
            <w:r w:rsidR="00F91BC5" w:rsidRPr="002969FE">
              <w:rPr>
                <w:rFonts w:ascii="Times New Roman" w:eastAsia="Times New Roman" w:hAnsi="Times New Roman" w:cs="Times New Roman"/>
                <w:sz w:val="24"/>
                <w:szCs w:val="24"/>
              </w:rPr>
              <w:t xml:space="preserve">ste lahenduste </w:t>
            </w:r>
            <w:r w:rsidR="00AE2F79" w:rsidRPr="002969FE">
              <w:rPr>
                <w:rFonts w:ascii="Times New Roman" w:eastAsia="Times New Roman" w:hAnsi="Times New Roman" w:cs="Times New Roman"/>
                <w:sz w:val="24"/>
                <w:szCs w:val="24"/>
              </w:rPr>
              <w:t xml:space="preserve">loomisel. </w:t>
            </w:r>
            <w:r w:rsidR="00C67D4C" w:rsidRPr="002969FE">
              <w:rPr>
                <w:rFonts w:ascii="Times New Roman" w:eastAsia="Times New Roman" w:hAnsi="Times New Roman" w:cs="Times New Roman"/>
                <w:sz w:val="24"/>
                <w:szCs w:val="24"/>
              </w:rPr>
              <w:t xml:space="preserve">Seniks </w:t>
            </w:r>
            <w:r w:rsidR="0017095F" w:rsidRPr="002969FE">
              <w:rPr>
                <w:rFonts w:ascii="Times New Roman" w:eastAsia="Times New Roman" w:hAnsi="Times New Roman" w:cs="Times New Roman"/>
                <w:sz w:val="24"/>
                <w:szCs w:val="24"/>
              </w:rPr>
              <w:t>aga</w:t>
            </w:r>
            <w:r w:rsidR="00292C22" w:rsidRPr="002969FE">
              <w:rPr>
                <w:rFonts w:ascii="Times New Roman" w:eastAsia="Times New Roman" w:hAnsi="Times New Roman" w:cs="Times New Roman"/>
                <w:sz w:val="24"/>
                <w:szCs w:val="24"/>
              </w:rPr>
              <w:t>,</w:t>
            </w:r>
            <w:r w:rsidR="0017095F" w:rsidRPr="002969FE">
              <w:rPr>
                <w:rFonts w:ascii="Times New Roman" w:eastAsia="Times New Roman" w:hAnsi="Times New Roman" w:cs="Times New Roman"/>
                <w:sz w:val="24"/>
                <w:szCs w:val="24"/>
              </w:rPr>
              <w:t xml:space="preserve"> </w:t>
            </w:r>
            <w:r w:rsidR="00C67D4C" w:rsidRPr="002969FE">
              <w:rPr>
                <w:rFonts w:ascii="Times New Roman" w:eastAsia="Times New Roman" w:hAnsi="Times New Roman" w:cs="Times New Roman"/>
                <w:sz w:val="24"/>
                <w:szCs w:val="24"/>
              </w:rPr>
              <w:t xml:space="preserve">kuni taristut ei ole arendatud piisavale tasemele, tuleb leida </w:t>
            </w:r>
            <w:r w:rsidR="00D530E4" w:rsidRPr="002969FE">
              <w:rPr>
                <w:rFonts w:ascii="Times New Roman" w:eastAsia="Times New Roman" w:hAnsi="Times New Roman" w:cs="Times New Roman"/>
                <w:sz w:val="24"/>
                <w:szCs w:val="24"/>
              </w:rPr>
              <w:t xml:space="preserve">olemasolevate võimalustega </w:t>
            </w:r>
            <w:r w:rsidR="00C67D4C" w:rsidRPr="002969FE">
              <w:rPr>
                <w:rFonts w:ascii="Times New Roman" w:eastAsia="Times New Roman" w:hAnsi="Times New Roman" w:cs="Times New Roman"/>
                <w:sz w:val="24"/>
                <w:szCs w:val="24"/>
              </w:rPr>
              <w:t>mõistlikud lahendused, et kõik liiklejad ohutult liiklema mahuksid.</w:t>
            </w:r>
          </w:p>
        </w:tc>
      </w:tr>
      <w:tr w:rsidR="009E3887" w:rsidRPr="002969FE" w14:paraId="79C3A947"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4ED2C097" w14:textId="03750F4F"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t>Katrin Jänes</w:t>
            </w:r>
          </w:p>
        </w:tc>
        <w:tc>
          <w:tcPr>
            <w:tcW w:w="4991" w:type="dxa"/>
            <w:tcBorders>
              <w:top w:val="single" w:sz="4" w:space="0" w:color="000000"/>
              <w:left w:val="single" w:sz="4" w:space="0" w:color="000000"/>
              <w:bottom w:val="single" w:sz="4" w:space="0" w:color="000000"/>
              <w:right w:val="single" w:sz="4" w:space="0" w:color="000000"/>
            </w:tcBorders>
          </w:tcPr>
          <w:p w14:paraId="06335154" w14:textId="77777777" w:rsidR="009E3887" w:rsidRPr="002969FE" w:rsidRDefault="009E3887" w:rsidP="00696A8E">
            <w:pPr>
              <w:spacing w:after="0" w:line="240" w:lineRule="auto"/>
              <w:jc w:val="both"/>
              <w:rPr>
                <w:rFonts w:ascii="Times New Roman" w:eastAsia="Times New Roman" w:hAnsi="Times New Roman" w:cs="Times New Roman"/>
                <w:b/>
                <w:bCs/>
                <w:sz w:val="24"/>
                <w:szCs w:val="24"/>
              </w:rPr>
            </w:pPr>
          </w:p>
        </w:tc>
      </w:tr>
      <w:tr w:rsidR="009E3887" w:rsidRPr="002969FE" w14:paraId="72C5628D"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7DC5C952" w14:textId="3CD900B2"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Ei ole õige, et antakse autodele luba peatuda jalgrattateel. Kõnniteed ja jalgrattateed peaksid olema eraldatud autodest nii palju kui võimalik.</w:t>
            </w:r>
          </w:p>
        </w:tc>
        <w:tc>
          <w:tcPr>
            <w:tcW w:w="4991" w:type="dxa"/>
            <w:tcBorders>
              <w:top w:val="single" w:sz="4" w:space="0" w:color="000000"/>
              <w:left w:val="single" w:sz="4" w:space="0" w:color="000000"/>
              <w:bottom w:val="single" w:sz="4" w:space="0" w:color="000000"/>
              <w:right w:val="single" w:sz="4" w:space="0" w:color="000000"/>
            </w:tcBorders>
          </w:tcPr>
          <w:p w14:paraId="27C95B6E" w14:textId="6BFC92F0" w:rsidR="009E3887" w:rsidRPr="002969FE" w:rsidRDefault="009E3887" w:rsidP="00696A8E">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t xml:space="preserve">Jalgrattateel autoga parkimine jääb üldreeglina endiselt keelatuks. Erandina lubatakse parkida osaliselt või täielikult jalgrattateel vaid kohtades, kus seda lubab asjakohane liikluskorraldusvahend (näiteks liiklusmärk 575 „Parkla“ koos vastava lisatahvliga või teekattemärgistega loodud parkimiskohad). Kui liikluskorralduslikult on teeomanik sobilikud ja ohutud parkimiskohad jalgrattateele loonud ja need nõuetekohaselt </w:t>
            </w:r>
            <w:r w:rsidRPr="002969FE">
              <w:rPr>
                <w:rFonts w:ascii="Times New Roman" w:eastAsia="Times New Roman" w:hAnsi="Times New Roman" w:cs="Times New Roman"/>
                <w:sz w:val="24"/>
                <w:szCs w:val="24"/>
              </w:rPr>
              <w:lastRenderedPageBreak/>
              <w:t>tähistanud, siis ei kujuta selleks loodud kohtades parkimine jalgrattateel liiklejatele täiendavat ohtu.</w:t>
            </w:r>
          </w:p>
        </w:tc>
      </w:tr>
      <w:tr w:rsidR="009E3887" w:rsidRPr="002969FE" w14:paraId="18CDF586"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962A207" w14:textId="539DFF11"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lastRenderedPageBreak/>
              <w:t>Marek Karm</w:t>
            </w:r>
          </w:p>
        </w:tc>
        <w:tc>
          <w:tcPr>
            <w:tcW w:w="4991" w:type="dxa"/>
            <w:tcBorders>
              <w:top w:val="single" w:sz="4" w:space="0" w:color="000000"/>
              <w:left w:val="single" w:sz="4" w:space="0" w:color="000000"/>
              <w:bottom w:val="single" w:sz="4" w:space="0" w:color="000000"/>
              <w:right w:val="single" w:sz="4" w:space="0" w:color="000000"/>
            </w:tcBorders>
          </w:tcPr>
          <w:p w14:paraId="77EEA21C" w14:textId="77777777" w:rsidR="009E3887" w:rsidRPr="002969FE" w:rsidRDefault="009E3887" w:rsidP="00696A8E">
            <w:pPr>
              <w:spacing w:after="0" w:line="240" w:lineRule="auto"/>
              <w:jc w:val="both"/>
              <w:rPr>
                <w:rFonts w:ascii="Times New Roman" w:eastAsia="Times New Roman" w:hAnsi="Times New Roman" w:cs="Times New Roman"/>
                <w:b/>
                <w:bCs/>
                <w:sz w:val="24"/>
                <w:szCs w:val="24"/>
              </w:rPr>
            </w:pPr>
          </w:p>
        </w:tc>
      </w:tr>
      <w:tr w:rsidR="009E3887" w:rsidRPr="002969FE" w14:paraId="6D9FBF69"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3050D824" w14:textId="6F4F0F02"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Jalgratta- ja jalgteel ei ole mõistlik lubada peatuda mootorsõidukitel veose laadimiseks. Praktikas pole üle 3,5 meetri laiuseid ainult jalgratturitele mõeldud jalgrattateid või jalgratturitele mõeldud jalgratta- ja jalgtee teeosasid, mistõttu ei ole võimalik sõidukitel jätta jalgratturitele 1,5 m vaba ruumi ainult jalgrattaga sõitmiseks ettenähtud teeosal jalgratta- ja jalgteel. 3,5 m tuleneb antud juhul sellest, et sõiduki keskmine laius on ca 2 meetrit ja vabaks peab jääma 1,5 m jalgrattateed jalgratturitele. Samuti pole põhjendatud veose laadimiseks peatumise lubamine jalgratta ja jalgteel, kui on olemas sõiduteed eraldav haljasala. See hakkab õigustama mootorsõidukitega jalgratta- ja jalgteel sõitmist ning nendele teedele sisenemist ka juhul, kui on vastavad kohustusmärgid paigaldatud. Antud lõike muutmise seletuskirja viimane lause ei seleta lahti, kas nt jalgratturitele peab vabaks jääma 1,5 meetri laiune ainult jalgratastele mõeldud sõitmise </w:t>
            </w:r>
            <w:proofErr w:type="spellStart"/>
            <w:r w:rsidRPr="002969FE">
              <w:rPr>
                <w:rFonts w:ascii="Times New Roman" w:eastAsia="Calibri" w:hAnsi="Times New Roman" w:cs="Times New Roman"/>
                <w:bCs/>
                <w:sz w:val="24"/>
                <w:szCs w:val="24"/>
              </w:rPr>
              <w:t>teeosa</w:t>
            </w:r>
            <w:proofErr w:type="spellEnd"/>
            <w:r w:rsidRPr="002969FE">
              <w:rPr>
                <w:rFonts w:ascii="Times New Roman" w:eastAsia="Calibri" w:hAnsi="Times New Roman" w:cs="Times New Roman"/>
                <w:bCs/>
                <w:sz w:val="24"/>
                <w:szCs w:val="24"/>
              </w:rPr>
              <w:t>. Praegune sõnastus soodustab jalgratturite tungimist jalakäijatele mõeldud teeosale jalgratta- ja jalgteel. Mootorsõidukite koht on sõidutee ning veose laadimiseks on vaja sõiduk parkida või peatuda selleks seaduslikult ettenähtud kohta ning veose vedamiseks kliendini on vaja kasutada vastavat lisavarustust, nt pakikäru vms. Antud lõike muudatusettepanek suurendab veoste vedajate hoolimatust nõrgemate liikluse osapoolte vastu. Antud lõike muudatusettepanek suurendab ohutulede väärkasutust, mis paljude juhtide silmis annab õiguse parkida illegaalselt seal, kus juht ise tahab. Sellistele liiklusrikkumistele paraku ei reageeri politsei ega nt Tallinna puhul Munitsipaalpolitsei piisavalt kiiresti.</w:t>
            </w:r>
          </w:p>
        </w:tc>
        <w:tc>
          <w:tcPr>
            <w:tcW w:w="4991" w:type="dxa"/>
            <w:tcBorders>
              <w:top w:val="single" w:sz="4" w:space="0" w:color="000000"/>
              <w:left w:val="single" w:sz="4" w:space="0" w:color="000000"/>
              <w:bottom w:val="single" w:sz="4" w:space="0" w:color="000000"/>
              <w:right w:val="single" w:sz="4" w:space="0" w:color="000000"/>
            </w:tcBorders>
          </w:tcPr>
          <w:p w14:paraId="3F6BC6A1" w14:textId="7E583DC7" w:rsidR="009E3887" w:rsidRPr="002969FE" w:rsidRDefault="003F6B5C">
            <w:pPr>
              <w:spacing w:after="0" w:line="240" w:lineRule="auto"/>
              <w:jc w:val="both"/>
              <w:rPr>
                <w:rFonts w:ascii="Times New Roman" w:eastAsia="Times New Roman" w:hAnsi="Times New Roman" w:cs="Times New Roman"/>
                <w:sz w:val="24"/>
                <w:szCs w:val="24"/>
              </w:rPr>
            </w:pPr>
            <w:r w:rsidRPr="00DC1754">
              <w:rPr>
                <w:rFonts w:ascii="Times New Roman" w:eastAsia="Times New Roman" w:hAnsi="Times New Roman" w:cs="Times New Roman"/>
                <w:b/>
                <w:bCs/>
                <w:sz w:val="24"/>
                <w:szCs w:val="24"/>
              </w:rPr>
              <w:t>Arvestatud.</w:t>
            </w:r>
          </w:p>
          <w:p w14:paraId="2880BB57" w14:textId="0178B11C" w:rsidR="009E3887" w:rsidRPr="002969FE" w:rsidRDefault="009E3887" w:rsidP="00696A8E">
            <w:pPr>
              <w:spacing w:after="0" w:line="240" w:lineRule="auto"/>
              <w:jc w:val="both"/>
              <w:rPr>
                <w:rFonts w:ascii="Times New Roman" w:eastAsia="Times New Roman" w:hAnsi="Times New Roman" w:cs="Times New Roman"/>
                <w:b/>
                <w:bCs/>
                <w:sz w:val="24"/>
                <w:szCs w:val="24"/>
              </w:rPr>
            </w:pPr>
          </w:p>
        </w:tc>
      </w:tr>
      <w:tr w:rsidR="009E3887" w:rsidRPr="002969FE" w14:paraId="5CF3D453"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247F11F0" w14:textId="4FF02013"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t xml:space="preserve">Hendrik </w:t>
            </w:r>
            <w:proofErr w:type="spellStart"/>
            <w:r w:rsidRPr="002969FE">
              <w:rPr>
                <w:rFonts w:ascii="Times New Roman" w:eastAsia="Calibri" w:hAnsi="Times New Roman" w:cs="Times New Roman"/>
                <w:b/>
                <w:sz w:val="24"/>
                <w:szCs w:val="24"/>
              </w:rPr>
              <w:t>Jaanre</w:t>
            </w:r>
            <w:proofErr w:type="spellEnd"/>
          </w:p>
        </w:tc>
        <w:tc>
          <w:tcPr>
            <w:tcW w:w="4991" w:type="dxa"/>
            <w:tcBorders>
              <w:top w:val="single" w:sz="4" w:space="0" w:color="000000"/>
              <w:left w:val="single" w:sz="4" w:space="0" w:color="000000"/>
              <w:bottom w:val="single" w:sz="4" w:space="0" w:color="000000"/>
              <w:right w:val="single" w:sz="4" w:space="0" w:color="000000"/>
            </w:tcBorders>
          </w:tcPr>
          <w:p w14:paraId="39DFE227" w14:textId="77777777" w:rsidR="009E3887" w:rsidRPr="002969FE" w:rsidRDefault="009E3887" w:rsidP="00696A8E">
            <w:pPr>
              <w:spacing w:after="0" w:line="240" w:lineRule="auto"/>
              <w:jc w:val="both"/>
              <w:rPr>
                <w:rFonts w:ascii="Times New Roman" w:eastAsia="Times New Roman" w:hAnsi="Times New Roman" w:cs="Times New Roman"/>
                <w:b/>
                <w:bCs/>
                <w:sz w:val="24"/>
                <w:szCs w:val="24"/>
              </w:rPr>
            </w:pPr>
          </w:p>
        </w:tc>
      </w:tr>
      <w:tr w:rsidR="009E3887" w:rsidRPr="002969FE" w14:paraId="308CF700"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30C26591" w14:textId="77777777"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Linnad on täis kõnniteedel SÕITVAID ja parkivaid autosid ning praegune sõnastus ei </w:t>
            </w:r>
            <w:r w:rsidRPr="002969FE">
              <w:rPr>
                <w:rFonts w:ascii="Times New Roman" w:eastAsia="Calibri" w:hAnsi="Times New Roman" w:cs="Times New Roman"/>
                <w:bCs/>
                <w:sz w:val="24"/>
                <w:szCs w:val="24"/>
              </w:rPr>
              <w:lastRenderedPageBreak/>
              <w:t>paranda olukorda mitte üldse. Jalgrattateedel parkijad saavad samuti selle sõnastusest välja lugeda, et nii tohib - sama praegu ju kõnniteedel parkijatega, mitte kedagi ei huvita see 1.5m jutt. Ja kui keegi pargibki, siis PPA on öelnud, et nemad ei tegele kõnni- ja jalgrattateid eesmärgipäraselt kasutavate kodanike turvalisuse tagamisega.</w:t>
            </w:r>
          </w:p>
          <w:p w14:paraId="2CBF2F43" w14:textId="77777777"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 </w:t>
            </w:r>
          </w:p>
          <w:p w14:paraId="4CDC44B9" w14:textId="3D84F109"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Cs/>
                <w:sz w:val="24"/>
                <w:szCs w:val="24"/>
              </w:rPr>
              <w:t>Milleks luua seadust, mis päriselt ühtegi olukorda ei paranda? Tsiviliseeritud maailmast on häid näited kuidas elektritõukeratastega seotud probleemide ja kõnniteedel parkivate sõidukitega tegeleda. Palun keelake kõnniteedel peatumine ja parkimine, nõudke linnavalitsustelt kauba mahalaadimiseks eraldatud parkimistsoonide loomist ning tõukerataste parkimise lubamist sõiduteedele nagu see on lubatud autodele.</w:t>
            </w:r>
          </w:p>
        </w:tc>
        <w:tc>
          <w:tcPr>
            <w:tcW w:w="4991" w:type="dxa"/>
            <w:tcBorders>
              <w:top w:val="single" w:sz="4" w:space="0" w:color="000000"/>
              <w:left w:val="single" w:sz="4" w:space="0" w:color="000000"/>
              <w:bottom w:val="single" w:sz="4" w:space="0" w:color="000000"/>
              <w:right w:val="single" w:sz="4" w:space="0" w:color="000000"/>
            </w:tcBorders>
          </w:tcPr>
          <w:p w14:paraId="6ABBC118" w14:textId="34D22BEA" w:rsidR="00EA74BF" w:rsidRPr="00DC1754" w:rsidRDefault="00EA74BF" w:rsidP="00696A8E">
            <w:pPr>
              <w:spacing w:after="0" w:line="240" w:lineRule="auto"/>
              <w:jc w:val="both"/>
              <w:rPr>
                <w:rFonts w:ascii="Times New Roman" w:eastAsia="Times New Roman" w:hAnsi="Times New Roman" w:cs="Times New Roman"/>
                <w:b/>
                <w:bCs/>
                <w:sz w:val="24"/>
                <w:szCs w:val="24"/>
              </w:rPr>
            </w:pPr>
            <w:r w:rsidRPr="00DC1754">
              <w:rPr>
                <w:rFonts w:ascii="Times New Roman" w:eastAsia="Times New Roman" w:hAnsi="Times New Roman" w:cs="Times New Roman"/>
                <w:b/>
                <w:bCs/>
                <w:sz w:val="24"/>
                <w:szCs w:val="24"/>
              </w:rPr>
              <w:lastRenderedPageBreak/>
              <w:t>Arvestatud osaliselt.</w:t>
            </w:r>
          </w:p>
          <w:p w14:paraId="7DEB74CA" w14:textId="33D96F36" w:rsidR="00EA74BF" w:rsidRDefault="00EA74BF" w:rsidP="0069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LS § 20 lõige 6 tunnistatakse eelnõuga kehtetuks</w:t>
            </w:r>
            <w:r w:rsidR="00556D1C">
              <w:rPr>
                <w:rFonts w:ascii="Times New Roman" w:eastAsia="Times New Roman" w:hAnsi="Times New Roman" w:cs="Times New Roman"/>
                <w:sz w:val="24"/>
                <w:szCs w:val="24"/>
              </w:rPr>
              <w:t>.</w:t>
            </w:r>
          </w:p>
          <w:p w14:paraId="378C4A87" w14:textId="77777777" w:rsidR="0078075D" w:rsidRDefault="0078075D" w:rsidP="00696A8E">
            <w:pPr>
              <w:spacing w:after="0" w:line="240" w:lineRule="auto"/>
              <w:jc w:val="both"/>
              <w:rPr>
                <w:rFonts w:ascii="Times New Roman" w:eastAsia="Times New Roman" w:hAnsi="Times New Roman" w:cs="Times New Roman"/>
                <w:sz w:val="24"/>
                <w:szCs w:val="24"/>
              </w:rPr>
            </w:pPr>
          </w:p>
          <w:p w14:paraId="301FBBFD" w14:textId="2009630B" w:rsidR="009E3887" w:rsidRPr="002969FE" w:rsidRDefault="00556D1C" w:rsidP="0069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 puudutab </w:t>
            </w:r>
            <w:proofErr w:type="spellStart"/>
            <w:r>
              <w:rPr>
                <w:rFonts w:ascii="Times New Roman" w:eastAsia="Times New Roman" w:hAnsi="Times New Roman" w:cs="Times New Roman"/>
                <w:sz w:val="24"/>
                <w:szCs w:val="24"/>
              </w:rPr>
              <w:t>kergliikureid</w:t>
            </w:r>
            <w:proofErr w:type="spellEnd"/>
            <w:r>
              <w:rPr>
                <w:rFonts w:ascii="Times New Roman" w:eastAsia="Times New Roman" w:hAnsi="Times New Roman" w:cs="Times New Roman"/>
                <w:sz w:val="24"/>
                <w:szCs w:val="24"/>
              </w:rPr>
              <w:t>, siis k</w:t>
            </w:r>
            <w:r w:rsidR="009E3887" w:rsidRPr="002969FE">
              <w:rPr>
                <w:rFonts w:ascii="Times New Roman" w:eastAsia="Times New Roman" w:hAnsi="Times New Roman" w:cs="Times New Roman"/>
                <w:sz w:val="24"/>
                <w:szCs w:val="24"/>
              </w:rPr>
              <w:t xml:space="preserve">indlasti oleks parim olukord selline, kus </w:t>
            </w:r>
            <w:proofErr w:type="spellStart"/>
            <w:r w:rsidR="009E3887" w:rsidRPr="002969FE">
              <w:rPr>
                <w:rFonts w:ascii="Times New Roman" w:eastAsia="Times New Roman" w:hAnsi="Times New Roman" w:cs="Times New Roman"/>
                <w:sz w:val="24"/>
                <w:szCs w:val="24"/>
              </w:rPr>
              <w:t>kergliikuritega</w:t>
            </w:r>
            <w:proofErr w:type="spellEnd"/>
            <w:r w:rsidR="009E3887" w:rsidRPr="002969FE">
              <w:rPr>
                <w:rFonts w:ascii="Times New Roman" w:eastAsia="Times New Roman" w:hAnsi="Times New Roman" w:cs="Times New Roman"/>
                <w:sz w:val="24"/>
                <w:szCs w:val="24"/>
              </w:rPr>
              <w:t xml:space="preserve"> liiklemiseks ja nende parkimiseks on loodud sobilik taristu. Taristu loomine või kohandamine sobivaks ei käi aga paraku üleöö, see eeldab nii planeerimist kui rahaliste vahendite leidmist. Seniks kuni taristut ei ole arendatud piisavale tasemele, on vaja leida mõistlikud ja ohutud võimalused </w:t>
            </w:r>
            <w:proofErr w:type="spellStart"/>
            <w:r w:rsidR="009E3887" w:rsidRPr="002969FE">
              <w:rPr>
                <w:rFonts w:ascii="Times New Roman" w:eastAsia="Times New Roman" w:hAnsi="Times New Roman" w:cs="Times New Roman"/>
                <w:sz w:val="24"/>
                <w:szCs w:val="24"/>
              </w:rPr>
              <w:t>kergliikuritega</w:t>
            </w:r>
            <w:proofErr w:type="spellEnd"/>
            <w:r w:rsidR="009E3887" w:rsidRPr="002969FE">
              <w:rPr>
                <w:rFonts w:ascii="Times New Roman" w:eastAsia="Times New Roman" w:hAnsi="Times New Roman" w:cs="Times New Roman"/>
                <w:sz w:val="24"/>
                <w:szCs w:val="24"/>
              </w:rPr>
              <w:t xml:space="preserve"> sõitmiseks ja nende parkimiseks, seda käesolev eelnõu ka leida püüab.</w:t>
            </w:r>
          </w:p>
          <w:p w14:paraId="4C7BAAF5" w14:textId="77777777" w:rsidR="009E3887" w:rsidRPr="002969FE" w:rsidRDefault="009E3887" w:rsidP="00696A8E">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 </w:t>
            </w:r>
          </w:p>
          <w:p w14:paraId="3F5A4EDF" w14:textId="77777777" w:rsidR="009E3887" w:rsidRPr="002969FE" w:rsidRDefault="009E3887" w:rsidP="00696A8E">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Selgitame, et </w:t>
            </w:r>
            <w:proofErr w:type="spellStart"/>
            <w:r w:rsidRPr="002969FE">
              <w:rPr>
                <w:rFonts w:ascii="Times New Roman" w:eastAsia="Times New Roman" w:hAnsi="Times New Roman" w:cs="Times New Roman"/>
                <w:sz w:val="24"/>
                <w:szCs w:val="24"/>
              </w:rPr>
              <w:t>kergliikurite</w:t>
            </w:r>
            <w:proofErr w:type="spellEnd"/>
            <w:r w:rsidRPr="002969FE">
              <w:rPr>
                <w:rFonts w:ascii="Times New Roman" w:eastAsia="Times New Roman" w:hAnsi="Times New Roman" w:cs="Times New Roman"/>
                <w:sz w:val="24"/>
                <w:szCs w:val="24"/>
              </w:rPr>
              <w:t xml:space="preserve"> parkimine on juba kehtiva seadusega lubatud sõiduteele, asulateel tohib sõiduk peatada ja parkida sõiduteel, selle parempoolse ääre lähedal või parempoolsel teepeenral nii, et jalakäijale jääks teepeenral vabaks vähemalt 0,7 meetri laiune käiguriba. Samamoodi tohib asulas sõidukit peatada ja parkida ka tee vasakul poolel ühesuunalisel teel ja sellisel kahesuunalisel teel, mille keskel pole trammiteed ning kus mõlemas suunas on üks sõidurada, mida teineteisest eraldab katkendjoon või mille puudumisel sõidutee on alla üheksa meetri lai, arvestamata sõidutee laiendina ehitatud parklat (LS § 20 lg 2). Lisaks on lubatud asula sõiduteel sõidukeid peatada või parkida selliselt, et sõiduki </w:t>
            </w:r>
            <w:proofErr w:type="spellStart"/>
            <w:r w:rsidRPr="002969FE">
              <w:rPr>
                <w:rFonts w:ascii="Times New Roman" w:eastAsia="Times New Roman" w:hAnsi="Times New Roman" w:cs="Times New Roman"/>
                <w:sz w:val="24"/>
                <w:szCs w:val="24"/>
              </w:rPr>
              <w:t>pikitelg</w:t>
            </w:r>
            <w:proofErr w:type="spellEnd"/>
            <w:r w:rsidRPr="002969FE">
              <w:rPr>
                <w:rFonts w:ascii="Times New Roman" w:eastAsia="Times New Roman" w:hAnsi="Times New Roman" w:cs="Times New Roman"/>
                <w:sz w:val="24"/>
                <w:szCs w:val="24"/>
              </w:rPr>
              <w:t xml:space="preserve"> on rööpne sõiduteeäärega ja takistuse puudumisel ei tohi sõiduk olla kaugemal kui 0,2 meetrit sõiduteeäärest (LS § 30 lg 3) ning eelnõuga lubatakse täiendavalt ühe- või </w:t>
            </w:r>
            <w:proofErr w:type="spellStart"/>
            <w:r w:rsidRPr="002969FE">
              <w:rPr>
                <w:rFonts w:ascii="Times New Roman" w:eastAsia="Times New Roman" w:hAnsi="Times New Roman" w:cs="Times New Roman"/>
                <w:sz w:val="24"/>
                <w:szCs w:val="24"/>
              </w:rPr>
              <w:t>kaherattalise</w:t>
            </w:r>
            <w:proofErr w:type="spellEnd"/>
            <w:r w:rsidRPr="002969FE">
              <w:rPr>
                <w:rFonts w:ascii="Times New Roman" w:eastAsia="Times New Roman" w:hAnsi="Times New Roman" w:cs="Times New Roman"/>
                <w:sz w:val="24"/>
                <w:szCs w:val="24"/>
              </w:rPr>
              <w:t xml:space="preserve"> </w:t>
            </w:r>
            <w:proofErr w:type="spellStart"/>
            <w:r w:rsidRPr="002969FE">
              <w:rPr>
                <w:rFonts w:ascii="Times New Roman" w:eastAsia="Times New Roman" w:hAnsi="Times New Roman" w:cs="Times New Roman"/>
                <w:sz w:val="24"/>
                <w:szCs w:val="24"/>
              </w:rPr>
              <w:t>kergliikuriga</w:t>
            </w:r>
            <w:proofErr w:type="spellEnd"/>
            <w:r w:rsidRPr="002969FE">
              <w:rPr>
                <w:rFonts w:ascii="Times New Roman" w:eastAsia="Times New Roman" w:hAnsi="Times New Roman" w:cs="Times New Roman"/>
                <w:sz w:val="24"/>
                <w:szCs w:val="24"/>
              </w:rPr>
              <w:t xml:space="preserve"> parkida asula sõiduteel ka kahes reas.</w:t>
            </w:r>
          </w:p>
          <w:p w14:paraId="0690A100" w14:textId="77777777" w:rsidR="009E3887" w:rsidRPr="002969FE" w:rsidRDefault="009E3887" w:rsidP="00696A8E">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 </w:t>
            </w:r>
          </w:p>
          <w:p w14:paraId="39453EF4" w14:textId="0E2F2BFB" w:rsidR="009E3887" w:rsidRPr="002969FE" w:rsidRDefault="009E3887" w:rsidP="00696A8E">
            <w:pPr>
              <w:spacing w:after="0" w:line="240" w:lineRule="auto"/>
              <w:jc w:val="both"/>
              <w:rPr>
                <w:rFonts w:ascii="Times New Roman" w:eastAsia="Times New Roman" w:hAnsi="Times New Roman" w:cs="Times New Roman"/>
                <w:b/>
                <w:bCs/>
                <w:sz w:val="24"/>
                <w:szCs w:val="24"/>
              </w:rPr>
            </w:pPr>
            <w:r w:rsidRPr="002969FE">
              <w:rPr>
                <w:rFonts w:ascii="Times New Roman" w:eastAsia="Times New Roman" w:hAnsi="Times New Roman" w:cs="Times New Roman"/>
                <w:sz w:val="24"/>
                <w:szCs w:val="24"/>
              </w:rPr>
              <w:t xml:space="preserve">Kõnniteele lubati </w:t>
            </w:r>
            <w:proofErr w:type="spellStart"/>
            <w:r w:rsidRPr="002969FE">
              <w:rPr>
                <w:rFonts w:ascii="Times New Roman" w:eastAsia="Times New Roman" w:hAnsi="Times New Roman" w:cs="Times New Roman"/>
                <w:sz w:val="24"/>
                <w:szCs w:val="24"/>
              </w:rPr>
              <w:t>kergliikuriga</w:t>
            </w:r>
            <w:proofErr w:type="spellEnd"/>
            <w:r w:rsidRPr="002969FE">
              <w:rPr>
                <w:rFonts w:ascii="Times New Roman" w:eastAsia="Times New Roman" w:hAnsi="Times New Roman" w:cs="Times New Roman"/>
                <w:sz w:val="24"/>
                <w:szCs w:val="24"/>
              </w:rPr>
              <w:t xml:space="preserve"> parkimine 1. jaanuaril 2021. a jõustunud liiklusseaduse muudatusega, kuna </w:t>
            </w:r>
            <w:proofErr w:type="spellStart"/>
            <w:r w:rsidRPr="002969FE">
              <w:rPr>
                <w:rFonts w:ascii="Times New Roman" w:eastAsia="Times New Roman" w:hAnsi="Times New Roman" w:cs="Times New Roman"/>
                <w:sz w:val="24"/>
                <w:szCs w:val="24"/>
              </w:rPr>
              <w:t>kergliikurite</w:t>
            </w:r>
            <w:proofErr w:type="spellEnd"/>
            <w:r w:rsidRPr="002969FE">
              <w:rPr>
                <w:rFonts w:ascii="Times New Roman" w:eastAsia="Times New Roman" w:hAnsi="Times New Roman" w:cs="Times New Roman"/>
                <w:sz w:val="24"/>
                <w:szCs w:val="24"/>
              </w:rPr>
              <w:t xml:space="preserve"> hoiustamiskohad olid enamjaolt rajatud just kõnniteele. Käesoleva eelnõuga muudetakse </w:t>
            </w:r>
            <w:proofErr w:type="spellStart"/>
            <w:r w:rsidRPr="002969FE">
              <w:rPr>
                <w:rFonts w:ascii="Times New Roman" w:eastAsia="Times New Roman" w:hAnsi="Times New Roman" w:cs="Times New Roman"/>
                <w:sz w:val="24"/>
                <w:szCs w:val="24"/>
              </w:rPr>
              <w:t>kergliikuriga</w:t>
            </w:r>
            <w:proofErr w:type="spellEnd"/>
            <w:r w:rsidRPr="002969FE">
              <w:rPr>
                <w:rFonts w:ascii="Times New Roman" w:eastAsia="Times New Roman" w:hAnsi="Times New Roman" w:cs="Times New Roman"/>
                <w:sz w:val="24"/>
                <w:szCs w:val="24"/>
              </w:rPr>
              <w:t xml:space="preserve"> kõnniteel parkimise reegleid rangemaks. Nimelt nõutakse kõnnitee äärde (ka jalgtee ja jalgratta- ja jalgtee äärde) jalgratta, </w:t>
            </w:r>
            <w:proofErr w:type="spellStart"/>
            <w:r w:rsidRPr="002969FE">
              <w:rPr>
                <w:rFonts w:ascii="Times New Roman" w:eastAsia="Times New Roman" w:hAnsi="Times New Roman" w:cs="Times New Roman"/>
                <w:sz w:val="24"/>
                <w:szCs w:val="24"/>
              </w:rPr>
              <w:t>kergliikuri</w:t>
            </w:r>
            <w:proofErr w:type="spellEnd"/>
            <w:r w:rsidRPr="002969FE">
              <w:rPr>
                <w:rFonts w:ascii="Times New Roman" w:eastAsia="Times New Roman" w:hAnsi="Times New Roman" w:cs="Times New Roman"/>
                <w:sz w:val="24"/>
                <w:szCs w:val="24"/>
              </w:rPr>
              <w:t xml:space="preserve"> ja </w:t>
            </w:r>
            <w:proofErr w:type="spellStart"/>
            <w:r w:rsidRPr="002969FE">
              <w:rPr>
                <w:rFonts w:ascii="Times New Roman" w:eastAsia="Times New Roman" w:hAnsi="Times New Roman" w:cs="Times New Roman"/>
                <w:sz w:val="24"/>
                <w:szCs w:val="24"/>
              </w:rPr>
              <w:t>pisimopeedi</w:t>
            </w:r>
            <w:proofErr w:type="spellEnd"/>
            <w:r w:rsidRPr="002969FE">
              <w:rPr>
                <w:rFonts w:ascii="Times New Roman" w:eastAsia="Times New Roman" w:hAnsi="Times New Roman" w:cs="Times New Roman"/>
                <w:sz w:val="24"/>
                <w:szCs w:val="24"/>
              </w:rPr>
              <w:t xml:space="preserve"> parkimisel, et see asuks eemal sõidutee äärest ja sõiduki </w:t>
            </w:r>
            <w:proofErr w:type="spellStart"/>
            <w:r w:rsidRPr="002969FE">
              <w:rPr>
                <w:rFonts w:ascii="Times New Roman" w:eastAsia="Times New Roman" w:hAnsi="Times New Roman" w:cs="Times New Roman"/>
                <w:sz w:val="24"/>
                <w:szCs w:val="24"/>
              </w:rPr>
              <w:t>pikitelg</w:t>
            </w:r>
            <w:proofErr w:type="spellEnd"/>
            <w:r w:rsidRPr="002969FE">
              <w:rPr>
                <w:rFonts w:ascii="Times New Roman" w:eastAsia="Times New Roman" w:hAnsi="Times New Roman" w:cs="Times New Roman"/>
                <w:sz w:val="24"/>
                <w:szCs w:val="24"/>
              </w:rPr>
              <w:t xml:space="preserve"> oleks rööpne sõidutee äärest kaugemal asuva kõnnitee, jalgtee või jalgratta- ja jalgtee äärega. Takistuse puudumisel ei tohi </w:t>
            </w:r>
            <w:r w:rsidRPr="002969FE">
              <w:rPr>
                <w:rFonts w:ascii="Times New Roman" w:eastAsia="Times New Roman" w:hAnsi="Times New Roman" w:cs="Times New Roman"/>
                <w:sz w:val="24"/>
                <w:szCs w:val="24"/>
              </w:rPr>
              <w:lastRenderedPageBreak/>
              <w:t xml:space="preserve">sõiduk olla sellest äärest kaugemal kui 0,2 meetrit. Hinnanguliselt selliselt </w:t>
            </w:r>
            <w:proofErr w:type="spellStart"/>
            <w:r w:rsidRPr="002969FE">
              <w:rPr>
                <w:rFonts w:ascii="Times New Roman" w:eastAsia="Times New Roman" w:hAnsi="Times New Roman" w:cs="Times New Roman"/>
                <w:sz w:val="24"/>
                <w:szCs w:val="24"/>
              </w:rPr>
              <w:t>kergliikurit</w:t>
            </w:r>
            <w:proofErr w:type="spellEnd"/>
            <w:r w:rsidRPr="002969FE">
              <w:rPr>
                <w:rFonts w:ascii="Times New Roman" w:eastAsia="Times New Roman" w:hAnsi="Times New Roman" w:cs="Times New Roman"/>
                <w:sz w:val="24"/>
                <w:szCs w:val="24"/>
              </w:rPr>
              <w:t xml:space="preserve"> parkides ei ole see ohtlik ega takista kõnniteel liiklejaid ning </w:t>
            </w:r>
            <w:proofErr w:type="spellStart"/>
            <w:r w:rsidRPr="002969FE">
              <w:rPr>
                <w:rFonts w:ascii="Times New Roman" w:eastAsia="Times New Roman" w:hAnsi="Times New Roman" w:cs="Times New Roman"/>
                <w:sz w:val="24"/>
                <w:szCs w:val="24"/>
              </w:rPr>
              <w:t>kergliikurite</w:t>
            </w:r>
            <w:proofErr w:type="spellEnd"/>
            <w:r w:rsidRPr="002969FE">
              <w:rPr>
                <w:rFonts w:ascii="Times New Roman" w:eastAsia="Times New Roman" w:hAnsi="Times New Roman" w:cs="Times New Roman"/>
                <w:sz w:val="24"/>
                <w:szCs w:val="24"/>
              </w:rPr>
              <w:t xml:space="preserve"> kõnniteel parkimise keelamine ei ole mõistlik. Kuna kõnniteel on lubatud </w:t>
            </w:r>
            <w:proofErr w:type="spellStart"/>
            <w:r w:rsidRPr="002969FE">
              <w:rPr>
                <w:rFonts w:ascii="Times New Roman" w:eastAsia="Times New Roman" w:hAnsi="Times New Roman" w:cs="Times New Roman"/>
                <w:sz w:val="24"/>
                <w:szCs w:val="24"/>
              </w:rPr>
              <w:t>kergliikuriga</w:t>
            </w:r>
            <w:proofErr w:type="spellEnd"/>
            <w:r w:rsidRPr="002969FE">
              <w:rPr>
                <w:rFonts w:ascii="Times New Roman" w:eastAsia="Times New Roman" w:hAnsi="Times New Roman" w:cs="Times New Roman"/>
                <w:sz w:val="24"/>
                <w:szCs w:val="24"/>
              </w:rPr>
              <w:t xml:space="preserve"> sõita, on mõistlik, et sellel teel, millel on lubatud sõiduvahendiga sõita, saab seda ka parkida, seejuures tagatakse erinevate liiklejakategooriate ohutus.</w:t>
            </w:r>
          </w:p>
        </w:tc>
      </w:tr>
      <w:tr w:rsidR="009E3887" w:rsidRPr="002969FE" w14:paraId="19CBA7E3"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7D1E47A4" w14:textId="581A428F"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lastRenderedPageBreak/>
              <w:t>Martin Pennaste</w:t>
            </w:r>
          </w:p>
        </w:tc>
        <w:tc>
          <w:tcPr>
            <w:tcW w:w="4991" w:type="dxa"/>
            <w:tcBorders>
              <w:top w:val="single" w:sz="4" w:space="0" w:color="000000"/>
              <w:left w:val="single" w:sz="4" w:space="0" w:color="000000"/>
              <w:bottom w:val="single" w:sz="4" w:space="0" w:color="000000"/>
              <w:right w:val="single" w:sz="4" w:space="0" w:color="000000"/>
            </w:tcBorders>
          </w:tcPr>
          <w:p w14:paraId="0DAF5139" w14:textId="02784CCF" w:rsidR="009E3887" w:rsidRPr="002969FE" w:rsidRDefault="009E3887" w:rsidP="00696A8E">
            <w:pPr>
              <w:spacing w:after="0" w:line="240" w:lineRule="auto"/>
              <w:jc w:val="both"/>
              <w:rPr>
                <w:rFonts w:ascii="Times New Roman" w:eastAsia="Times New Roman" w:hAnsi="Times New Roman" w:cs="Times New Roman"/>
                <w:sz w:val="24"/>
                <w:szCs w:val="24"/>
              </w:rPr>
            </w:pPr>
          </w:p>
        </w:tc>
      </w:tr>
      <w:tr w:rsidR="009E3887" w:rsidRPr="002969FE" w14:paraId="27FE73A2"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68F72467"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Veose peale- või mahalaadimine peatudes/parkides kõnniteel või jalgratta- ja jalgteel peaks olema keelatud, sõiduki koht on sõiduteel ja seal ta ka antud tegevuseks peatuma peaks. Lisaks on küsimus, et milline jalgratta- ja jalgtee on piisavalt lai, et sinna mahuks kaubik ja jääks veel nõutud 1,5m vaba ruumi?</w:t>
            </w:r>
          </w:p>
          <w:p w14:paraId="6C3C795A" w14:textId="77777777" w:rsidR="009E3887" w:rsidRPr="002969FE" w:rsidRDefault="009E3887" w:rsidP="00696A8E">
            <w:pPr>
              <w:spacing w:after="0" w:line="240" w:lineRule="auto"/>
              <w:jc w:val="both"/>
              <w:rPr>
                <w:rFonts w:ascii="Times New Roman" w:hAnsi="Times New Roman" w:cs="Times New Roman"/>
                <w:sz w:val="24"/>
                <w:szCs w:val="24"/>
              </w:rPr>
            </w:pPr>
          </w:p>
          <w:p w14:paraId="67086E26"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Hetkel kaubavedajad ja pirukaostjad (kes eeldavad, et nad selle tegevusega on kauba laadijad) mitte ainult ei peatu kõnniteedel ja jalgrattaradadel vaid lausa pargivad seal ning blokeerivad liikumist neile kelle jaoks see teelõik mõeldud on. 1,5m vaba ruumi seejuures on väga harv nähtus, tihti ei mahu jalakäija isegi külg ees läbi. Kannatavad jalakäijad kes peavad lapsevankrite, ratastooli või raskete kottidega sõiduteed kaudu mööduma, sest niigi kitsas kõnnitee on blokeeritud. See ei tõsta liikluses nõrgema osapoole ohutust, otse vastupidi.</w:t>
            </w:r>
          </w:p>
          <w:p w14:paraId="2F838299" w14:textId="49769CC4"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hAnsi="Times New Roman" w:cs="Times New Roman"/>
                <w:sz w:val="24"/>
                <w:szCs w:val="24"/>
              </w:rPr>
              <w:t xml:space="preserve">Seega kõige lihtsam lahendus on keelata ülalmainitud tegevus täielikult ning lubada peatumist vaid sõiduteel või kauba mahalaadimise tsoonides. Hetkesõnastus vaid õigustab neid rikkumisi mille üle ükski asutus piisavalt </w:t>
            </w:r>
            <w:proofErr w:type="spellStart"/>
            <w:r w:rsidRPr="002969FE">
              <w:rPr>
                <w:rFonts w:ascii="Times New Roman" w:hAnsi="Times New Roman" w:cs="Times New Roman"/>
                <w:sz w:val="24"/>
                <w:szCs w:val="24"/>
              </w:rPr>
              <w:t>järelvalvet</w:t>
            </w:r>
            <w:proofErr w:type="spellEnd"/>
            <w:r w:rsidRPr="002969FE">
              <w:rPr>
                <w:rFonts w:ascii="Times New Roman" w:hAnsi="Times New Roman" w:cs="Times New Roman"/>
                <w:sz w:val="24"/>
                <w:szCs w:val="24"/>
              </w:rPr>
              <w:t xml:space="preserve"> ei tee ega antud tegevust ei enneta.</w:t>
            </w:r>
          </w:p>
        </w:tc>
        <w:tc>
          <w:tcPr>
            <w:tcW w:w="4991" w:type="dxa"/>
            <w:tcBorders>
              <w:top w:val="single" w:sz="4" w:space="0" w:color="000000"/>
              <w:left w:val="single" w:sz="4" w:space="0" w:color="000000"/>
              <w:bottom w:val="single" w:sz="4" w:space="0" w:color="000000"/>
              <w:right w:val="single" w:sz="4" w:space="0" w:color="000000"/>
            </w:tcBorders>
          </w:tcPr>
          <w:p w14:paraId="6335F4D5" w14:textId="3B1DEC7F" w:rsidR="009E3887" w:rsidRPr="002969FE" w:rsidRDefault="008E0C6A">
            <w:pPr>
              <w:spacing w:after="0" w:line="240" w:lineRule="auto"/>
              <w:jc w:val="both"/>
              <w:rPr>
                <w:rFonts w:ascii="Times New Roman" w:eastAsia="Times New Roman" w:hAnsi="Times New Roman" w:cs="Times New Roman"/>
                <w:sz w:val="24"/>
                <w:szCs w:val="24"/>
              </w:rPr>
            </w:pPr>
            <w:r w:rsidRPr="00EC1273">
              <w:rPr>
                <w:rFonts w:ascii="Times New Roman" w:hAnsi="Times New Roman" w:cs="Times New Roman"/>
                <w:b/>
                <w:bCs/>
                <w:sz w:val="24"/>
                <w:szCs w:val="24"/>
              </w:rPr>
              <w:t>Arvestatud.</w:t>
            </w:r>
          </w:p>
        </w:tc>
      </w:tr>
      <w:tr w:rsidR="009E3887" w:rsidRPr="002969FE" w14:paraId="44BED1D8"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03F095E2" w14:textId="4B07C2E4"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t>Risto Raud</w:t>
            </w:r>
          </w:p>
        </w:tc>
        <w:tc>
          <w:tcPr>
            <w:tcW w:w="4991" w:type="dxa"/>
            <w:tcBorders>
              <w:top w:val="single" w:sz="4" w:space="0" w:color="000000"/>
              <w:left w:val="single" w:sz="4" w:space="0" w:color="000000"/>
              <w:bottom w:val="single" w:sz="4" w:space="0" w:color="000000"/>
              <w:right w:val="single" w:sz="4" w:space="0" w:color="000000"/>
            </w:tcBorders>
          </w:tcPr>
          <w:p w14:paraId="3FB2ADB5" w14:textId="03CC7947" w:rsidR="009E3887" w:rsidRPr="002969FE" w:rsidRDefault="009E3887" w:rsidP="00696A8E">
            <w:pPr>
              <w:spacing w:after="0" w:line="240" w:lineRule="auto"/>
              <w:jc w:val="both"/>
              <w:rPr>
                <w:rFonts w:ascii="Times New Roman" w:eastAsia="Times New Roman" w:hAnsi="Times New Roman" w:cs="Times New Roman"/>
                <w:sz w:val="24"/>
                <w:szCs w:val="24"/>
              </w:rPr>
            </w:pPr>
          </w:p>
        </w:tc>
      </w:tr>
      <w:tr w:rsidR="009E3887" w:rsidRPr="002969FE" w14:paraId="0C03AE67"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FAF7803"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xml:space="preserve">Jalg- ja jalgrattateel peatumise korral 1,5m vaba ruumi nõue on liiga vähe ja vähendab oluliselt </w:t>
            </w:r>
            <w:proofErr w:type="spellStart"/>
            <w:r w:rsidRPr="002969FE">
              <w:rPr>
                <w:rFonts w:ascii="Times New Roman" w:hAnsi="Times New Roman" w:cs="Times New Roman"/>
                <w:sz w:val="24"/>
                <w:szCs w:val="24"/>
              </w:rPr>
              <w:t>kergliiklejate</w:t>
            </w:r>
            <w:proofErr w:type="spellEnd"/>
            <w:r w:rsidRPr="002969FE">
              <w:rPr>
                <w:rFonts w:ascii="Times New Roman" w:hAnsi="Times New Roman" w:cs="Times New Roman"/>
                <w:sz w:val="24"/>
                <w:szCs w:val="24"/>
              </w:rPr>
              <w:t xml:space="preserve"> turvalisust, sest jalg- ja jalgrattateel tuleb arvestada lisaks jalakäija liiklusele ka kahesuunalise jalgrattaliikluse ja elektriliste tõukeratastega. Suveperioodil </w:t>
            </w:r>
            <w:r w:rsidRPr="002969FE">
              <w:rPr>
                <w:rFonts w:ascii="Times New Roman" w:hAnsi="Times New Roman" w:cs="Times New Roman"/>
                <w:sz w:val="24"/>
                <w:szCs w:val="24"/>
              </w:rPr>
              <w:lastRenderedPageBreak/>
              <w:t xml:space="preserve">liiguvad antud teedel ka rulluisutajad, lemmikloomad jne. Mootorsõidukist möödudes peab </w:t>
            </w:r>
            <w:proofErr w:type="spellStart"/>
            <w:r w:rsidRPr="002969FE">
              <w:rPr>
                <w:rFonts w:ascii="Times New Roman" w:hAnsi="Times New Roman" w:cs="Times New Roman"/>
                <w:sz w:val="24"/>
                <w:szCs w:val="24"/>
              </w:rPr>
              <w:t>kergliikleja</w:t>
            </w:r>
            <w:proofErr w:type="spellEnd"/>
            <w:r w:rsidRPr="002969FE">
              <w:rPr>
                <w:rFonts w:ascii="Times New Roman" w:hAnsi="Times New Roman" w:cs="Times New Roman"/>
                <w:sz w:val="24"/>
                <w:szCs w:val="24"/>
              </w:rPr>
              <w:t xml:space="preserve"> arvestama ka 0,5m kuni 1m avatud ukse tsooniga, mis suurendab ohtu veelgi (</w:t>
            </w:r>
            <w:proofErr w:type="spellStart"/>
            <w:r w:rsidRPr="002969FE">
              <w:rPr>
                <w:rFonts w:ascii="Times New Roman" w:hAnsi="Times New Roman" w:cs="Times New Roman"/>
                <w:sz w:val="24"/>
                <w:szCs w:val="24"/>
              </w:rPr>
              <w:t>ing</w:t>
            </w:r>
            <w:proofErr w:type="spellEnd"/>
            <w:r w:rsidRPr="002969FE">
              <w:rPr>
                <w:rFonts w:ascii="Times New Roman" w:hAnsi="Times New Roman" w:cs="Times New Roman"/>
                <w:sz w:val="24"/>
                <w:szCs w:val="24"/>
              </w:rPr>
              <w:t xml:space="preserve"> k. </w:t>
            </w:r>
            <w:proofErr w:type="spellStart"/>
            <w:r w:rsidRPr="002969FE">
              <w:rPr>
                <w:rFonts w:ascii="Times New Roman" w:hAnsi="Times New Roman" w:cs="Times New Roman"/>
                <w:sz w:val="24"/>
                <w:szCs w:val="24"/>
              </w:rPr>
              <w:t>dooring</w:t>
            </w:r>
            <w:proofErr w:type="spellEnd"/>
            <w:r w:rsidRPr="002969FE">
              <w:rPr>
                <w:rFonts w:ascii="Times New Roman" w:hAnsi="Times New Roman" w:cs="Times New Roman"/>
                <w:sz w:val="24"/>
                <w:szCs w:val="24"/>
              </w:rPr>
              <w:t>). Kokkuvõttes peab jalg- ja jalgrattateel peatumine olema lubatud vaid vastava märgi olemasolul.</w:t>
            </w:r>
          </w:p>
          <w:p w14:paraId="54BAF68A" w14:textId="5655411A"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p>
        </w:tc>
        <w:tc>
          <w:tcPr>
            <w:tcW w:w="4991" w:type="dxa"/>
            <w:tcBorders>
              <w:top w:val="single" w:sz="4" w:space="0" w:color="000000"/>
              <w:left w:val="single" w:sz="4" w:space="0" w:color="000000"/>
              <w:bottom w:val="single" w:sz="4" w:space="0" w:color="000000"/>
              <w:right w:val="single" w:sz="4" w:space="0" w:color="000000"/>
            </w:tcBorders>
          </w:tcPr>
          <w:p w14:paraId="2390FB41" w14:textId="37FED3CC" w:rsidR="009E3887" w:rsidRPr="002969FE" w:rsidRDefault="0064129C" w:rsidP="006D677A">
            <w:pPr>
              <w:spacing w:after="0" w:line="240" w:lineRule="auto"/>
              <w:jc w:val="both"/>
              <w:rPr>
                <w:rFonts w:ascii="Times New Roman" w:eastAsia="Times New Roman" w:hAnsi="Times New Roman" w:cs="Times New Roman"/>
                <w:sz w:val="24"/>
                <w:szCs w:val="24"/>
              </w:rPr>
            </w:pPr>
            <w:r w:rsidRPr="00DC1754">
              <w:rPr>
                <w:rFonts w:ascii="Times New Roman" w:hAnsi="Times New Roman" w:cs="Times New Roman"/>
                <w:b/>
                <w:bCs/>
                <w:sz w:val="24"/>
                <w:szCs w:val="24"/>
              </w:rPr>
              <w:lastRenderedPageBreak/>
              <w:t>Arvestatud.</w:t>
            </w:r>
            <w:r>
              <w:rPr>
                <w:rFonts w:ascii="Times New Roman" w:hAnsi="Times New Roman" w:cs="Times New Roman"/>
                <w:sz w:val="24"/>
                <w:szCs w:val="24"/>
              </w:rPr>
              <w:t xml:space="preserve"> </w:t>
            </w:r>
          </w:p>
        </w:tc>
      </w:tr>
      <w:tr w:rsidR="009E3887" w:rsidRPr="002969FE" w14:paraId="5135F96D"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64362AC7" w14:textId="60E4B3F8"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t xml:space="preserve">Artjom </w:t>
            </w:r>
            <w:proofErr w:type="spellStart"/>
            <w:r w:rsidRPr="002969FE">
              <w:rPr>
                <w:rFonts w:ascii="Times New Roman" w:eastAsia="Calibri" w:hAnsi="Times New Roman" w:cs="Times New Roman"/>
                <w:b/>
                <w:sz w:val="24"/>
                <w:szCs w:val="24"/>
              </w:rPr>
              <w:t>Nikitin</w:t>
            </w:r>
            <w:proofErr w:type="spellEnd"/>
          </w:p>
        </w:tc>
        <w:tc>
          <w:tcPr>
            <w:tcW w:w="4991" w:type="dxa"/>
            <w:tcBorders>
              <w:top w:val="single" w:sz="4" w:space="0" w:color="000000"/>
              <w:left w:val="single" w:sz="4" w:space="0" w:color="000000"/>
              <w:bottom w:val="single" w:sz="4" w:space="0" w:color="000000"/>
              <w:right w:val="single" w:sz="4" w:space="0" w:color="000000"/>
            </w:tcBorders>
          </w:tcPr>
          <w:p w14:paraId="0D13F1F5" w14:textId="40D91486" w:rsidR="009E3887" w:rsidRPr="002969FE" w:rsidRDefault="009E3887" w:rsidP="00696A8E">
            <w:pPr>
              <w:spacing w:after="0" w:line="240" w:lineRule="auto"/>
              <w:jc w:val="both"/>
              <w:rPr>
                <w:rFonts w:ascii="Times New Roman" w:eastAsia="Times New Roman" w:hAnsi="Times New Roman" w:cs="Times New Roman"/>
                <w:sz w:val="24"/>
                <w:szCs w:val="24"/>
              </w:rPr>
            </w:pPr>
          </w:p>
        </w:tc>
      </w:tr>
      <w:tr w:rsidR="009E3887" w:rsidRPr="002969FE" w14:paraId="790D3171"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73D68787"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Olukorras, kus laiendatakse peatumise õigust jalgratta- ja jalgteele, põhjendades seda eelkõige asjaoluga, et on hakatud varem vaid kõnniteeks loetud sõiduteega külgnevaid teid tähistama jalgratta- ja jalgtee märkidega , on oluline ka antud tingimust esile tuua. Et „Kõnniteel ning sõiduteega külgneval jalgratta- ja jalgteel“.</w:t>
            </w:r>
          </w:p>
          <w:p w14:paraId="081A443A"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xml:space="preserve">Vastasel juhul see viib olukorrani, kus antud paragrahv just kui lubab sõita ka sõiduteega mitte külgnevatel </w:t>
            </w:r>
            <w:proofErr w:type="spellStart"/>
            <w:r w:rsidRPr="002969FE">
              <w:rPr>
                <w:rFonts w:ascii="Times New Roman" w:hAnsi="Times New Roman" w:cs="Times New Roman"/>
                <w:sz w:val="24"/>
                <w:szCs w:val="24"/>
              </w:rPr>
              <w:t>kergliiklusradadel</w:t>
            </w:r>
            <w:proofErr w:type="spellEnd"/>
            <w:r w:rsidRPr="002969FE">
              <w:rPr>
                <w:rFonts w:ascii="Times New Roman" w:hAnsi="Times New Roman" w:cs="Times New Roman"/>
                <w:sz w:val="24"/>
                <w:szCs w:val="24"/>
              </w:rPr>
              <w:t xml:space="preserve"> jne.</w:t>
            </w:r>
          </w:p>
          <w:p w14:paraId="72B8140C"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w:t>
            </w:r>
          </w:p>
          <w:p w14:paraId="1AE60C4B"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xml:space="preserve">Lisaks, </w:t>
            </w:r>
            <w:proofErr w:type="spellStart"/>
            <w:r w:rsidRPr="002969FE">
              <w:rPr>
                <w:rFonts w:ascii="Times New Roman" w:hAnsi="Times New Roman" w:cs="Times New Roman"/>
                <w:sz w:val="24"/>
                <w:szCs w:val="24"/>
              </w:rPr>
              <w:t>LS-es</w:t>
            </w:r>
            <w:proofErr w:type="spellEnd"/>
            <w:r w:rsidRPr="002969FE">
              <w:rPr>
                <w:rFonts w:ascii="Times New Roman" w:hAnsi="Times New Roman" w:cs="Times New Roman"/>
                <w:sz w:val="24"/>
                <w:szCs w:val="24"/>
              </w:rPr>
              <w:t xml:space="preserve"> olevad mõisted - kõnnitee, jalgratta- ja jalgtee, jalgtee, jalgrattatee ning nendele vastavad kohustustmärgid 431, 432, 433-435 sätestavad, et nende märkidega tähistatud teedel võivad liikuda ainult jalakäiajad, </w:t>
            </w:r>
            <w:proofErr w:type="spellStart"/>
            <w:r w:rsidRPr="002969FE">
              <w:rPr>
                <w:rFonts w:ascii="Times New Roman" w:hAnsi="Times New Roman" w:cs="Times New Roman"/>
                <w:sz w:val="24"/>
                <w:szCs w:val="24"/>
              </w:rPr>
              <w:t>kergliikurid</w:t>
            </w:r>
            <w:proofErr w:type="spellEnd"/>
            <w:r w:rsidRPr="002969FE">
              <w:rPr>
                <w:rFonts w:ascii="Times New Roman" w:hAnsi="Times New Roman" w:cs="Times New Roman"/>
                <w:sz w:val="24"/>
                <w:szCs w:val="24"/>
              </w:rPr>
              <w:t>, jalgratturid jms.</w:t>
            </w:r>
            <w:r w:rsidRPr="002969FE">
              <w:rPr>
                <w:rStyle w:val="apple-converted-space"/>
                <w:rFonts w:ascii="Times New Roman" w:hAnsi="Times New Roman" w:cs="Times New Roman"/>
                <w:sz w:val="24"/>
                <w:szCs w:val="24"/>
              </w:rPr>
              <w:t> </w:t>
            </w:r>
          </w:p>
          <w:p w14:paraId="06725D82"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w:t>
            </w:r>
          </w:p>
          <w:p w14:paraId="6C7A09E8"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Kuna aga paragrahv 20 lg 6 annab õiguse mainitud teedel peatuda, paljud autojuhid õigustavad ka sellega nendel teedel sõitmist, mis ei tekita jalakäijatele kuidagi nende liikumiseks ettenähtud teeosal ohutustunnet.</w:t>
            </w:r>
          </w:p>
          <w:p w14:paraId="20DB06A3"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w:t>
            </w:r>
          </w:p>
          <w:p w14:paraId="0D9A70B6"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xml:space="preserve">Seetõttu on oluline ka selgesõnaliselt ja </w:t>
            </w:r>
            <w:proofErr w:type="spellStart"/>
            <w:r w:rsidRPr="002969FE">
              <w:rPr>
                <w:rFonts w:ascii="Times New Roman" w:hAnsi="Times New Roman" w:cs="Times New Roman"/>
                <w:sz w:val="24"/>
                <w:szCs w:val="24"/>
              </w:rPr>
              <w:t>ühetimõistetavalt</w:t>
            </w:r>
            <w:proofErr w:type="spellEnd"/>
            <w:r w:rsidRPr="002969FE">
              <w:rPr>
                <w:rFonts w:ascii="Times New Roman" w:hAnsi="Times New Roman" w:cs="Times New Roman"/>
                <w:sz w:val="24"/>
                <w:szCs w:val="24"/>
              </w:rPr>
              <w:t xml:space="preserve"> antud lõige sõnastuses välja tuua, et peatumine  nendel teedel oleks lubatud vaid siis, kui on olemas otsene võimalus kõnniteele või jalgratta- ja jalgteele pääseda sõiduteelt, mitte mööda neid teid liikudes. Kui antud võimalus puudub, siis tuleb teostada veose peale ja mahalaadimist sõiduteest, lähtudes § 20 lg 1, 2,3,4 ja § 21 lg 1 ja 2 tulenevatest nõuetest ja keeludest.</w:t>
            </w:r>
          </w:p>
          <w:p w14:paraId="29B44E47" w14:textId="62F533F1"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
                <w:sz w:val="24"/>
                <w:szCs w:val="24"/>
              </w:rPr>
            </w:pPr>
          </w:p>
        </w:tc>
        <w:tc>
          <w:tcPr>
            <w:tcW w:w="4991" w:type="dxa"/>
            <w:tcBorders>
              <w:top w:val="single" w:sz="4" w:space="0" w:color="000000"/>
              <w:left w:val="single" w:sz="4" w:space="0" w:color="000000"/>
              <w:bottom w:val="single" w:sz="4" w:space="0" w:color="000000"/>
              <w:right w:val="single" w:sz="4" w:space="0" w:color="000000"/>
            </w:tcBorders>
          </w:tcPr>
          <w:p w14:paraId="3134754C" w14:textId="77777777" w:rsidR="00C01DF3" w:rsidRDefault="0064129C" w:rsidP="00696A8E">
            <w:pPr>
              <w:spacing w:after="0" w:line="240" w:lineRule="auto"/>
              <w:jc w:val="both"/>
              <w:rPr>
                <w:rFonts w:ascii="Times New Roman" w:hAnsi="Times New Roman" w:cs="Times New Roman"/>
                <w:sz w:val="24"/>
                <w:szCs w:val="24"/>
              </w:rPr>
            </w:pPr>
            <w:r w:rsidRPr="00DC1754">
              <w:rPr>
                <w:rFonts w:ascii="Times New Roman" w:hAnsi="Times New Roman" w:cs="Times New Roman"/>
                <w:b/>
                <w:bCs/>
                <w:sz w:val="24"/>
                <w:szCs w:val="24"/>
              </w:rPr>
              <w:t>Arvestatud.</w:t>
            </w:r>
            <w:r>
              <w:rPr>
                <w:rFonts w:ascii="Times New Roman" w:hAnsi="Times New Roman" w:cs="Times New Roman"/>
                <w:sz w:val="24"/>
                <w:szCs w:val="24"/>
              </w:rPr>
              <w:t xml:space="preserve"> </w:t>
            </w:r>
          </w:p>
          <w:p w14:paraId="78E2B341" w14:textId="679D14AE" w:rsidR="009E3887" w:rsidRPr="002969FE" w:rsidRDefault="00C01DF3" w:rsidP="00696A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LS § 20 lõige 6 tunnistatakse </w:t>
            </w:r>
            <w:proofErr w:type="spellStart"/>
            <w:r>
              <w:rPr>
                <w:rFonts w:ascii="Times New Roman" w:hAnsi="Times New Roman" w:cs="Times New Roman"/>
                <w:sz w:val="24"/>
                <w:szCs w:val="24"/>
              </w:rPr>
              <w:t>kehetuks</w:t>
            </w:r>
            <w:proofErr w:type="spellEnd"/>
            <w:r>
              <w:rPr>
                <w:rFonts w:ascii="Times New Roman" w:hAnsi="Times New Roman" w:cs="Times New Roman"/>
                <w:sz w:val="24"/>
                <w:szCs w:val="24"/>
              </w:rPr>
              <w:t>.</w:t>
            </w:r>
          </w:p>
          <w:p w14:paraId="052BB6B7" w14:textId="77777777" w:rsidR="009E3887" w:rsidRPr="002969FE" w:rsidRDefault="009E3887" w:rsidP="00696A8E">
            <w:pPr>
              <w:spacing w:after="0" w:line="240" w:lineRule="auto"/>
              <w:jc w:val="both"/>
              <w:rPr>
                <w:rFonts w:ascii="Times New Roman" w:eastAsia="Times New Roman" w:hAnsi="Times New Roman" w:cs="Times New Roman"/>
                <w:sz w:val="24"/>
                <w:szCs w:val="24"/>
              </w:rPr>
            </w:pPr>
          </w:p>
        </w:tc>
      </w:tr>
      <w:tr w:rsidR="009E3887" w:rsidRPr="002969FE" w14:paraId="423AE7B9"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72006764" w14:textId="28E44931"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eastAsia="Calibri" w:hAnsi="Times New Roman" w:cs="Times New Roman"/>
                <w:b/>
                <w:sz w:val="24"/>
                <w:szCs w:val="24"/>
              </w:rPr>
              <w:lastRenderedPageBreak/>
              <w:t>Aare Pere</w:t>
            </w:r>
          </w:p>
        </w:tc>
        <w:tc>
          <w:tcPr>
            <w:tcW w:w="4991" w:type="dxa"/>
            <w:tcBorders>
              <w:top w:val="single" w:sz="4" w:space="0" w:color="000000"/>
              <w:left w:val="single" w:sz="4" w:space="0" w:color="000000"/>
              <w:bottom w:val="single" w:sz="4" w:space="0" w:color="000000"/>
              <w:right w:val="single" w:sz="4" w:space="0" w:color="000000"/>
            </w:tcBorders>
          </w:tcPr>
          <w:p w14:paraId="148B61FD" w14:textId="58D89598" w:rsidR="009E3887" w:rsidRPr="002969FE" w:rsidRDefault="009E3887" w:rsidP="00696A8E">
            <w:pPr>
              <w:spacing w:after="0" w:line="240" w:lineRule="auto"/>
              <w:jc w:val="both"/>
              <w:rPr>
                <w:rFonts w:ascii="Times New Roman" w:hAnsi="Times New Roman" w:cs="Times New Roman"/>
                <w:sz w:val="24"/>
                <w:szCs w:val="24"/>
              </w:rPr>
            </w:pPr>
          </w:p>
        </w:tc>
      </w:tr>
      <w:tr w:rsidR="009E3887" w:rsidRPr="002969FE" w14:paraId="4F9D5C01"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7E29DDC"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Kommentaar liiklusseaduse muutmise eelnõu p 4 ja p 8 kohta (sõidukite peatumine ja parkimine jalgteel, jalgrattateel ning jalgratta- ja jalgteel).</w:t>
            </w:r>
          </w:p>
          <w:p w14:paraId="6BCEC362"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w:t>
            </w:r>
          </w:p>
          <w:p w14:paraId="762A64DC"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Eelnõu p 4</w:t>
            </w:r>
          </w:p>
          <w:p w14:paraId="536C393E"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w:t>
            </w:r>
          </w:p>
          <w:p w14:paraId="79DCD9F5"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Eelnõu p 4 muudab liiklusseaduse § 20 lg 4 p 3, lisades võimaluse liikluskorraldusvahendi olemasolul parkida mootorsõidukitel lisaks kõnniteedele ka jalgratta ja jalgteedel. Eelnõu seletuskirjas puudub sellise muudatuse vajalikkuse põhjendus, samuti ei ole muudatuste mõju hinnatud seletuskirja mõjude analüüsi peatükis. Seetõttu jääb arusaamatuks, millist probleemi sellise muudatustega üritatakse lahendada. Arvestades senist olukorda, kus mootorsõidukid pargivad massiliselt ilma parkimist lubavate märkideta kõnniteedel, siis selline muudatus võib muuta sellise praktika tavapäraseks ka jalgratta- ja jalgteedel. Samuti on eelnõuga seatavad tingimused (vähemalt 1,5 m ruumi) sellised, millele ei ole ilmselt Eestis võimalik leida olukorda, kus see tegelikult rakenduks. Arvestades mootorsõiduki keskmiseks laiuseks 2m, siis peaks jalgrattatee, kus selline liikluskorraldus rakenduks, olema minimaalselt 3,5m lai. Seega loob liiklusseaduse muudatus olukorra, kus teoreetiliselt on parkimisvõimalus olemas, aga praktiliselt on seda võimatu rakendada.</w:t>
            </w:r>
            <w:r w:rsidRPr="002969FE">
              <w:rPr>
                <w:rStyle w:val="apple-converted-space"/>
                <w:rFonts w:ascii="Times New Roman" w:hAnsi="Times New Roman" w:cs="Times New Roman"/>
                <w:sz w:val="24"/>
                <w:szCs w:val="24"/>
              </w:rPr>
              <w:t> </w:t>
            </w:r>
          </w:p>
          <w:p w14:paraId="28A2956D"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w:t>
            </w:r>
          </w:p>
          <w:p w14:paraId="004B2F2C"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Sellise põhimõttelise muudatusega peaks kaasnema väga põhjalik mõjude analüüs, sh tuleks hinnata, mil määral on seaduse hetkel kehtiv sõnastus praktikas rakendunud ja kas hetkel kehtivat olukorda tuleks kuidagi muuta, sh hinnata, kuidas muudatus mõjutab jalg- ja jalgrattateedel liikuvate inimeste ohutust.</w:t>
            </w:r>
            <w:r w:rsidRPr="002969FE">
              <w:rPr>
                <w:rStyle w:val="apple-converted-space"/>
                <w:rFonts w:ascii="Times New Roman" w:hAnsi="Times New Roman" w:cs="Times New Roman"/>
                <w:sz w:val="24"/>
                <w:szCs w:val="24"/>
              </w:rPr>
              <w:t> </w:t>
            </w:r>
          </w:p>
          <w:p w14:paraId="5F5D63C7"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w:t>
            </w:r>
          </w:p>
          <w:p w14:paraId="1CC9BD5C"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Eelnõu p 6</w:t>
            </w:r>
          </w:p>
          <w:p w14:paraId="02724226"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w:t>
            </w:r>
          </w:p>
          <w:p w14:paraId="74606978"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lastRenderedPageBreak/>
              <w:t>Eelnõu punktida 6 lisatakse võimalus mootorsõidukitele peatuda kauba laadimiseks lisaks kõnniteedele ka jalgratta – ja jalgteedel. Seletuskirjas põhjendatakse muudatust sellega, et varem üksnes eraldi teedel asunud jalgrattateed asuvad nüüd ka sõidutee ääres. Selline selgitus ei põhjenda aga seda, miks sellistel teeosadel peaks olema vajalik mootorsõidukite peatumise lubamine.</w:t>
            </w:r>
          </w:p>
          <w:p w14:paraId="31BB0D3E"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w:t>
            </w:r>
          </w:p>
          <w:p w14:paraId="6FF7DC9C"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Mootorsõiduki parkimine kõnniteel peaks esiteks olema vajalik üksnes juhul kui sõiduteel kauba laadimiseks peatumisel ei jää teistele sõidukitele möödumiseks piisavalt ruumi. Seega, kõnniteel peatumine kauba laadimiseks peaks olema välistatud olukorras, kus ühes sõidusuunas on kaks sõidurada, sest sellises olukorras saab lühiajaliseks kauba laadimiseks peatuda sõiduteel.</w:t>
            </w:r>
          </w:p>
          <w:p w14:paraId="12D74BC1"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w:t>
            </w:r>
          </w:p>
          <w:p w14:paraId="6881E0FC"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Eelnõus pakutud muudatus, mida ei ole kahjuks eelnõu mõjude analüüsi peatükis hinnatud, tekitab tõsise ohu eelkõige jalgrattateel liikuvatele jalgratturitele. Kui kehtiva regulatsiooni kohaselt  kõnniteel kauba laadimiseks peatuv mootorsõiduk tekitab jalakäijale eelkõige ebamugavust ning üldreeglina on võimalik sõidukist siiski ohutult mööduda, siis jalgrattateede puhul tuleb arvestada sellega, et jalgratta kiirus on suurem kui jalakäijatel. See võib tekitada olukorra, kus jalgrattateel peatuva mootorsõiduki liikuma hakkamine või ootamatu ukse avamine võib põhjustada ohtliku olukorra ning kahju jalgratturile. Seetõttu tuleb enne sellise muudatuse tegemist põhjalikult analüüsida selle võimalikke mõjusid ja põhjendada, millist probleemi sellega lahendatakse.</w:t>
            </w:r>
          </w:p>
          <w:p w14:paraId="0A999BA1" w14:textId="07EFDC49"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
                <w:sz w:val="24"/>
                <w:szCs w:val="24"/>
              </w:rPr>
            </w:pPr>
          </w:p>
        </w:tc>
        <w:tc>
          <w:tcPr>
            <w:tcW w:w="4991" w:type="dxa"/>
            <w:tcBorders>
              <w:top w:val="single" w:sz="4" w:space="0" w:color="000000"/>
              <w:left w:val="single" w:sz="4" w:space="0" w:color="000000"/>
              <w:bottom w:val="single" w:sz="4" w:space="0" w:color="000000"/>
              <w:right w:val="single" w:sz="4" w:space="0" w:color="000000"/>
            </w:tcBorders>
          </w:tcPr>
          <w:p w14:paraId="659007F2" w14:textId="77777777" w:rsidR="00AF0BC7" w:rsidRPr="00DC1754" w:rsidRDefault="00AF0BC7" w:rsidP="00696A8E">
            <w:pPr>
              <w:spacing w:after="0" w:line="240" w:lineRule="auto"/>
              <w:jc w:val="both"/>
              <w:rPr>
                <w:rFonts w:ascii="Times New Roman" w:hAnsi="Times New Roman" w:cs="Times New Roman"/>
                <w:b/>
                <w:bCs/>
                <w:sz w:val="24"/>
                <w:szCs w:val="24"/>
              </w:rPr>
            </w:pPr>
            <w:r w:rsidRPr="00DC1754">
              <w:rPr>
                <w:rFonts w:ascii="Times New Roman" w:hAnsi="Times New Roman" w:cs="Times New Roman"/>
                <w:b/>
                <w:bCs/>
                <w:sz w:val="24"/>
                <w:szCs w:val="24"/>
              </w:rPr>
              <w:lastRenderedPageBreak/>
              <w:t xml:space="preserve">Arvestatud osaliselt. </w:t>
            </w:r>
          </w:p>
          <w:p w14:paraId="59A11463" w14:textId="102F3759"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Selgitame esmalt jalgratta- ja jalgteele parkimise kohta. Eelnõuga lubatakse jalgratta- ja jalgteele peatuma ja parkima mopeedid ja mootorrattad ning alla kuue meetri pikkused haagiseta B-kategooria ning haagiseta D1-alamkategooria mootorsõidukid vaid kohtadesse, kus seda lubab asjakohane liikluskorraldusvahend. See tähendab, et teeomanik on loonud nimetatud sõidukite peatumiseks ja parkimiseks sobilikud ja ohutud parkimiskohad ja need asjakohaselt tähistanud (nt asjakohaste liiklusmärkide ja lisatahvlitega või teekattemärgistusega). Kui teeomanik on sobilikud parkimiskohad jalgratta- ja jalgteele loonud, ei ole mõistlik keelata nendes kohtades peatumist või parkimist. Muudatusel ei ole suurt mõju jalgratta- ja jalgteel liiklejatele, kuna peatuda ja parkida lubatakse eelnõuga vaid kohtades, kuhu on sobilikud parkimiskohad liikluskorralduslikult loodud.</w:t>
            </w:r>
          </w:p>
          <w:p w14:paraId="77EA9D5B" w14:textId="77777777" w:rsidR="00574046" w:rsidRDefault="00574046" w:rsidP="00696A8E">
            <w:pPr>
              <w:spacing w:after="0" w:line="240" w:lineRule="auto"/>
              <w:jc w:val="both"/>
              <w:rPr>
                <w:rFonts w:ascii="Times New Roman" w:hAnsi="Times New Roman" w:cs="Times New Roman"/>
                <w:sz w:val="24"/>
                <w:szCs w:val="24"/>
              </w:rPr>
            </w:pPr>
          </w:p>
          <w:p w14:paraId="139808F0" w14:textId="32EEF1F9" w:rsidR="009E3887" w:rsidRPr="002969FE" w:rsidRDefault="00574046" w:rsidP="00696A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LS § 20 </w:t>
            </w:r>
            <w:r w:rsidR="00975D6A">
              <w:rPr>
                <w:rFonts w:ascii="Times New Roman" w:hAnsi="Times New Roman" w:cs="Times New Roman"/>
                <w:sz w:val="24"/>
                <w:szCs w:val="24"/>
              </w:rPr>
              <w:t>lõike</w:t>
            </w:r>
            <w:r>
              <w:rPr>
                <w:rFonts w:ascii="Times New Roman" w:hAnsi="Times New Roman" w:cs="Times New Roman"/>
                <w:sz w:val="24"/>
                <w:szCs w:val="24"/>
              </w:rPr>
              <w:t xml:space="preserve"> 6 </w:t>
            </w:r>
            <w:r w:rsidR="00975D6A">
              <w:rPr>
                <w:rFonts w:ascii="Times New Roman" w:hAnsi="Times New Roman" w:cs="Times New Roman"/>
                <w:sz w:val="24"/>
                <w:szCs w:val="24"/>
              </w:rPr>
              <w:t xml:space="preserve">muutmine jäetakse </w:t>
            </w:r>
            <w:r>
              <w:rPr>
                <w:rFonts w:ascii="Times New Roman" w:hAnsi="Times New Roman" w:cs="Times New Roman"/>
                <w:sz w:val="24"/>
                <w:szCs w:val="24"/>
              </w:rPr>
              <w:t>eelnõust välja</w:t>
            </w:r>
            <w:r w:rsidR="00975D6A">
              <w:rPr>
                <w:rFonts w:ascii="Times New Roman" w:hAnsi="Times New Roman" w:cs="Times New Roman"/>
                <w:sz w:val="24"/>
                <w:szCs w:val="24"/>
              </w:rPr>
              <w:t xml:space="preserve"> ja lõige 6 tunnistatakse eelnõuga kehtetuks</w:t>
            </w:r>
            <w:r>
              <w:rPr>
                <w:rFonts w:ascii="Times New Roman" w:hAnsi="Times New Roman" w:cs="Times New Roman"/>
                <w:sz w:val="24"/>
                <w:szCs w:val="24"/>
              </w:rPr>
              <w:t>.</w:t>
            </w:r>
            <w:r w:rsidR="009E3887" w:rsidRPr="002969FE">
              <w:rPr>
                <w:rFonts w:ascii="Times New Roman" w:hAnsi="Times New Roman" w:cs="Times New Roman"/>
                <w:sz w:val="24"/>
                <w:szCs w:val="24"/>
              </w:rPr>
              <w:t> </w:t>
            </w:r>
          </w:p>
          <w:p w14:paraId="5CBDA655" w14:textId="6A0E4B82" w:rsidR="009E3887" w:rsidRPr="002969FE" w:rsidRDefault="009E3887" w:rsidP="00696A8E">
            <w:pPr>
              <w:spacing w:after="0" w:line="240" w:lineRule="auto"/>
              <w:jc w:val="both"/>
              <w:rPr>
                <w:rFonts w:ascii="Times New Roman" w:hAnsi="Times New Roman" w:cs="Times New Roman"/>
                <w:sz w:val="24"/>
                <w:szCs w:val="24"/>
              </w:rPr>
            </w:pPr>
          </w:p>
          <w:p w14:paraId="41F42E34" w14:textId="77777777" w:rsidR="009E3887" w:rsidRPr="002969FE" w:rsidRDefault="009E3887" w:rsidP="00696A8E">
            <w:pPr>
              <w:spacing w:after="0" w:line="240" w:lineRule="auto"/>
              <w:jc w:val="both"/>
              <w:rPr>
                <w:rFonts w:ascii="Times New Roman" w:eastAsia="Times New Roman" w:hAnsi="Times New Roman" w:cs="Times New Roman"/>
                <w:sz w:val="24"/>
                <w:szCs w:val="24"/>
              </w:rPr>
            </w:pPr>
          </w:p>
        </w:tc>
      </w:tr>
      <w:tr w:rsidR="009E3887" w:rsidRPr="002969FE" w14:paraId="158EB98A"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17546CB4" w14:textId="72A2E2EB"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t>Silver Kits</w:t>
            </w:r>
          </w:p>
        </w:tc>
        <w:tc>
          <w:tcPr>
            <w:tcW w:w="4991" w:type="dxa"/>
            <w:tcBorders>
              <w:top w:val="single" w:sz="4" w:space="0" w:color="000000"/>
              <w:left w:val="single" w:sz="4" w:space="0" w:color="000000"/>
              <w:bottom w:val="single" w:sz="4" w:space="0" w:color="000000"/>
              <w:right w:val="single" w:sz="4" w:space="0" w:color="000000"/>
            </w:tcBorders>
          </w:tcPr>
          <w:p w14:paraId="1CDAEBA4" w14:textId="6DE83B9E" w:rsidR="009E3887" w:rsidRPr="002969FE" w:rsidRDefault="009E3887" w:rsidP="00696A8E">
            <w:pPr>
              <w:spacing w:after="0" w:line="240" w:lineRule="auto"/>
              <w:jc w:val="both"/>
              <w:rPr>
                <w:rFonts w:ascii="Times New Roman" w:hAnsi="Times New Roman" w:cs="Times New Roman"/>
                <w:sz w:val="24"/>
                <w:szCs w:val="24"/>
              </w:rPr>
            </w:pPr>
          </w:p>
        </w:tc>
      </w:tr>
      <w:tr w:rsidR="009E3887" w:rsidRPr="002969FE" w14:paraId="07BDEBA5"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2A91AE25"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t xml:space="preserve">Hetkel on lihtne reegel. Jalgteel, jalgrattateel ning jalgratta ja jalgteel autod ei peatu ega ei pargi. Keelatud. Kõigil lihtne meelde jätta. </w:t>
            </w:r>
            <w:r w:rsidRPr="002969FE">
              <w:rPr>
                <w:rFonts w:ascii="Times New Roman" w:hAnsi="Times New Roman" w:cs="Times New Roman"/>
                <w:sz w:val="24"/>
                <w:szCs w:val="24"/>
              </w:rPr>
              <w:lastRenderedPageBreak/>
              <w:t>Milleks on vaja hakata lisama seadusesse mingeid erandeid liikluskorraldusvahenditest ja vabast ruumist? Pealegi. Kas Eestis on täna üldse ühtegi sellist sõiduteest eraldamata jalgrattarada kuhu auto tohib sõita ja kus oleks võimalik parkida autot nii, et jääks 1,5 m. vaba ruumi? Kas on plaan selliseid teid ehitada? Väga halb muudatus. Lohakale juhile võib jääda mulje, et nüüd on rattarajal peatumine ja parkimine lubatud. Sõiduteel on mööda pääsemiseks rohkem ruumi kui 1,5 m.</w:t>
            </w:r>
          </w:p>
          <w:p w14:paraId="12BCDE99" w14:textId="01440C1F"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
                <w:sz w:val="24"/>
                <w:szCs w:val="24"/>
              </w:rPr>
            </w:pPr>
          </w:p>
        </w:tc>
        <w:tc>
          <w:tcPr>
            <w:tcW w:w="4991" w:type="dxa"/>
            <w:tcBorders>
              <w:top w:val="single" w:sz="4" w:space="0" w:color="000000"/>
              <w:left w:val="single" w:sz="4" w:space="0" w:color="000000"/>
              <w:bottom w:val="single" w:sz="4" w:space="0" w:color="000000"/>
              <w:right w:val="single" w:sz="4" w:space="0" w:color="000000"/>
            </w:tcBorders>
          </w:tcPr>
          <w:p w14:paraId="31D293B7" w14:textId="77777777" w:rsidR="009E3887" w:rsidRPr="002969FE" w:rsidRDefault="009E3887" w:rsidP="00696A8E">
            <w:pPr>
              <w:spacing w:after="0" w:line="240" w:lineRule="auto"/>
              <w:jc w:val="both"/>
              <w:rPr>
                <w:rFonts w:ascii="Times New Roman" w:hAnsi="Times New Roman" w:cs="Times New Roman"/>
                <w:sz w:val="24"/>
                <w:szCs w:val="24"/>
              </w:rPr>
            </w:pPr>
            <w:r w:rsidRPr="002969FE">
              <w:rPr>
                <w:rFonts w:ascii="Times New Roman" w:hAnsi="Times New Roman" w:cs="Times New Roman"/>
                <w:sz w:val="24"/>
                <w:szCs w:val="24"/>
              </w:rPr>
              <w:lastRenderedPageBreak/>
              <w:t xml:space="preserve">Muudatuse on tinginud praktiline vajadus, sest teeomanik on liikluskorralduslikud loonud sobilikud parkimiskohad jalgratta- ja jalgteele. </w:t>
            </w:r>
            <w:r w:rsidRPr="002969FE">
              <w:rPr>
                <w:rFonts w:ascii="Times New Roman" w:hAnsi="Times New Roman" w:cs="Times New Roman"/>
                <w:sz w:val="24"/>
                <w:szCs w:val="24"/>
              </w:rPr>
              <w:lastRenderedPageBreak/>
              <w:t>Kehtiva seadusega pole aga loodud sobilikes kohtades peatumine ja parkimine lubatud, mis ei ole selgelt mõistlik.</w:t>
            </w:r>
            <w:r w:rsidRPr="002969FE">
              <w:rPr>
                <w:rStyle w:val="apple-converted-space"/>
                <w:rFonts w:ascii="Times New Roman" w:hAnsi="Times New Roman" w:cs="Times New Roman"/>
                <w:sz w:val="24"/>
                <w:szCs w:val="24"/>
              </w:rPr>
              <w:t> </w:t>
            </w:r>
          </w:p>
          <w:p w14:paraId="72B43E10" w14:textId="77777777" w:rsidR="009E3887" w:rsidRPr="002969FE" w:rsidRDefault="009E3887" w:rsidP="00696A8E">
            <w:pPr>
              <w:spacing w:after="0" w:line="240" w:lineRule="auto"/>
              <w:jc w:val="both"/>
              <w:rPr>
                <w:rFonts w:ascii="Times New Roman" w:eastAsia="Times New Roman" w:hAnsi="Times New Roman" w:cs="Times New Roman"/>
                <w:sz w:val="24"/>
                <w:szCs w:val="24"/>
              </w:rPr>
            </w:pPr>
          </w:p>
        </w:tc>
      </w:tr>
      <w:tr w:rsidR="009E3887" w:rsidRPr="002969FE" w14:paraId="137CC4EB"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60A13A72" w14:textId="7679A363"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
                <w:sz w:val="24"/>
                <w:szCs w:val="24"/>
              </w:rPr>
              <w:lastRenderedPageBreak/>
              <w:t xml:space="preserve">Olivia </w:t>
            </w:r>
            <w:proofErr w:type="spellStart"/>
            <w:r w:rsidRPr="002969FE">
              <w:rPr>
                <w:rFonts w:ascii="Times New Roman" w:eastAsia="Calibri" w:hAnsi="Times New Roman" w:cs="Times New Roman"/>
                <w:b/>
                <w:sz w:val="24"/>
                <w:szCs w:val="24"/>
              </w:rPr>
              <w:t>Salström</w:t>
            </w:r>
            <w:proofErr w:type="spellEnd"/>
          </w:p>
        </w:tc>
        <w:tc>
          <w:tcPr>
            <w:tcW w:w="4991" w:type="dxa"/>
            <w:tcBorders>
              <w:top w:val="single" w:sz="4" w:space="0" w:color="000000"/>
              <w:left w:val="single" w:sz="4" w:space="0" w:color="000000"/>
              <w:bottom w:val="single" w:sz="4" w:space="0" w:color="000000"/>
              <w:right w:val="single" w:sz="4" w:space="0" w:color="000000"/>
            </w:tcBorders>
          </w:tcPr>
          <w:p w14:paraId="244C0587" w14:textId="77777777" w:rsidR="009E3887" w:rsidRPr="002969FE" w:rsidRDefault="009E3887" w:rsidP="00696A8E">
            <w:pPr>
              <w:spacing w:after="0" w:line="240" w:lineRule="auto"/>
              <w:jc w:val="both"/>
              <w:rPr>
                <w:rFonts w:ascii="Times New Roman" w:eastAsia="Times New Roman" w:hAnsi="Times New Roman" w:cs="Times New Roman"/>
                <w:sz w:val="24"/>
                <w:szCs w:val="24"/>
              </w:rPr>
            </w:pPr>
          </w:p>
        </w:tc>
      </w:tr>
      <w:tr w:rsidR="009E3887" w:rsidRPr="002969FE" w14:paraId="52A7C065"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070F5DC9" w14:textId="77777777"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Muudatus 4: Murekohaks soov eelnõuga laiendada sõiduki parkimisõigust lisaks kõnniteedele ka jalgrattateedele ja jalgratta- ja jalgteedele. Samas on eelnõust välja jäetud jalgrattarajad. Selgituskirjas selgub, et muudatus viiakse sisse, kuna paljudele kõnniteedele on juurde lisatud ka jalgrattaga sõitmise tähistus, milletõttu on vaja seadust muuta.</w:t>
            </w:r>
          </w:p>
          <w:p w14:paraId="738D9B45" w14:textId="77777777"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31526FCC" w14:textId="1A8A8933"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Cs/>
                <w:sz w:val="24"/>
                <w:szCs w:val="24"/>
              </w:rPr>
              <w:t>Kas ja mis ulatuses on eelnõu koostamisel konsulteeritud ja kuulda võetud liiklusohutus- ja liikuvuseksperte? On teada, et erinevad liiklejate grupid on olemuselt erinevad ja ohutuks liiklemiseks vajab iga grupp oma ruumi. Kui nende gruppide piirid on hägused, siis langeb ka turvalisus. Olen seisukohal, et LS muudatuste tegemisel peab olema tulevikku vaatav ja seadused ühtima ka arengu- ja liikuvuseesmärkidega - antud juhul laiendatud mootorsõidukite parkimisõigus vaid pärsib positiivseid muutusi elukeskkonnas.</w:t>
            </w:r>
          </w:p>
        </w:tc>
        <w:tc>
          <w:tcPr>
            <w:tcW w:w="4991" w:type="dxa"/>
            <w:tcBorders>
              <w:top w:val="single" w:sz="4" w:space="0" w:color="000000"/>
              <w:left w:val="single" w:sz="4" w:space="0" w:color="000000"/>
              <w:bottom w:val="single" w:sz="4" w:space="0" w:color="000000"/>
              <w:right w:val="single" w:sz="4" w:space="0" w:color="000000"/>
            </w:tcBorders>
          </w:tcPr>
          <w:p w14:paraId="4297BFD9" w14:textId="4FBE28FE" w:rsidR="009E3887" w:rsidRPr="002969FE" w:rsidRDefault="009E3887" w:rsidP="00696A8E">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Eelnõu ettevalmistamisel osalesid Transpordiameti eksperdid ja eelnõu saadeti avalikule kooskõlastusringile, mille käigus on kõigil huvilistel võimalus oma arvamust avaldada. Põhimõte, et igale liiklejagrupile on liiklemiseks oma ruum on kindlasti õige, aga peame arvestama ka meie tänaste oludega, taristu arendamine on pikk ja kulukas protsess ning seniks kuni taristu arendamine aega võtab on vaja leida mõistlikud lahendused, et kõik liiklejad ohutult liiklema mahuksid.</w:t>
            </w:r>
          </w:p>
        </w:tc>
      </w:tr>
      <w:tr w:rsidR="009E3887" w:rsidRPr="002969FE" w14:paraId="15021FFB"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4D376C58" w14:textId="77777777"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Muudatus 8: LS § 20 lõige 6:</w:t>
            </w:r>
          </w:p>
          <w:p w14:paraId="62443E2A" w14:textId="77777777"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6F11B50F" w14:textId="77777777"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 xml:space="preserve">Muret tekitab muudatus lubada mootorsõidukijuhtidele õiguse veose laadimiseks peatuda ka JJJ. Kuidas on plaanis tagada liiklusjärelvalve selliste situatsioonide puhul, kus mootorsõiduki juht sõidab ja peatub sellisel JJJ, millel ei ole </w:t>
            </w:r>
            <w:r w:rsidRPr="002969FE">
              <w:rPr>
                <w:rFonts w:ascii="Times New Roman" w:eastAsia="Calibri" w:hAnsi="Times New Roman" w:cs="Times New Roman"/>
                <w:bCs/>
                <w:sz w:val="24"/>
                <w:szCs w:val="24"/>
              </w:rPr>
              <w:lastRenderedPageBreak/>
              <w:t xml:space="preserve">tegelikult võimalik jätta kas jalakäijatele või </w:t>
            </w:r>
            <w:proofErr w:type="spellStart"/>
            <w:r w:rsidRPr="002969FE">
              <w:rPr>
                <w:rFonts w:ascii="Times New Roman" w:eastAsia="Calibri" w:hAnsi="Times New Roman" w:cs="Times New Roman"/>
                <w:bCs/>
                <w:sz w:val="24"/>
                <w:szCs w:val="24"/>
              </w:rPr>
              <w:t>kergliikuritele</w:t>
            </w:r>
            <w:proofErr w:type="spellEnd"/>
            <w:r w:rsidRPr="002969FE">
              <w:rPr>
                <w:rFonts w:ascii="Times New Roman" w:eastAsia="Calibri" w:hAnsi="Times New Roman" w:cs="Times New Roman"/>
                <w:bCs/>
                <w:sz w:val="24"/>
                <w:szCs w:val="24"/>
              </w:rPr>
              <w:t xml:space="preserve"> nõutud 1,5 meetrist </w:t>
            </w:r>
            <w:proofErr w:type="spellStart"/>
            <w:r w:rsidRPr="002969FE">
              <w:rPr>
                <w:rFonts w:ascii="Times New Roman" w:eastAsia="Calibri" w:hAnsi="Times New Roman" w:cs="Times New Roman"/>
                <w:bCs/>
                <w:sz w:val="24"/>
                <w:szCs w:val="24"/>
              </w:rPr>
              <w:t>teeosa</w:t>
            </w:r>
            <w:proofErr w:type="spellEnd"/>
            <w:r w:rsidRPr="002969FE">
              <w:rPr>
                <w:rFonts w:ascii="Times New Roman" w:eastAsia="Calibri" w:hAnsi="Times New Roman" w:cs="Times New Roman"/>
                <w:bCs/>
                <w:sz w:val="24"/>
                <w:szCs w:val="24"/>
              </w:rPr>
              <w:t>? Seletuskirjas on välja toodud jalgratta- ja jalgteede jagunemise kaheks liiklemissuundade ja paiknemise poolest, kuid jääb arusaamatuks, miks kaheks pooleks jagatud ala käsitletakse kui üht tervikut JJJ - st, et laadimist teostav sõiduk võib hõivata täielikult ühe suuna või ka jalakäijate/</w:t>
            </w:r>
            <w:proofErr w:type="spellStart"/>
            <w:r w:rsidRPr="002969FE">
              <w:rPr>
                <w:rFonts w:ascii="Times New Roman" w:eastAsia="Calibri" w:hAnsi="Times New Roman" w:cs="Times New Roman"/>
                <w:bCs/>
                <w:sz w:val="24"/>
                <w:szCs w:val="24"/>
              </w:rPr>
              <w:t>kergliikurite</w:t>
            </w:r>
            <w:proofErr w:type="spellEnd"/>
            <w:r w:rsidRPr="002969FE">
              <w:rPr>
                <w:rFonts w:ascii="Times New Roman" w:eastAsia="Calibri" w:hAnsi="Times New Roman" w:cs="Times New Roman"/>
                <w:bCs/>
                <w:sz w:val="24"/>
                <w:szCs w:val="24"/>
              </w:rPr>
              <w:t xml:space="preserve"> paiknemisala teel, suunates need kaks erinevat liiklejate gruppi kitsale alale.</w:t>
            </w:r>
          </w:p>
          <w:p w14:paraId="155BFE8E" w14:textId="77777777"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p>
          <w:p w14:paraId="7B751082" w14:textId="05415C0A"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r w:rsidRPr="002969FE">
              <w:rPr>
                <w:rFonts w:ascii="Times New Roman" w:eastAsia="Calibri" w:hAnsi="Times New Roman" w:cs="Times New Roman"/>
                <w:bCs/>
                <w:sz w:val="24"/>
                <w:szCs w:val="24"/>
              </w:rPr>
              <w:t>Olen arvamusel, et sellise detailse muudatuse sisseviimine on libedale teele minek ja põhjustab mootorsõidukist nõrgematele liiklejatele põhjendamatut ebamugavust, vähendab ligipääsetavust ja suurendab ohtu liikluses. Palun mõelda ka sellele, et tihti on JJJ eraldatud sõiduteest haljasalaga, mis soodustaks sõidukiga üle roheala sõitmist või sõitmist mööda kergliiklusteid. Selliseid näited on Tallinna liikluses palju. Näiteks Lastekodu 3 ja 5 esine jalgtee, kus mootorsõidukite liiklus on tihe - peatutakse kas osaliselt kõnniteel ja haljasalal või täielikult kõnniteel - takistades kõnniteel ettenähtud liiklejate liikumist.</w:t>
            </w:r>
          </w:p>
        </w:tc>
        <w:tc>
          <w:tcPr>
            <w:tcW w:w="4991" w:type="dxa"/>
            <w:tcBorders>
              <w:top w:val="single" w:sz="4" w:space="0" w:color="000000"/>
              <w:left w:val="single" w:sz="4" w:space="0" w:color="000000"/>
              <w:bottom w:val="single" w:sz="4" w:space="0" w:color="000000"/>
              <w:right w:val="single" w:sz="4" w:space="0" w:color="000000"/>
            </w:tcBorders>
          </w:tcPr>
          <w:p w14:paraId="721089E3" w14:textId="77777777" w:rsidR="00F511F4" w:rsidRDefault="00186F90" w:rsidP="00186F90">
            <w:pPr>
              <w:spacing w:after="0" w:line="240" w:lineRule="auto"/>
              <w:jc w:val="both"/>
              <w:rPr>
                <w:rFonts w:ascii="Times New Roman" w:eastAsia="Times New Roman" w:hAnsi="Times New Roman" w:cs="Times New Roman"/>
                <w:b/>
                <w:bCs/>
                <w:sz w:val="24"/>
                <w:szCs w:val="24"/>
              </w:rPr>
            </w:pPr>
            <w:r w:rsidRPr="00DC1754">
              <w:rPr>
                <w:rFonts w:ascii="Times New Roman" w:eastAsia="Times New Roman" w:hAnsi="Times New Roman" w:cs="Times New Roman"/>
                <w:b/>
                <w:bCs/>
                <w:sz w:val="24"/>
                <w:szCs w:val="24"/>
              </w:rPr>
              <w:lastRenderedPageBreak/>
              <w:t>Arvestatud.</w:t>
            </w:r>
          </w:p>
          <w:p w14:paraId="550752D9" w14:textId="004FD06D" w:rsidR="009E3887" w:rsidRPr="002969FE" w:rsidRDefault="00F511F4">
            <w:pPr>
              <w:spacing w:after="0" w:line="240" w:lineRule="auto"/>
              <w:jc w:val="both"/>
              <w:rPr>
                <w:rFonts w:ascii="Times New Roman" w:eastAsia="Times New Roman" w:hAnsi="Times New Roman" w:cs="Times New Roman"/>
                <w:sz w:val="24"/>
                <w:szCs w:val="24"/>
              </w:rPr>
            </w:pPr>
            <w:r w:rsidRPr="00DC1754">
              <w:rPr>
                <w:rFonts w:ascii="Times New Roman" w:eastAsia="Times New Roman" w:hAnsi="Times New Roman" w:cs="Times New Roman"/>
                <w:sz w:val="24"/>
                <w:szCs w:val="24"/>
              </w:rPr>
              <w:t>LS § 20 lõige 6 tunnistatakse kehtetuks</w:t>
            </w:r>
            <w:r w:rsidR="0043385D" w:rsidRPr="00DC1754">
              <w:rPr>
                <w:rFonts w:ascii="Times New Roman" w:eastAsia="Times New Roman" w:hAnsi="Times New Roman" w:cs="Times New Roman"/>
                <w:sz w:val="24"/>
                <w:szCs w:val="24"/>
              </w:rPr>
              <w:t>.</w:t>
            </w:r>
          </w:p>
        </w:tc>
      </w:tr>
      <w:tr w:rsidR="009E3887" w:rsidRPr="002969FE" w14:paraId="68CB9B17" w14:textId="77777777" w:rsidTr="004E7C15">
        <w:tc>
          <w:tcPr>
            <w:tcW w:w="4506" w:type="dxa"/>
            <w:tcBorders>
              <w:top w:val="single" w:sz="4" w:space="0" w:color="000000"/>
              <w:left w:val="single" w:sz="4" w:space="0" w:color="000000"/>
              <w:bottom w:val="single" w:sz="4" w:space="0" w:color="000000"/>
              <w:right w:val="single" w:sz="4" w:space="0" w:color="000000"/>
            </w:tcBorders>
          </w:tcPr>
          <w:p w14:paraId="3F3B0736" w14:textId="77777777"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2969FE">
              <w:rPr>
                <w:rFonts w:ascii="Times New Roman" w:eastAsia="Calibri" w:hAnsi="Times New Roman" w:cs="Times New Roman"/>
                <w:bCs/>
                <w:sz w:val="24"/>
                <w:szCs w:val="24"/>
              </w:rPr>
              <w:t>Prg</w:t>
            </w:r>
            <w:proofErr w:type="spellEnd"/>
            <w:r w:rsidRPr="002969FE">
              <w:rPr>
                <w:rFonts w:ascii="Times New Roman" w:eastAsia="Calibri" w:hAnsi="Times New Roman" w:cs="Times New Roman"/>
                <w:bCs/>
                <w:sz w:val="24"/>
                <w:szCs w:val="24"/>
              </w:rPr>
              <w:t xml:space="preserve"> 190-14 lõige 3:</w:t>
            </w:r>
          </w:p>
          <w:p w14:paraId="062E0F71" w14:textId="56907A48" w:rsidR="009E3887" w:rsidRPr="002969FE" w:rsidRDefault="009E3887" w:rsidP="00696A8E">
            <w:pPr>
              <w:autoSpaceDE w:val="0"/>
              <w:autoSpaceDN w:val="0"/>
              <w:adjustRightInd w:val="0"/>
              <w:spacing w:after="0" w:line="240" w:lineRule="auto"/>
              <w:jc w:val="both"/>
              <w:rPr>
                <w:rFonts w:ascii="Times New Roman" w:eastAsia="Calibri" w:hAnsi="Times New Roman" w:cs="Times New Roman"/>
                <w:b/>
                <w:sz w:val="24"/>
                <w:szCs w:val="24"/>
              </w:rPr>
            </w:pPr>
            <w:r w:rsidRPr="002969FE">
              <w:rPr>
                <w:rFonts w:ascii="Times New Roman" w:eastAsia="Calibri" w:hAnsi="Times New Roman" w:cs="Times New Roman"/>
                <w:bCs/>
                <w:sz w:val="24"/>
                <w:szCs w:val="24"/>
              </w:rPr>
              <w:t xml:space="preserve">Jääb arusaamatuks, mille põhjal on selline piirang põhjendatud </w:t>
            </w:r>
            <w:proofErr w:type="spellStart"/>
            <w:r w:rsidRPr="002969FE">
              <w:rPr>
                <w:rFonts w:ascii="Times New Roman" w:eastAsia="Calibri" w:hAnsi="Times New Roman" w:cs="Times New Roman"/>
                <w:bCs/>
                <w:sz w:val="24"/>
                <w:szCs w:val="24"/>
              </w:rPr>
              <w:t>laenukergliikuritele</w:t>
            </w:r>
            <w:proofErr w:type="spellEnd"/>
            <w:r w:rsidRPr="002969FE">
              <w:rPr>
                <w:rFonts w:ascii="Times New Roman" w:eastAsia="Calibri" w:hAnsi="Times New Roman" w:cs="Times New Roman"/>
                <w:bCs/>
                <w:sz w:val="24"/>
                <w:szCs w:val="24"/>
              </w:rPr>
              <w:t xml:space="preserve">, aga sama piirangut ei kehtestata renditavatele mootorsõidukitele. Kuna põhjenduseks on joobes juhtimise ja nende tagajärgede vältimine, siis miks pole piiranguid seatud kordades suuremale ohuallikale, rendiautole (2+ tonnine ratastel metallkast maksimaalse sõidukiirusega nt 150km/h vs 20kg </w:t>
            </w:r>
            <w:proofErr w:type="spellStart"/>
            <w:r w:rsidRPr="002969FE">
              <w:rPr>
                <w:rFonts w:ascii="Times New Roman" w:eastAsia="Calibri" w:hAnsi="Times New Roman" w:cs="Times New Roman"/>
                <w:bCs/>
                <w:sz w:val="24"/>
                <w:szCs w:val="24"/>
              </w:rPr>
              <w:t>kergliikur</w:t>
            </w:r>
            <w:proofErr w:type="spellEnd"/>
            <w:r w:rsidRPr="002969FE">
              <w:rPr>
                <w:rFonts w:ascii="Times New Roman" w:eastAsia="Calibri" w:hAnsi="Times New Roman" w:cs="Times New Roman"/>
                <w:bCs/>
                <w:sz w:val="24"/>
                <w:szCs w:val="24"/>
              </w:rPr>
              <w:t xml:space="preserve"> maksimaalse sõidukiirusega 25km/h)?</w:t>
            </w:r>
          </w:p>
        </w:tc>
        <w:tc>
          <w:tcPr>
            <w:tcW w:w="4991" w:type="dxa"/>
            <w:tcBorders>
              <w:top w:val="single" w:sz="4" w:space="0" w:color="000000"/>
              <w:left w:val="single" w:sz="4" w:space="0" w:color="000000"/>
              <w:bottom w:val="single" w:sz="4" w:space="0" w:color="000000"/>
              <w:right w:val="single" w:sz="4" w:space="0" w:color="000000"/>
            </w:tcBorders>
          </w:tcPr>
          <w:p w14:paraId="30132051" w14:textId="096F1FC2" w:rsidR="009E3887" w:rsidRPr="002969FE" w:rsidRDefault="009E3887" w:rsidP="00696A8E">
            <w:pPr>
              <w:spacing w:after="0" w:line="240" w:lineRule="auto"/>
              <w:jc w:val="both"/>
              <w:rPr>
                <w:rFonts w:ascii="Times New Roman" w:eastAsia="Times New Roman" w:hAnsi="Times New Roman" w:cs="Times New Roman"/>
                <w:sz w:val="24"/>
                <w:szCs w:val="24"/>
              </w:rPr>
            </w:pPr>
            <w:r w:rsidRPr="002969FE">
              <w:rPr>
                <w:rFonts w:ascii="Times New Roman" w:eastAsia="Times New Roman" w:hAnsi="Times New Roman" w:cs="Times New Roman"/>
                <w:sz w:val="24"/>
                <w:szCs w:val="24"/>
              </w:rPr>
              <w:t xml:space="preserve">Rendiautode kasutamise hulk kõigist sõiduautodest on väga väike ja pole andmeid, et just rendiauto juhtide süül juhtuks eriliselt palju liiklusõnnetusi. Võrdluseks aga juhtub hinnanguliselt 2/3 liiklusõnnetustest </w:t>
            </w:r>
            <w:proofErr w:type="spellStart"/>
            <w:r w:rsidRPr="002969FE">
              <w:rPr>
                <w:rFonts w:ascii="Times New Roman" w:eastAsia="Times New Roman" w:hAnsi="Times New Roman" w:cs="Times New Roman"/>
                <w:sz w:val="24"/>
                <w:szCs w:val="24"/>
              </w:rPr>
              <w:t>rendikergliikuritega</w:t>
            </w:r>
            <w:proofErr w:type="spellEnd"/>
            <w:r w:rsidRPr="002969FE">
              <w:rPr>
                <w:rFonts w:ascii="Times New Roman" w:eastAsia="Times New Roman" w:hAnsi="Times New Roman" w:cs="Times New Roman"/>
                <w:sz w:val="24"/>
                <w:szCs w:val="24"/>
              </w:rPr>
              <w:t>.</w:t>
            </w:r>
          </w:p>
        </w:tc>
      </w:tr>
      <w:bookmarkEnd w:id="0"/>
    </w:tbl>
    <w:p w14:paraId="00C23222" w14:textId="77777777" w:rsidR="00E6579A" w:rsidRPr="002969FE" w:rsidRDefault="00E6579A" w:rsidP="008E606F">
      <w:pPr>
        <w:spacing w:after="0" w:line="240" w:lineRule="auto"/>
        <w:rPr>
          <w:rFonts w:ascii="Times New Roman" w:hAnsi="Times New Roman" w:cs="Times New Roman"/>
          <w:sz w:val="24"/>
          <w:szCs w:val="24"/>
        </w:rPr>
      </w:pPr>
    </w:p>
    <w:sectPr w:rsidR="00E6579A" w:rsidRPr="002969FE" w:rsidSect="006B10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5A9B" w14:textId="77777777" w:rsidR="00342358" w:rsidRDefault="00342358" w:rsidP="00FC6910">
      <w:pPr>
        <w:spacing w:after="0" w:line="240" w:lineRule="auto"/>
      </w:pPr>
      <w:r>
        <w:separator/>
      </w:r>
    </w:p>
  </w:endnote>
  <w:endnote w:type="continuationSeparator" w:id="0">
    <w:p w14:paraId="6497F868" w14:textId="77777777" w:rsidR="00342358" w:rsidRDefault="00342358" w:rsidP="00FC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25AB" w14:textId="77777777" w:rsidR="00342358" w:rsidRDefault="00342358" w:rsidP="00FC6910">
      <w:pPr>
        <w:spacing w:after="0" w:line="240" w:lineRule="auto"/>
      </w:pPr>
      <w:r>
        <w:separator/>
      </w:r>
    </w:p>
  </w:footnote>
  <w:footnote w:type="continuationSeparator" w:id="0">
    <w:p w14:paraId="54AF0909" w14:textId="77777777" w:rsidR="00342358" w:rsidRDefault="00342358" w:rsidP="00FC6910">
      <w:pPr>
        <w:spacing w:after="0" w:line="240" w:lineRule="auto"/>
      </w:pPr>
      <w:r>
        <w:continuationSeparator/>
      </w:r>
    </w:p>
  </w:footnote>
  <w:footnote w:id="1">
    <w:p w14:paraId="23584DB3" w14:textId="77777777" w:rsidR="00B911DB" w:rsidRDefault="00B911DB" w:rsidP="00B911DB">
      <w:pPr>
        <w:pStyle w:val="Allmrkusetekst"/>
      </w:pPr>
      <w:r>
        <w:rPr>
          <w:rStyle w:val="Allmrkuseviide"/>
        </w:rPr>
        <w:footnoteRef/>
      </w:r>
      <w:r>
        <w:t xml:space="preserve"> </w:t>
      </w:r>
      <w:hyperlink r:id="rId1" w:history="1">
        <w:r w:rsidRPr="00AD57C6">
          <w:rPr>
            <w:rStyle w:val="Hperlink"/>
          </w:rPr>
          <w:t>https://www.err.ee/1609109414/valitsus-plaanib-trahvimaarasid-kahekordistada</w:t>
        </w:r>
      </w:hyperlink>
    </w:p>
  </w:footnote>
  <w:footnote w:id="2">
    <w:p w14:paraId="3077D12F" w14:textId="77777777" w:rsidR="00FC6910" w:rsidRDefault="00FC6910" w:rsidP="00FC6910">
      <w:pPr>
        <w:pStyle w:val="footnotedescription"/>
      </w:pPr>
      <w:r>
        <w:rPr>
          <w:rStyle w:val="footnotemark"/>
        </w:rPr>
        <w:footnoteRef/>
      </w:r>
      <w:r>
        <w:t xml:space="preserve"> Vt </w:t>
      </w:r>
      <w:proofErr w:type="spellStart"/>
      <w:r>
        <w:t>nt</w:t>
      </w:r>
      <w:proofErr w:type="spellEnd"/>
      <w:r>
        <w:t xml:space="preserve"> </w:t>
      </w:r>
      <w:hyperlink r:id="rId2">
        <w:r>
          <w:t>https://elu24.postimees.ee/7580702/video</w:t>
        </w:r>
      </w:hyperlink>
      <w:hyperlink r:id="rId3">
        <w:r>
          <w:t>-</w:t>
        </w:r>
      </w:hyperlink>
      <w:hyperlink r:id="rId4">
        <w:r>
          <w:t>ja</w:t>
        </w:r>
      </w:hyperlink>
      <w:hyperlink r:id="rId5">
        <w:r>
          <w:t>-</w:t>
        </w:r>
      </w:hyperlink>
      <w:hyperlink r:id="rId6">
        <w:r>
          <w:t>galerii</w:t>
        </w:r>
      </w:hyperlink>
      <w:hyperlink r:id="rId7">
        <w:r>
          <w:t>-</w:t>
        </w:r>
      </w:hyperlink>
      <w:hyperlink r:id="rId8">
        <w:r>
          <w:t>oskamatud</w:t>
        </w:r>
      </w:hyperlink>
      <w:hyperlink r:id="rId9">
        <w:r>
          <w:t>-</w:t>
        </w:r>
      </w:hyperlink>
      <w:hyperlink r:id="rId10">
        <w:r>
          <w:t>juhid</w:t>
        </w:r>
      </w:hyperlink>
      <w:hyperlink r:id="rId11">
        <w:r>
          <w:t>-</w:t>
        </w:r>
      </w:hyperlink>
      <w:hyperlink r:id="rId12">
        <w:r>
          <w:t>voi</w:t>
        </w:r>
      </w:hyperlink>
      <w:hyperlink r:id="rId13">
        <w:r>
          <w:t>-</w:t>
        </w:r>
      </w:hyperlink>
      <w:hyperlink r:id="rId14">
        <w:r>
          <w:t>alkohol</w:t>
        </w:r>
      </w:hyperlink>
      <w:hyperlink r:id="rId15">
        <w:r>
          <w:t>-</w:t>
        </w:r>
      </w:hyperlink>
      <w:hyperlink r:id="rId16">
        <w:r>
          <w:t>jarjekordne</w:t>
        </w:r>
      </w:hyperlink>
      <w:hyperlink r:id="rId17">
        <w:r>
          <w:t>-</w:t>
        </w:r>
      </w:hyperlink>
      <w:hyperlink r:id="rId18">
        <w:r>
          <w:t>bolti</w:t>
        </w:r>
      </w:hyperlink>
      <w:hyperlink r:id="rId19">
        <w:r>
          <w:t>-</w:t>
        </w:r>
      </w:hyperlink>
      <w:hyperlink r:id="rId20">
        <w:r>
          <w:t>rendiauto</w:t>
        </w:r>
      </w:hyperlink>
      <w:hyperlink r:id="rId21"/>
      <w:hyperlink r:id="rId22">
        <w:r>
          <w:t>sattus</w:t>
        </w:r>
      </w:hyperlink>
      <w:hyperlink r:id="rId23">
        <w:r>
          <w:t>-</w:t>
        </w:r>
      </w:hyperlink>
      <w:hyperlink r:id="rId24">
        <w:r>
          <w:t>tallinnas</w:t>
        </w:r>
      </w:hyperlink>
      <w:hyperlink r:id="rId25">
        <w:r>
          <w:t>-</w:t>
        </w:r>
      </w:hyperlink>
      <w:hyperlink r:id="rId26">
        <w:r>
          <w:t>onnetusse</w:t>
        </w:r>
      </w:hyperlink>
      <w:hyperlink r:id="rId27">
        <w:r>
          <w:t>;</w:t>
        </w:r>
      </w:hyperlink>
      <w:r>
        <w:t xml:space="preserve"> </w:t>
      </w:r>
      <w:hyperlink r:id="rId28">
        <w:r>
          <w:t>https://arileht.delfi.ee/a/95246693</w:t>
        </w:r>
      </w:hyperlink>
      <w:hyperlink r:id="rId29">
        <w:r>
          <w:t>;</w:t>
        </w:r>
      </w:hyperlink>
      <w:r>
        <w:t xml:space="preserve"> </w:t>
      </w:r>
      <w:hyperlink r:id="rId30">
        <w:r>
          <w:t>https://www.err.ee/1608277182/rendiauto</w:t>
        </w:r>
      </w:hyperlink>
      <w:hyperlink r:id="rId31">
        <w:r>
          <w:t>-</w:t>
        </w:r>
      </w:hyperlink>
      <w:hyperlink r:id="rId32">
        <w:r>
          <w:t>onnetustes</w:t>
        </w:r>
      </w:hyperlink>
      <w:hyperlink r:id="rId33"/>
      <w:hyperlink r:id="rId34">
        <w:r>
          <w:t>lasub</w:t>
        </w:r>
      </w:hyperlink>
      <w:hyperlink r:id="rId35">
        <w:r>
          <w:t>-</w:t>
        </w:r>
      </w:hyperlink>
      <w:hyperlink r:id="rId36">
        <w:r>
          <w:t>vastutus</w:t>
        </w:r>
      </w:hyperlink>
      <w:hyperlink r:id="rId37">
        <w:r>
          <w:t>-</w:t>
        </w:r>
      </w:hyperlink>
      <w:hyperlink r:id="rId38">
        <w:r>
          <w:t>juhil</w:t>
        </w:r>
      </w:hyperlink>
      <w:hyperlink r:id="rId39">
        <w:r>
          <w:t>;</w:t>
        </w:r>
      </w:hyperlink>
      <w:r>
        <w:t xml:space="preserve"> </w:t>
      </w:r>
      <w:hyperlink r:id="rId40">
        <w:r>
          <w:t>https://reporter.kanal2.ee/7580911/kaua</w:t>
        </w:r>
      </w:hyperlink>
      <w:hyperlink r:id="rId41">
        <w:r>
          <w:t>-</w:t>
        </w:r>
      </w:hyperlink>
      <w:hyperlink r:id="rId42">
        <w:r>
          <w:t>voib</w:t>
        </w:r>
      </w:hyperlink>
      <w:hyperlink r:id="rId43">
        <w:r>
          <w:t>-</w:t>
        </w:r>
      </w:hyperlink>
      <w:hyperlink r:id="rId44">
        <w:r>
          <w:t>jarjekordne</w:t>
        </w:r>
      </w:hyperlink>
      <w:hyperlink r:id="rId45">
        <w:r>
          <w:t>-</w:t>
        </w:r>
      </w:hyperlink>
      <w:hyperlink r:id="rId46">
        <w:r>
          <w:t>bolt</w:t>
        </w:r>
      </w:hyperlink>
      <w:hyperlink r:id="rId47">
        <w:r>
          <w:t>-</w:t>
        </w:r>
      </w:hyperlink>
      <w:hyperlink r:id="rId48">
        <w:r>
          <w:t>drive</w:t>
        </w:r>
      </w:hyperlink>
      <w:hyperlink r:id="rId49">
        <w:r>
          <w:t>-</w:t>
        </w:r>
      </w:hyperlink>
      <w:hyperlink r:id="rId50">
        <w:r>
          <w:t>keerati</w:t>
        </w:r>
      </w:hyperlink>
      <w:hyperlink r:id="rId51">
        <w:r>
          <w:t>-</w:t>
        </w:r>
      </w:hyperlink>
      <w:hyperlink r:id="rId52">
        <w:r>
          <w:t>katusele</w:t>
        </w:r>
      </w:hyperlink>
      <w:hyperlink r:id="rId53">
        <w:r>
          <w:t>-</w:t>
        </w:r>
      </w:hyperlink>
      <w:hyperlink r:id="rId54">
        <w:r>
          <w:t>ja</w:t>
        </w:r>
      </w:hyperlink>
      <w:hyperlink r:id="rId55">
        <w:r>
          <w:t>-</w:t>
        </w:r>
      </w:hyperlink>
      <w:hyperlink r:id="rId56">
        <w:r>
          <w:t>juht</w:t>
        </w:r>
      </w:hyperlink>
      <w:hyperlink r:id="rId57">
        <w:r>
          <w:t>-</w:t>
        </w:r>
      </w:hyperlink>
      <w:hyperlink r:id="rId58">
        <w:r>
          <w:t>oli</w:t>
        </w:r>
      </w:hyperlink>
      <w:hyperlink r:id="rId59"/>
      <w:hyperlink r:id="rId60">
        <w:r>
          <w:t>purjus</w:t>
        </w:r>
      </w:hyperlink>
      <w:hyperlink r:id="rId61">
        <w:r>
          <w:t xml:space="preserve"> </w:t>
        </w:r>
      </w:hyperlink>
      <w:hyperlink r:id="rId62">
        <w:proofErr w:type="spellStart"/>
        <w:r>
          <w:t>j</w:t>
        </w:r>
      </w:hyperlink>
      <w:r>
        <w:t>ne</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56B4D"/>
    <w:multiLevelType w:val="hybridMultilevel"/>
    <w:tmpl w:val="531A7110"/>
    <w:lvl w:ilvl="0" w:tplc="EB6C4D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768E94">
      <w:start w:val="1"/>
      <w:numFmt w:val="lowerLetter"/>
      <w:lvlText w:val="%2"/>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947BEC">
      <w:start w:val="1"/>
      <w:numFmt w:val="decimal"/>
      <w:lvlRestart w:val="0"/>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AEB1E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EE9B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D47EF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42FA54">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6494DE">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EC890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110C9"/>
    <w:multiLevelType w:val="multilevel"/>
    <w:tmpl w:val="67FA3E42"/>
    <w:lvl w:ilvl="0">
      <w:start w:val="2"/>
      <w:numFmt w:val="decimal"/>
      <w:pStyle w:val="Pealkiri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pStyle w:val="Pealkiri2"/>
      <w:lvlText w:val="%1.%2."/>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0F0248"/>
    <w:multiLevelType w:val="hybridMultilevel"/>
    <w:tmpl w:val="4EE66784"/>
    <w:lvl w:ilvl="0" w:tplc="9A401968">
      <w:start w:val="9"/>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D2F630">
      <w:start w:val="1"/>
      <w:numFmt w:val="decimal"/>
      <w:lvlText w:val="%2)"/>
      <w:lvlJc w:val="left"/>
      <w:pPr>
        <w:ind w:left="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66F77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7899A0">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486C72">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F6BBF2">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CEE52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C8725E">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6C189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A638AE"/>
    <w:multiLevelType w:val="hybridMultilevel"/>
    <w:tmpl w:val="E6F4D83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27051445"/>
    <w:multiLevelType w:val="hybridMultilevel"/>
    <w:tmpl w:val="9B5EEC64"/>
    <w:lvl w:ilvl="0" w:tplc="735AE7E6">
      <w:start w:val="4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541C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D4A5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305F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F471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1857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C0EC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10B8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6402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4D5940"/>
    <w:multiLevelType w:val="multilevel"/>
    <w:tmpl w:val="8038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E32A0"/>
    <w:multiLevelType w:val="hybridMultilevel"/>
    <w:tmpl w:val="C9487C2E"/>
    <w:lvl w:ilvl="0" w:tplc="505C28A6">
      <w:start w:val="1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DCF4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DC23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1685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1446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6CA7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F465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5211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9430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B45767"/>
    <w:multiLevelType w:val="hybridMultilevel"/>
    <w:tmpl w:val="98E63120"/>
    <w:lvl w:ilvl="0" w:tplc="FB7079E8">
      <w:start w:val="4"/>
      <w:numFmt w:val="decimal"/>
      <w:lvlText w:val="%1."/>
      <w:lvlJc w:val="left"/>
      <w:pPr>
        <w:ind w:left="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7F01E8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172740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458F5F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96463C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A4AA74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D1A3B8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49E07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5C4275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CF1D52"/>
    <w:multiLevelType w:val="hybridMultilevel"/>
    <w:tmpl w:val="FED0136E"/>
    <w:lvl w:ilvl="0" w:tplc="B6CC41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F87DC0">
      <w:start w:val="1"/>
      <w:numFmt w:val="decimal"/>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2477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EA07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B86E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280A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988D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C033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F4EA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E66714B"/>
    <w:multiLevelType w:val="hybridMultilevel"/>
    <w:tmpl w:val="12FEE358"/>
    <w:lvl w:ilvl="0" w:tplc="5AB66D1C">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EACB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6AE0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4C39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5A4C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8A3F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9CC7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262D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4DF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534718F"/>
    <w:multiLevelType w:val="multilevel"/>
    <w:tmpl w:val="7EF2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A0FE9"/>
    <w:multiLevelType w:val="hybridMultilevel"/>
    <w:tmpl w:val="1B700BE4"/>
    <w:lvl w:ilvl="0" w:tplc="927C1B40">
      <w:start w:val="2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ECB776">
      <w:start w:val="1"/>
      <w:numFmt w:val="decimal"/>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BC81E0">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40947E">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5E6616">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B6B994">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FA9E28">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E84A66">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A8F7B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4A35645"/>
    <w:multiLevelType w:val="hybridMultilevel"/>
    <w:tmpl w:val="B93259D6"/>
    <w:lvl w:ilvl="0" w:tplc="4EBE601C">
      <w:start w:val="3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4079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D81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44E9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5648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0211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76B9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92D9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84B1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8AB0572"/>
    <w:multiLevelType w:val="hybridMultilevel"/>
    <w:tmpl w:val="09BCCFB8"/>
    <w:lvl w:ilvl="0" w:tplc="94F87DC0">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669744">
    <w:abstractNumId w:val="3"/>
  </w:num>
  <w:num w:numId="2" w16cid:durableId="791247933">
    <w:abstractNumId w:val="8"/>
  </w:num>
  <w:num w:numId="3" w16cid:durableId="1576471731">
    <w:abstractNumId w:val="13"/>
  </w:num>
  <w:num w:numId="4" w16cid:durableId="1271662929">
    <w:abstractNumId w:val="1"/>
  </w:num>
  <w:num w:numId="5" w16cid:durableId="499590542">
    <w:abstractNumId w:val="2"/>
  </w:num>
  <w:num w:numId="6" w16cid:durableId="115612350">
    <w:abstractNumId w:val="6"/>
  </w:num>
  <w:num w:numId="7" w16cid:durableId="1284724863">
    <w:abstractNumId w:val="9"/>
  </w:num>
  <w:num w:numId="8" w16cid:durableId="1683239287">
    <w:abstractNumId w:val="11"/>
  </w:num>
  <w:num w:numId="9" w16cid:durableId="1817986370">
    <w:abstractNumId w:val="12"/>
  </w:num>
  <w:num w:numId="10" w16cid:durableId="782189919">
    <w:abstractNumId w:val="4"/>
  </w:num>
  <w:num w:numId="11" w16cid:durableId="451939845">
    <w:abstractNumId w:val="0"/>
  </w:num>
  <w:num w:numId="12" w16cid:durableId="290671385">
    <w:abstractNumId w:val="5"/>
  </w:num>
  <w:num w:numId="13" w16cid:durableId="546600645">
    <w:abstractNumId w:val="10"/>
  </w:num>
  <w:num w:numId="14" w16cid:durableId="1773089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B0"/>
    <w:rsid w:val="00000A1B"/>
    <w:rsid w:val="0000618B"/>
    <w:rsid w:val="00007EAA"/>
    <w:rsid w:val="00011465"/>
    <w:rsid w:val="00016079"/>
    <w:rsid w:val="0001658E"/>
    <w:rsid w:val="00020BBC"/>
    <w:rsid w:val="000233CA"/>
    <w:rsid w:val="0002491E"/>
    <w:rsid w:val="0002548E"/>
    <w:rsid w:val="000301E6"/>
    <w:rsid w:val="0003082C"/>
    <w:rsid w:val="000312F7"/>
    <w:rsid w:val="00032C73"/>
    <w:rsid w:val="00033166"/>
    <w:rsid w:val="000407C7"/>
    <w:rsid w:val="00040EDE"/>
    <w:rsid w:val="000428F7"/>
    <w:rsid w:val="00045D00"/>
    <w:rsid w:val="00046415"/>
    <w:rsid w:val="0004742C"/>
    <w:rsid w:val="00047726"/>
    <w:rsid w:val="00047813"/>
    <w:rsid w:val="00050173"/>
    <w:rsid w:val="00051C22"/>
    <w:rsid w:val="00052629"/>
    <w:rsid w:val="00062831"/>
    <w:rsid w:val="000659F2"/>
    <w:rsid w:val="00070EEB"/>
    <w:rsid w:val="00073B5A"/>
    <w:rsid w:val="00075F27"/>
    <w:rsid w:val="000764F9"/>
    <w:rsid w:val="000765CE"/>
    <w:rsid w:val="00080D92"/>
    <w:rsid w:val="000812DC"/>
    <w:rsid w:val="0008243B"/>
    <w:rsid w:val="000859D4"/>
    <w:rsid w:val="00085D23"/>
    <w:rsid w:val="00087BE6"/>
    <w:rsid w:val="0009217F"/>
    <w:rsid w:val="00095D38"/>
    <w:rsid w:val="000A6648"/>
    <w:rsid w:val="000A6C97"/>
    <w:rsid w:val="000B030E"/>
    <w:rsid w:val="000B0C64"/>
    <w:rsid w:val="000B3817"/>
    <w:rsid w:val="000B3F9D"/>
    <w:rsid w:val="000B70F1"/>
    <w:rsid w:val="000B78F0"/>
    <w:rsid w:val="000C0FAD"/>
    <w:rsid w:val="000C3CC1"/>
    <w:rsid w:val="000C7068"/>
    <w:rsid w:val="000C75C7"/>
    <w:rsid w:val="000C7DB4"/>
    <w:rsid w:val="000D236A"/>
    <w:rsid w:val="000D2F55"/>
    <w:rsid w:val="000D517E"/>
    <w:rsid w:val="000E1681"/>
    <w:rsid w:val="000E201F"/>
    <w:rsid w:val="000E26E4"/>
    <w:rsid w:val="000E54D3"/>
    <w:rsid w:val="000E5665"/>
    <w:rsid w:val="000F4C67"/>
    <w:rsid w:val="00100498"/>
    <w:rsid w:val="001017D2"/>
    <w:rsid w:val="00104554"/>
    <w:rsid w:val="00105DA5"/>
    <w:rsid w:val="00106423"/>
    <w:rsid w:val="001075AB"/>
    <w:rsid w:val="00112F8A"/>
    <w:rsid w:val="00113312"/>
    <w:rsid w:val="00114721"/>
    <w:rsid w:val="0011580A"/>
    <w:rsid w:val="0011649F"/>
    <w:rsid w:val="00116C5A"/>
    <w:rsid w:val="00121315"/>
    <w:rsid w:val="00124253"/>
    <w:rsid w:val="001248CC"/>
    <w:rsid w:val="00124921"/>
    <w:rsid w:val="00125D9A"/>
    <w:rsid w:val="00126B53"/>
    <w:rsid w:val="00127DBB"/>
    <w:rsid w:val="00130662"/>
    <w:rsid w:val="001322D0"/>
    <w:rsid w:val="00133695"/>
    <w:rsid w:val="0013430F"/>
    <w:rsid w:val="00137422"/>
    <w:rsid w:val="00140706"/>
    <w:rsid w:val="00141D51"/>
    <w:rsid w:val="00142360"/>
    <w:rsid w:val="00145496"/>
    <w:rsid w:val="001465D5"/>
    <w:rsid w:val="00146BCD"/>
    <w:rsid w:val="001537DC"/>
    <w:rsid w:val="00164666"/>
    <w:rsid w:val="00164C9A"/>
    <w:rsid w:val="00166455"/>
    <w:rsid w:val="0017095F"/>
    <w:rsid w:val="001717D7"/>
    <w:rsid w:val="00175BD7"/>
    <w:rsid w:val="00176BC3"/>
    <w:rsid w:val="001776BD"/>
    <w:rsid w:val="0018064F"/>
    <w:rsid w:val="00181778"/>
    <w:rsid w:val="00181ABB"/>
    <w:rsid w:val="00184E2B"/>
    <w:rsid w:val="00186C07"/>
    <w:rsid w:val="00186F90"/>
    <w:rsid w:val="00193559"/>
    <w:rsid w:val="001935CC"/>
    <w:rsid w:val="00197FEB"/>
    <w:rsid w:val="001A6AB7"/>
    <w:rsid w:val="001A72CF"/>
    <w:rsid w:val="001B005C"/>
    <w:rsid w:val="001B0463"/>
    <w:rsid w:val="001B4392"/>
    <w:rsid w:val="001B65E2"/>
    <w:rsid w:val="001C01E8"/>
    <w:rsid w:val="001C15B1"/>
    <w:rsid w:val="001C3132"/>
    <w:rsid w:val="001C470A"/>
    <w:rsid w:val="001C5947"/>
    <w:rsid w:val="001C7695"/>
    <w:rsid w:val="001D059C"/>
    <w:rsid w:val="001D0660"/>
    <w:rsid w:val="001D29F8"/>
    <w:rsid w:val="001D48CE"/>
    <w:rsid w:val="001E3A16"/>
    <w:rsid w:val="001E60A3"/>
    <w:rsid w:val="001E6897"/>
    <w:rsid w:val="001E7B17"/>
    <w:rsid w:val="001F4E1F"/>
    <w:rsid w:val="00204BC7"/>
    <w:rsid w:val="002065F4"/>
    <w:rsid w:val="00206997"/>
    <w:rsid w:val="002110F0"/>
    <w:rsid w:val="00212545"/>
    <w:rsid w:val="00214265"/>
    <w:rsid w:val="002167BB"/>
    <w:rsid w:val="0022042A"/>
    <w:rsid w:val="00222933"/>
    <w:rsid w:val="0022313D"/>
    <w:rsid w:val="00223C9E"/>
    <w:rsid w:val="00224FE6"/>
    <w:rsid w:val="00227AC0"/>
    <w:rsid w:val="002313EC"/>
    <w:rsid w:val="002337B8"/>
    <w:rsid w:val="002365E2"/>
    <w:rsid w:val="00237D5F"/>
    <w:rsid w:val="00240C2E"/>
    <w:rsid w:val="00246DD1"/>
    <w:rsid w:val="0024772D"/>
    <w:rsid w:val="0025095A"/>
    <w:rsid w:val="00250AFF"/>
    <w:rsid w:val="00251542"/>
    <w:rsid w:val="002548DD"/>
    <w:rsid w:val="00254CFE"/>
    <w:rsid w:val="0025523D"/>
    <w:rsid w:val="00255EDD"/>
    <w:rsid w:val="00257A9C"/>
    <w:rsid w:val="00260E26"/>
    <w:rsid w:val="0026659A"/>
    <w:rsid w:val="0026740E"/>
    <w:rsid w:val="00270BE9"/>
    <w:rsid w:val="0027174B"/>
    <w:rsid w:val="00274F8E"/>
    <w:rsid w:val="002766EA"/>
    <w:rsid w:val="00276F70"/>
    <w:rsid w:val="0028118F"/>
    <w:rsid w:val="00285590"/>
    <w:rsid w:val="00285707"/>
    <w:rsid w:val="00285BBA"/>
    <w:rsid w:val="002917BD"/>
    <w:rsid w:val="00292A24"/>
    <w:rsid w:val="00292C22"/>
    <w:rsid w:val="002969FE"/>
    <w:rsid w:val="002A0611"/>
    <w:rsid w:val="002A30E1"/>
    <w:rsid w:val="002B003F"/>
    <w:rsid w:val="002B09E2"/>
    <w:rsid w:val="002B1AA0"/>
    <w:rsid w:val="002B5471"/>
    <w:rsid w:val="002C31C5"/>
    <w:rsid w:val="002C3845"/>
    <w:rsid w:val="002D1F10"/>
    <w:rsid w:val="002D2C7B"/>
    <w:rsid w:val="002D37C6"/>
    <w:rsid w:val="002D636E"/>
    <w:rsid w:val="002D7D65"/>
    <w:rsid w:val="002E165B"/>
    <w:rsid w:val="002E2149"/>
    <w:rsid w:val="002E2734"/>
    <w:rsid w:val="002E2CA2"/>
    <w:rsid w:val="002E3D07"/>
    <w:rsid w:val="002E6B28"/>
    <w:rsid w:val="002E6E7F"/>
    <w:rsid w:val="002F56EC"/>
    <w:rsid w:val="00300C7A"/>
    <w:rsid w:val="00300FE0"/>
    <w:rsid w:val="003017CB"/>
    <w:rsid w:val="00301FEF"/>
    <w:rsid w:val="00304BA2"/>
    <w:rsid w:val="00307B85"/>
    <w:rsid w:val="003117A7"/>
    <w:rsid w:val="0031200B"/>
    <w:rsid w:val="0031581A"/>
    <w:rsid w:val="003208EE"/>
    <w:rsid w:val="0032342E"/>
    <w:rsid w:val="0032377F"/>
    <w:rsid w:val="00327540"/>
    <w:rsid w:val="003275A8"/>
    <w:rsid w:val="00327DC9"/>
    <w:rsid w:val="003322B6"/>
    <w:rsid w:val="003337F8"/>
    <w:rsid w:val="00335471"/>
    <w:rsid w:val="00337599"/>
    <w:rsid w:val="00340913"/>
    <w:rsid w:val="00342358"/>
    <w:rsid w:val="0034508B"/>
    <w:rsid w:val="00345EDB"/>
    <w:rsid w:val="003506FA"/>
    <w:rsid w:val="00353CD9"/>
    <w:rsid w:val="00361DEA"/>
    <w:rsid w:val="00361EF6"/>
    <w:rsid w:val="003637FD"/>
    <w:rsid w:val="00367B1E"/>
    <w:rsid w:val="00367BB9"/>
    <w:rsid w:val="00370195"/>
    <w:rsid w:val="00371B59"/>
    <w:rsid w:val="00381CEC"/>
    <w:rsid w:val="0038413B"/>
    <w:rsid w:val="00386462"/>
    <w:rsid w:val="00386997"/>
    <w:rsid w:val="00390F37"/>
    <w:rsid w:val="00392C8A"/>
    <w:rsid w:val="00394D04"/>
    <w:rsid w:val="003A0287"/>
    <w:rsid w:val="003A0A05"/>
    <w:rsid w:val="003A3772"/>
    <w:rsid w:val="003A45B1"/>
    <w:rsid w:val="003B3E96"/>
    <w:rsid w:val="003B78C2"/>
    <w:rsid w:val="003C2B66"/>
    <w:rsid w:val="003C53C4"/>
    <w:rsid w:val="003C6686"/>
    <w:rsid w:val="003C72F5"/>
    <w:rsid w:val="003D0743"/>
    <w:rsid w:val="003D221F"/>
    <w:rsid w:val="003D352E"/>
    <w:rsid w:val="003D74CD"/>
    <w:rsid w:val="003E0017"/>
    <w:rsid w:val="003E0ED0"/>
    <w:rsid w:val="003E1F4D"/>
    <w:rsid w:val="003E2CA3"/>
    <w:rsid w:val="003E420D"/>
    <w:rsid w:val="003E58E2"/>
    <w:rsid w:val="003F020E"/>
    <w:rsid w:val="003F1169"/>
    <w:rsid w:val="003F461F"/>
    <w:rsid w:val="003F6B5C"/>
    <w:rsid w:val="0040729B"/>
    <w:rsid w:val="0040793E"/>
    <w:rsid w:val="004120CB"/>
    <w:rsid w:val="00412E0A"/>
    <w:rsid w:val="00413620"/>
    <w:rsid w:val="00413F04"/>
    <w:rsid w:val="004144F2"/>
    <w:rsid w:val="004161F1"/>
    <w:rsid w:val="00417E68"/>
    <w:rsid w:val="0042642A"/>
    <w:rsid w:val="0042691C"/>
    <w:rsid w:val="00426B23"/>
    <w:rsid w:val="004334B6"/>
    <w:rsid w:val="0043385D"/>
    <w:rsid w:val="00435133"/>
    <w:rsid w:val="00435D48"/>
    <w:rsid w:val="00435FDD"/>
    <w:rsid w:val="004367AB"/>
    <w:rsid w:val="00440342"/>
    <w:rsid w:val="00442F71"/>
    <w:rsid w:val="0044382D"/>
    <w:rsid w:val="004448F1"/>
    <w:rsid w:val="0045046D"/>
    <w:rsid w:val="00451DA9"/>
    <w:rsid w:val="004556CB"/>
    <w:rsid w:val="00463243"/>
    <w:rsid w:val="00466B0A"/>
    <w:rsid w:val="0047160B"/>
    <w:rsid w:val="00471759"/>
    <w:rsid w:val="004743EB"/>
    <w:rsid w:val="00474ADE"/>
    <w:rsid w:val="004750F1"/>
    <w:rsid w:val="004765B7"/>
    <w:rsid w:val="00481764"/>
    <w:rsid w:val="00482A96"/>
    <w:rsid w:val="00483476"/>
    <w:rsid w:val="00483C0B"/>
    <w:rsid w:val="0048556B"/>
    <w:rsid w:val="00487302"/>
    <w:rsid w:val="00490EAB"/>
    <w:rsid w:val="00492636"/>
    <w:rsid w:val="00492FDD"/>
    <w:rsid w:val="004A0CDD"/>
    <w:rsid w:val="004A6E0B"/>
    <w:rsid w:val="004A74B4"/>
    <w:rsid w:val="004A7FA9"/>
    <w:rsid w:val="004B0A0A"/>
    <w:rsid w:val="004B140B"/>
    <w:rsid w:val="004B2742"/>
    <w:rsid w:val="004B334E"/>
    <w:rsid w:val="004B372B"/>
    <w:rsid w:val="004B3B59"/>
    <w:rsid w:val="004B4C8C"/>
    <w:rsid w:val="004B7EA7"/>
    <w:rsid w:val="004C0501"/>
    <w:rsid w:val="004C0617"/>
    <w:rsid w:val="004C0909"/>
    <w:rsid w:val="004C0F74"/>
    <w:rsid w:val="004C4BD7"/>
    <w:rsid w:val="004C520F"/>
    <w:rsid w:val="004C62C8"/>
    <w:rsid w:val="004D4076"/>
    <w:rsid w:val="004D4602"/>
    <w:rsid w:val="004D6654"/>
    <w:rsid w:val="004E2053"/>
    <w:rsid w:val="004E443A"/>
    <w:rsid w:val="004E6940"/>
    <w:rsid w:val="004E7C15"/>
    <w:rsid w:val="004E7C1D"/>
    <w:rsid w:val="004F008C"/>
    <w:rsid w:val="004F027F"/>
    <w:rsid w:val="004F1A05"/>
    <w:rsid w:val="004F3A72"/>
    <w:rsid w:val="004F434D"/>
    <w:rsid w:val="004F4D7F"/>
    <w:rsid w:val="004F56F3"/>
    <w:rsid w:val="004F5EA9"/>
    <w:rsid w:val="00500EAE"/>
    <w:rsid w:val="00504AE1"/>
    <w:rsid w:val="00510599"/>
    <w:rsid w:val="00511216"/>
    <w:rsid w:val="005113AB"/>
    <w:rsid w:val="0051158F"/>
    <w:rsid w:val="00512D5D"/>
    <w:rsid w:val="005134A6"/>
    <w:rsid w:val="0051532F"/>
    <w:rsid w:val="00516F10"/>
    <w:rsid w:val="00521582"/>
    <w:rsid w:val="005221ED"/>
    <w:rsid w:val="00522686"/>
    <w:rsid w:val="00524182"/>
    <w:rsid w:val="00526495"/>
    <w:rsid w:val="0052662E"/>
    <w:rsid w:val="00527349"/>
    <w:rsid w:val="005330F7"/>
    <w:rsid w:val="00536C87"/>
    <w:rsid w:val="00540447"/>
    <w:rsid w:val="00540839"/>
    <w:rsid w:val="005416EE"/>
    <w:rsid w:val="005432BE"/>
    <w:rsid w:val="00546E75"/>
    <w:rsid w:val="00547E34"/>
    <w:rsid w:val="0055148B"/>
    <w:rsid w:val="00556D1C"/>
    <w:rsid w:val="00557595"/>
    <w:rsid w:val="00561971"/>
    <w:rsid w:val="005640E3"/>
    <w:rsid w:val="00565EDA"/>
    <w:rsid w:val="00570143"/>
    <w:rsid w:val="00570546"/>
    <w:rsid w:val="00570D98"/>
    <w:rsid w:val="00571211"/>
    <w:rsid w:val="00571AE4"/>
    <w:rsid w:val="005724D9"/>
    <w:rsid w:val="00573695"/>
    <w:rsid w:val="00574046"/>
    <w:rsid w:val="005749BB"/>
    <w:rsid w:val="00575D8A"/>
    <w:rsid w:val="0058222E"/>
    <w:rsid w:val="005859BB"/>
    <w:rsid w:val="005905C4"/>
    <w:rsid w:val="0059095D"/>
    <w:rsid w:val="00595318"/>
    <w:rsid w:val="00595663"/>
    <w:rsid w:val="005965E4"/>
    <w:rsid w:val="005A0D3A"/>
    <w:rsid w:val="005A1055"/>
    <w:rsid w:val="005A1584"/>
    <w:rsid w:val="005A1807"/>
    <w:rsid w:val="005A26A2"/>
    <w:rsid w:val="005A3C90"/>
    <w:rsid w:val="005A5BC6"/>
    <w:rsid w:val="005A7AF4"/>
    <w:rsid w:val="005B12A7"/>
    <w:rsid w:val="005B1770"/>
    <w:rsid w:val="005B397D"/>
    <w:rsid w:val="005B543E"/>
    <w:rsid w:val="005B5C32"/>
    <w:rsid w:val="005B5F44"/>
    <w:rsid w:val="005B67F7"/>
    <w:rsid w:val="005B7FCD"/>
    <w:rsid w:val="005C180B"/>
    <w:rsid w:val="005C3BE9"/>
    <w:rsid w:val="005C3F9B"/>
    <w:rsid w:val="005C4E57"/>
    <w:rsid w:val="005C514D"/>
    <w:rsid w:val="005C534A"/>
    <w:rsid w:val="005C5CC1"/>
    <w:rsid w:val="005C6B70"/>
    <w:rsid w:val="005C7219"/>
    <w:rsid w:val="005D5BE7"/>
    <w:rsid w:val="005E321F"/>
    <w:rsid w:val="005F1012"/>
    <w:rsid w:val="005F365D"/>
    <w:rsid w:val="005F6939"/>
    <w:rsid w:val="005F7CE2"/>
    <w:rsid w:val="00600548"/>
    <w:rsid w:val="006020FF"/>
    <w:rsid w:val="006050FF"/>
    <w:rsid w:val="00607C4B"/>
    <w:rsid w:val="00613785"/>
    <w:rsid w:val="00613955"/>
    <w:rsid w:val="00616A6A"/>
    <w:rsid w:val="00621A20"/>
    <w:rsid w:val="0062475A"/>
    <w:rsid w:val="0063360E"/>
    <w:rsid w:val="006339BA"/>
    <w:rsid w:val="00636100"/>
    <w:rsid w:val="00640012"/>
    <w:rsid w:val="0064024C"/>
    <w:rsid w:val="00640C5B"/>
    <w:rsid w:val="0064129C"/>
    <w:rsid w:val="00642E0D"/>
    <w:rsid w:val="00643355"/>
    <w:rsid w:val="0065241D"/>
    <w:rsid w:val="00655415"/>
    <w:rsid w:val="00655A65"/>
    <w:rsid w:val="00656056"/>
    <w:rsid w:val="006560AB"/>
    <w:rsid w:val="00656A9F"/>
    <w:rsid w:val="0066018F"/>
    <w:rsid w:val="006622C1"/>
    <w:rsid w:val="00662B94"/>
    <w:rsid w:val="00664D4A"/>
    <w:rsid w:val="00666B0F"/>
    <w:rsid w:val="00667EB1"/>
    <w:rsid w:val="006718C7"/>
    <w:rsid w:val="00671EDB"/>
    <w:rsid w:val="00672006"/>
    <w:rsid w:val="00680192"/>
    <w:rsid w:val="0068383E"/>
    <w:rsid w:val="006838A1"/>
    <w:rsid w:val="00683929"/>
    <w:rsid w:val="00684E3B"/>
    <w:rsid w:val="00684FC9"/>
    <w:rsid w:val="00686701"/>
    <w:rsid w:val="00696A8E"/>
    <w:rsid w:val="006A098E"/>
    <w:rsid w:val="006A1669"/>
    <w:rsid w:val="006A1CDC"/>
    <w:rsid w:val="006A211E"/>
    <w:rsid w:val="006A26AD"/>
    <w:rsid w:val="006A2885"/>
    <w:rsid w:val="006A431A"/>
    <w:rsid w:val="006A6507"/>
    <w:rsid w:val="006B067D"/>
    <w:rsid w:val="006B1000"/>
    <w:rsid w:val="006B5C09"/>
    <w:rsid w:val="006B76BC"/>
    <w:rsid w:val="006C2D8D"/>
    <w:rsid w:val="006C6FD5"/>
    <w:rsid w:val="006D0475"/>
    <w:rsid w:val="006D291E"/>
    <w:rsid w:val="006D677A"/>
    <w:rsid w:val="006D703B"/>
    <w:rsid w:val="006E3DCC"/>
    <w:rsid w:val="006E5B35"/>
    <w:rsid w:val="006E7159"/>
    <w:rsid w:val="006F1570"/>
    <w:rsid w:val="006F1BBD"/>
    <w:rsid w:val="006F26F1"/>
    <w:rsid w:val="006F51AC"/>
    <w:rsid w:val="006F6BFA"/>
    <w:rsid w:val="007028D6"/>
    <w:rsid w:val="00702B6A"/>
    <w:rsid w:val="007060F3"/>
    <w:rsid w:val="00713103"/>
    <w:rsid w:val="00716619"/>
    <w:rsid w:val="00717BAA"/>
    <w:rsid w:val="00717DE7"/>
    <w:rsid w:val="007205C0"/>
    <w:rsid w:val="00721FF0"/>
    <w:rsid w:val="00723D66"/>
    <w:rsid w:val="00724B9D"/>
    <w:rsid w:val="00724C03"/>
    <w:rsid w:val="00727FE5"/>
    <w:rsid w:val="007311C2"/>
    <w:rsid w:val="00731A13"/>
    <w:rsid w:val="00733431"/>
    <w:rsid w:val="00733837"/>
    <w:rsid w:val="00740259"/>
    <w:rsid w:val="00745024"/>
    <w:rsid w:val="007454D6"/>
    <w:rsid w:val="007455D3"/>
    <w:rsid w:val="00745B06"/>
    <w:rsid w:val="00747957"/>
    <w:rsid w:val="0075241F"/>
    <w:rsid w:val="00752AB2"/>
    <w:rsid w:val="0075393B"/>
    <w:rsid w:val="00756231"/>
    <w:rsid w:val="00757DF6"/>
    <w:rsid w:val="00761A25"/>
    <w:rsid w:val="007632CB"/>
    <w:rsid w:val="0076435C"/>
    <w:rsid w:val="00765674"/>
    <w:rsid w:val="00774803"/>
    <w:rsid w:val="007751EC"/>
    <w:rsid w:val="0077532C"/>
    <w:rsid w:val="007760E2"/>
    <w:rsid w:val="0077732B"/>
    <w:rsid w:val="0078075D"/>
    <w:rsid w:val="00784B17"/>
    <w:rsid w:val="0078743B"/>
    <w:rsid w:val="007A12DC"/>
    <w:rsid w:val="007A4E26"/>
    <w:rsid w:val="007B0B65"/>
    <w:rsid w:val="007B3277"/>
    <w:rsid w:val="007B67CC"/>
    <w:rsid w:val="007C005C"/>
    <w:rsid w:val="007C102B"/>
    <w:rsid w:val="007C300A"/>
    <w:rsid w:val="007C39DF"/>
    <w:rsid w:val="007C64BB"/>
    <w:rsid w:val="007C6CAF"/>
    <w:rsid w:val="007D31AC"/>
    <w:rsid w:val="007D3FB0"/>
    <w:rsid w:val="007D474D"/>
    <w:rsid w:val="007E1F2D"/>
    <w:rsid w:val="007E3A43"/>
    <w:rsid w:val="007E5726"/>
    <w:rsid w:val="007E639E"/>
    <w:rsid w:val="007F1D5E"/>
    <w:rsid w:val="007F4A84"/>
    <w:rsid w:val="007F4C86"/>
    <w:rsid w:val="007F5724"/>
    <w:rsid w:val="007F75EA"/>
    <w:rsid w:val="00800FC4"/>
    <w:rsid w:val="00802846"/>
    <w:rsid w:val="00802EE2"/>
    <w:rsid w:val="008031BE"/>
    <w:rsid w:val="0081000E"/>
    <w:rsid w:val="00810D82"/>
    <w:rsid w:val="00811BDB"/>
    <w:rsid w:val="00814B73"/>
    <w:rsid w:val="008161C7"/>
    <w:rsid w:val="00817B46"/>
    <w:rsid w:val="008207BC"/>
    <w:rsid w:val="00821994"/>
    <w:rsid w:val="00823885"/>
    <w:rsid w:val="00824A65"/>
    <w:rsid w:val="008305B6"/>
    <w:rsid w:val="00831B0B"/>
    <w:rsid w:val="008356E1"/>
    <w:rsid w:val="00840A45"/>
    <w:rsid w:val="00840FD3"/>
    <w:rsid w:val="008410CB"/>
    <w:rsid w:val="00846CF3"/>
    <w:rsid w:val="00852354"/>
    <w:rsid w:val="00852F49"/>
    <w:rsid w:val="00853E81"/>
    <w:rsid w:val="008570E4"/>
    <w:rsid w:val="0085737F"/>
    <w:rsid w:val="00860116"/>
    <w:rsid w:val="00861568"/>
    <w:rsid w:val="0086334E"/>
    <w:rsid w:val="00871443"/>
    <w:rsid w:val="0087431F"/>
    <w:rsid w:val="008750C5"/>
    <w:rsid w:val="008758A5"/>
    <w:rsid w:val="00880E11"/>
    <w:rsid w:val="0088161D"/>
    <w:rsid w:val="0088194A"/>
    <w:rsid w:val="0088226D"/>
    <w:rsid w:val="00882C03"/>
    <w:rsid w:val="00882C8D"/>
    <w:rsid w:val="008868C7"/>
    <w:rsid w:val="008911DC"/>
    <w:rsid w:val="00893543"/>
    <w:rsid w:val="008953AE"/>
    <w:rsid w:val="008A15EE"/>
    <w:rsid w:val="008A614F"/>
    <w:rsid w:val="008B21E7"/>
    <w:rsid w:val="008B3A36"/>
    <w:rsid w:val="008B4808"/>
    <w:rsid w:val="008C0157"/>
    <w:rsid w:val="008C2AB2"/>
    <w:rsid w:val="008C44A4"/>
    <w:rsid w:val="008D0972"/>
    <w:rsid w:val="008D133C"/>
    <w:rsid w:val="008D2946"/>
    <w:rsid w:val="008D317B"/>
    <w:rsid w:val="008D3E21"/>
    <w:rsid w:val="008D435A"/>
    <w:rsid w:val="008D439A"/>
    <w:rsid w:val="008D4E39"/>
    <w:rsid w:val="008D5563"/>
    <w:rsid w:val="008D64DB"/>
    <w:rsid w:val="008E0C6A"/>
    <w:rsid w:val="008E156C"/>
    <w:rsid w:val="008E1D84"/>
    <w:rsid w:val="008E550F"/>
    <w:rsid w:val="008E606F"/>
    <w:rsid w:val="008F103F"/>
    <w:rsid w:val="008F386C"/>
    <w:rsid w:val="008F5F50"/>
    <w:rsid w:val="008F6955"/>
    <w:rsid w:val="008F7BBA"/>
    <w:rsid w:val="00901273"/>
    <w:rsid w:val="00901641"/>
    <w:rsid w:val="009067FA"/>
    <w:rsid w:val="00910075"/>
    <w:rsid w:val="009107CA"/>
    <w:rsid w:val="00911512"/>
    <w:rsid w:val="00913667"/>
    <w:rsid w:val="00914638"/>
    <w:rsid w:val="00920BF2"/>
    <w:rsid w:val="00926C6C"/>
    <w:rsid w:val="00935B18"/>
    <w:rsid w:val="0093784F"/>
    <w:rsid w:val="00937FC0"/>
    <w:rsid w:val="00946D4A"/>
    <w:rsid w:val="0095079E"/>
    <w:rsid w:val="00950DAF"/>
    <w:rsid w:val="009551E4"/>
    <w:rsid w:val="00957301"/>
    <w:rsid w:val="0095784A"/>
    <w:rsid w:val="009607CB"/>
    <w:rsid w:val="009608A1"/>
    <w:rsid w:val="009637E8"/>
    <w:rsid w:val="00964532"/>
    <w:rsid w:val="00965F76"/>
    <w:rsid w:val="0097385A"/>
    <w:rsid w:val="00973F7A"/>
    <w:rsid w:val="00974315"/>
    <w:rsid w:val="00974B47"/>
    <w:rsid w:val="009757AF"/>
    <w:rsid w:val="00975D6A"/>
    <w:rsid w:val="00980FFD"/>
    <w:rsid w:val="0098143B"/>
    <w:rsid w:val="00982E84"/>
    <w:rsid w:val="00985193"/>
    <w:rsid w:val="009873F8"/>
    <w:rsid w:val="009908E5"/>
    <w:rsid w:val="0099125A"/>
    <w:rsid w:val="00991A24"/>
    <w:rsid w:val="009935AA"/>
    <w:rsid w:val="0099550A"/>
    <w:rsid w:val="00996199"/>
    <w:rsid w:val="009A1C5C"/>
    <w:rsid w:val="009A1FAA"/>
    <w:rsid w:val="009A3FD0"/>
    <w:rsid w:val="009A5B1E"/>
    <w:rsid w:val="009A6214"/>
    <w:rsid w:val="009A655B"/>
    <w:rsid w:val="009A7118"/>
    <w:rsid w:val="009A716A"/>
    <w:rsid w:val="009B280B"/>
    <w:rsid w:val="009C3D05"/>
    <w:rsid w:val="009C4CBA"/>
    <w:rsid w:val="009D0FAE"/>
    <w:rsid w:val="009D31EA"/>
    <w:rsid w:val="009D4F35"/>
    <w:rsid w:val="009D7C81"/>
    <w:rsid w:val="009E0D94"/>
    <w:rsid w:val="009E26A5"/>
    <w:rsid w:val="009E2F27"/>
    <w:rsid w:val="009E3887"/>
    <w:rsid w:val="009E4269"/>
    <w:rsid w:val="009F1060"/>
    <w:rsid w:val="009F6769"/>
    <w:rsid w:val="009F7FE6"/>
    <w:rsid w:val="00A004C7"/>
    <w:rsid w:val="00A00740"/>
    <w:rsid w:val="00A00B6E"/>
    <w:rsid w:val="00A01631"/>
    <w:rsid w:val="00A0171F"/>
    <w:rsid w:val="00A0234E"/>
    <w:rsid w:val="00A02A4F"/>
    <w:rsid w:val="00A04429"/>
    <w:rsid w:val="00A05439"/>
    <w:rsid w:val="00A056A4"/>
    <w:rsid w:val="00A06D37"/>
    <w:rsid w:val="00A12C18"/>
    <w:rsid w:val="00A14020"/>
    <w:rsid w:val="00A14EC1"/>
    <w:rsid w:val="00A208BD"/>
    <w:rsid w:val="00A21948"/>
    <w:rsid w:val="00A23431"/>
    <w:rsid w:val="00A24DBF"/>
    <w:rsid w:val="00A26323"/>
    <w:rsid w:val="00A27866"/>
    <w:rsid w:val="00A27A89"/>
    <w:rsid w:val="00A306F6"/>
    <w:rsid w:val="00A3347C"/>
    <w:rsid w:val="00A342A5"/>
    <w:rsid w:val="00A34581"/>
    <w:rsid w:val="00A3473E"/>
    <w:rsid w:val="00A35541"/>
    <w:rsid w:val="00A35A70"/>
    <w:rsid w:val="00A367FE"/>
    <w:rsid w:val="00A36A56"/>
    <w:rsid w:val="00A372F4"/>
    <w:rsid w:val="00A37D12"/>
    <w:rsid w:val="00A40211"/>
    <w:rsid w:val="00A44887"/>
    <w:rsid w:val="00A46985"/>
    <w:rsid w:val="00A46A85"/>
    <w:rsid w:val="00A52816"/>
    <w:rsid w:val="00A54552"/>
    <w:rsid w:val="00A54E8C"/>
    <w:rsid w:val="00A6113B"/>
    <w:rsid w:val="00A617D2"/>
    <w:rsid w:val="00A66C60"/>
    <w:rsid w:val="00A71A45"/>
    <w:rsid w:val="00A71B15"/>
    <w:rsid w:val="00A728FA"/>
    <w:rsid w:val="00A7416F"/>
    <w:rsid w:val="00A7580A"/>
    <w:rsid w:val="00A76297"/>
    <w:rsid w:val="00A76C2E"/>
    <w:rsid w:val="00A81865"/>
    <w:rsid w:val="00A83BD7"/>
    <w:rsid w:val="00A83BEC"/>
    <w:rsid w:val="00A902F8"/>
    <w:rsid w:val="00A906D0"/>
    <w:rsid w:val="00A908F4"/>
    <w:rsid w:val="00A94D68"/>
    <w:rsid w:val="00A9582E"/>
    <w:rsid w:val="00A96521"/>
    <w:rsid w:val="00AA0380"/>
    <w:rsid w:val="00AA0649"/>
    <w:rsid w:val="00AA0DD9"/>
    <w:rsid w:val="00AA559C"/>
    <w:rsid w:val="00AB12F4"/>
    <w:rsid w:val="00AB132B"/>
    <w:rsid w:val="00AB2BAA"/>
    <w:rsid w:val="00AB5099"/>
    <w:rsid w:val="00AB729E"/>
    <w:rsid w:val="00AC062D"/>
    <w:rsid w:val="00AC1234"/>
    <w:rsid w:val="00AC3696"/>
    <w:rsid w:val="00AC36A9"/>
    <w:rsid w:val="00AC5378"/>
    <w:rsid w:val="00AC7024"/>
    <w:rsid w:val="00AD083E"/>
    <w:rsid w:val="00AD2F17"/>
    <w:rsid w:val="00AD6085"/>
    <w:rsid w:val="00AD78FD"/>
    <w:rsid w:val="00AE0F01"/>
    <w:rsid w:val="00AE2F79"/>
    <w:rsid w:val="00AE4B5F"/>
    <w:rsid w:val="00AF0BC7"/>
    <w:rsid w:val="00AF13AE"/>
    <w:rsid w:val="00AF14C5"/>
    <w:rsid w:val="00AF16F7"/>
    <w:rsid w:val="00AF2DE2"/>
    <w:rsid w:val="00AF6010"/>
    <w:rsid w:val="00AF622B"/>
    <w:rsid w:val="00B02942"/>
    <w:rsid w:val="00B04DDE"/>
    <w:rsid w:val="00B07711"/>
    <w:rsid w:val="00B10858"/>
    <w:rsid w:val="00B11A6B"/>
    <w:rsid w:val="00B13A12"/>
    <w:rsid w:val="00B14D8B"/>
    <w:rsid w:val="00B15283"/>
    <w:rsid w:val="00B2117E"/>
    <w:rsid w:val="00B2520C"/>
    <w:rsid w:val="00B26A8E"/>
    <w:rsid w:val="00B316C1"/>
    <w:rsid w:val="00B32B91"/>
    <w:rsid w:val="00B3462C"/>
    <w:rsid w:val="00B37FCD"/>
    <w:rsid w:val="00B407B1"/>
    <w:rsid w:val="00B44479"/>
    <w:rsid w:val="00B4548A"/>
    <w:rsid w:val="00B45730"/>
    <w:rsid w:val="00B45F14"/>
    <w:rsid w:val="00B46CEC"/>
    <w:rsid w:val="00B4794F"/>
    <w:rsid w:val="00B50F86"/>
    <w:rsid w:val="00B51718"/>
    <w:rsid w:val="00B53B05"/>
    <w:rsid w:val="00B54763"/>
    <w:rsid w:val="00B5548D"/>
    <w:rsid w:val="00B5641D"/>
    <w:rsid w:val="00B56BD3"/>
    <w:rsid w:val="00B570D9"/>
    <w:rsid w:val="00B57F53"/>
    <w:rsid w:val="00B60712"/>
    <w:rsid w:val="00B60D70"/>
    <w:rsid w:val="00B61F66"/>
    <w:rsid w:val="00B6553E"/>
    <w:rsid w:val="00B6580F"/>
    <w:rsid w:val="00B66A00"/>
    <w:rsid w:val="00B66C8C"/>
    <w:rsid w:val="00B7010C"/>
    <w:rsid w:val="00B736DF"/>
    <w:rsid w:val="00B911DB"/>
    <w:rsid w:val="00B95CC7"/>
    <w:rsid w:val="00B970FB"/>
    <w:rsid w:val="00BA3B07"/>
    <w:rsid w:val="00BA4647"/>
    <w:rsid w:val="00BA4824"/>
    <w:rsid w:val="00BA485F"/>
    <w:rsid w:val="00BA53E4"/>
    <w:rsid w:val="00BA6D04"/>
    <w:rsid w:val="00BB0832"/>
    <w:rsid w:val="00BB108E"/>
    <w:rsid w:val="00BB2239"/>
    <w:rsid w:val="00BB3067"/>
    <w:rsid w:val="00BB45AF"/>
    <w:rsid w:val="00BB62E1"/>
    <w:rsid w:val="00BC0BD5"/>
    <w:rsid w:val="00BC2933"/>
    <w:rsid w:val="00BD2D3B"/>
    <w:rsid w:val="00BD5940"/>
    <w:rsid w:val="00BD6822"/>
    <w:rsid w:val="00BD6917"/>
    <w:rsid w:val="00BD7640"/>
    <w:rsid w:val="00BE3576"/>
    <w:rsid w:val="00BE77AE"/>
    <w:rsid w:val="00BF0897"/>
    <w:rsid w:val="00BF2227"/>
    <w:rsid w:val="00BF38DC"/>
    <w:rsid w:val="00BF7468"/>
    <w:rsid w:val="00C00963"/>
    <w:rsid w:val="00C01557"/>
    <w:rsid w:val="00C01DF3"/>
    <w:rsid w:val="00C0537B"/>
    <w:rsid w:val="00C077F6"/>
    <w:rsid w:val="00C07AC7"/>
    <w:rsid w:val="00C1044D"/>
    <w:rsid w:val="00C13786"/>
    <w:rsid w:val="00C15592"/>
    <w:rsid w:val="00C20660"/>
    <w:rsid w:val="00C21CA3"/>
    <w:rsid w:val="00C2235F"/>
    <w:rsid w:val="00C25986"/>
    <w:rsid w:val="00C32C96"/>
    <w:rsid w:val="00C33EF0"/>
    <w:rsid w:val="00C341E2"/>
    <w:rsid w:val="00C35734"/>
    <w:rsid w:val="00C40671"/>
    <w:rsid w:val="00C47098"/>
    <w:rsid w:val="00C507EF"/>
    <w:rsid w:val="00C568F0"/>
    <w:rsid w:val="00C579B4"/>
    <w:rsid w:val="00C6070C"/>
    <w:rsid w:val="00C609B3"/>
    <w:rsid w:val="00C60B7F"/>
    <w:rsid w:val="00C60CC3"/>
    <w:rsid w:val="00C622C0"/>
    <w:rsid w:val="00C64FC9"/>
    <w:rsid w:val="00C66DEC"/>
    <w:rsid w:val="00C67D4C"/>
    <w:rsid w:val="00C70044"/>
    <w:rsid w:val="00C7545F"/>
    <w:rsid w:val="00C77585"/>
    <w:rsid w:val="00C8284C"/>
    <w:rsid w:val="00C84B66"/>
    <w:rsid w:val="00C87428"/>
    <w:rsid w:val="00C93A48"/>
    <w:rsid w:val="00C97221"/>
    <w:rsid w:val="00CA085A"/>
    <w:rsid w:val="00CA0A25"/>
    <w:rsid w:val="00CA3126"/>
    <w:rsid w:val="00CA3623"/>
    <w:rsid w:val="00CA3A23"/>
    <w:rsid w:val="00CA7E65"/>
    <w:rsid w:val="00CB1FF8"/>
    <w:rsid w:val="00CB3086"/>
    <w:rsid w:val="00CB59F7"/>
    <w:rsid w:val="00CB5BD5"/>
    <w:rsid w:val="00CC14F0"/>
    <w:rsid w:val="00CC1ED7"/>
    <w:rsid w:val="00CC45D1"/>
    <w:rsid w:val="00CC6F1B"/>
    <w:rsid w:val="00CC787A"/>
    <w:rsid w:val="00CD45B8"/>
    <w:rsid w:val="00CD649C"/>
    <w:rsid w:val="00CD6F22"/>
    <w:rsid w:val="00CE1300"/>
    <w:rsid w:val="00CE41BD"/>
    <w:rsid w:val="00CE5291"/>
    <w:rsid w:val="00CE6C06"/>
    <w:rsid w:val="00CF0853"/>
    <w:rsid w:val="00CF124F"/>
    <w:rsid w:val="00CF3337"/>
    <w:rsid w:val="00CF5308"/>
    <w:rsid w:val="00D006AB"/>
    <w:rsid w:val="00D02DC7"/>
    <w:rsid w:val="00D02E0F"/>
    <w:rsid w:val="00D0431A"/>
    <w:rsid w:val="00D0629E"/>
    <w:rsid w:val="00D1451F"/>
    <w:rsid w:val="00D14755"/>
    <w:rsid w:val="00D201A7"/>
    <w:rsid w:val="00D25077"/>
    <w:rsid w:val="00D2509F"/>
    <w:rsid w:val="00D25710"/>
    <w:rsid w:val="00D25B99"/>
    <w:rsid w:val="00D31EB3"/>
    <w:rsid w:val="00D34DC3"/>
    <w:rsid w:val="00D34DE9"/>
    <w:rsid w:val="00D351F7"/>
    <w:rsid w:val="00D37ACB"/>
    <w:rsid w:val="00D400E1"/>
    <w:rsid w:val="00D40C1A"/>
    <w:rsid w:val="00D4383A"/>
    <w:rsid w:val="00D47945"/>
    <w:rsid w:val="00D50243"/>
    <w:rsid w:val="00D50439"/>
    <w:rsid w:val="00D51C3A"/>
    <w:rsid w:val="00D52C8D"/>
    <w:rsid w:val="00D530E4"/>
    <w:rsid w:val="00D56502"/>
    <w:rsid w:val="00D60A17"/>
    <w:rsid w:val="00D60F3C"/>
    <w:rsid w:val="00D63FF6"/>
    <w:rsid w:val="00D646E5"/>
    <w:rsid w:val="00D64FC0"/>
    <w:rsid w:val="00D6750A"/>
    <w:rsid w:val="00D676D5"/>
    <w:rsid w:val="00D74B85"/>
    <w:rsid w:val="00D755C5"/>
    <w:rsid w:val="00D82BAC"/>
    <w:rsid w:val="00D84B0F"/>
    <w:rsid w:val="00D85483"/>
    <w:rsid w:val="00D91131"/>
    <w:rsid w:val="00D9231F"/>
    <w:rsid w:val="00D92433"/>
    <w:rsid w:val="00D92612"/>
    <w:rsid w:val="00D957E5"/>
    <w:rsid w:val="00D963B8"/>
    <w:rsid w:val="00DA2E8E"/>
    <w:rsid w:val="00DA4094"/>
    <w:rsid w:val="00DA5952"/>
    <w:rsid w:val="00DB06C6"/>
    <w:rsid w:val="00DB0B10"/>
    <w:rsid w:val="00DB1940"/>
    <w:rsid w:val="00DB5336"/>
    <w:rsid w:val="00DC1318"/>
    <w:rsid w:val="00DC1754"/>
    <w:rsid w:val="00DC247C"/>
    <w:rsid w:val="00DC24C7"/>
    <w:rsid w:val="00DC447E"/>
    <w:rsid w:val="00DC6FFE"/>
    <w:rsid w:val="00DD1C79"/>
    <w:rsid w:val="00DD409D"/>
    <w:rsid w:val="00DE0D20"/>
    <w:rsid w:val="00DF0717"/>
    <w:rsid w:val="00DF2507"/>
    <w:rsid w:val="00DF481E"/>
    <w:rsid w:val="00DF504D"/>
    <w:rsid w:val="00E04B2B"/>
    <w:rsid w:val="00E21553"/>
    <w:rsid w:val="00E24C93"/>
    <w:rsid w:val="00E27CD8"/>
    <w:rsid w:val="00E36EDA"/>
    <w:rsid w:val="00E3717F"/>
    <w:rsid w:val="00E42459"/>
    <w:rsid w:val="00E478A0"/>
    <w:rsid w:val="00E51EAB"/>
    <w:rsid w:val="00E5247F"/>
    <w:rsid w:val="00E6221E"/>
    <w:rsid w:val="00E6579A"/>
    <w:rsid w:val="00E668C5"/>
    <w:rsid w:val="00E7063C"/>
    <w:rsid w:val="00E76227"/>
    <w:rsid w:val="00E779AE"/>
    <w:rsid w:val="00E80047"/>
    <w:rsid w:val="00E80269"/>
    <w:rsid w:val="00E82B97"/>
    <w:rsid w:val="00E84203"/>
    <w:rsid w:val="00E8454C"/>
    <w:rsid w:val="00E857F3"/>
    <w:rsid w:val="00E859D2"/>
    <w:rsid w:val="00E85A32"/>
    <w:rsid w:val="00E8729F"/>
    <w:rsid w:val="00E873FB"/>
    <w:rsid w:val="00E90B6D"/>
    <w:rsid w:val="00E91C1C"/>
    <w:rsid w:val="00E95491"/>
    <w:rsid w:val="00EA255A"/>
    <w:rsid w:val="00EA74BF"/>
    <w:rsid w:val="00EB07BD"/>
    <w:rsid w:val="00EB2FD9"/>
    <w:rsid w:val="00EB6941"/>
    <w:rsid w:val="00EB7E87"/>
    <w:rsid w:val="00EC1273"/>
    <w:rsid w:val="00ED17FD"/>
    <w:rsid w:val="00ED2D5F"/>
    <w:rsid w:val="00ED672C"/>
    <w:rsid w:val="00EE04C0"/>
    <w:rsid w:val="00EE0B8C"/>
    <w:rsid w:val="00EE0C8F"/>
    <w:rsid w:val="00EE252A"/>
    <w:rsid w:val="00EE3E84"/>
    <w:rsid w:val="00EE5356"/>
    <w:rsid w:val="00EF107C"/>
    <w:rsid w:val="00EF22E9"/>
    <w:rsid w:val="00EF3EA5"/>
    <w:rsid w:val="00EF48D4"/>
    <w:rsid w:val="00F02AF9"/>
    <w:rsid w:val="00F031BC"/>
    <w:rsid w:val="00F03DE2"/>
    <w:rsid w:val="00F047D0"/>
    <w:rsid w:val="00F0544D"/>
    <w:rsid w:val="00F0609B"/>
    <w:rsid w:val="00F07343"/>
    <w:rsid w:val="00F125BD"/>
    <w:rsid w:val="00F14029"/>
    <w:rsid w:val="00F14F07"/>
    <w:rsid w:val="00F15A79"/>
    <w:rsid w:val="00F15AAE"/>
    <w:rsid w:val="00F161B4"/>
    <w:rsid w:val="00F170C2"/>
    <w:rsid w:val="00F1738D"/>
    <w:rsid w:val="00F26B16"/>
    <w:rsid w:val="00F331F6"/>
    <w:rsid w:val="00F357C6"/>
    <w:rsid w:val="00F36133"/>
    <w:rsid w:val="00F377CA"/>
    <w:rsid w:val="00F43BAF"/>
    <w:rsid w:val="00F4403A"/>
    <w:rsid w:val="00F45376"/>
    <w:rsid w:val="00F45AA5"/>
    <w:rsid w:val="00F50303"/>
    <w:rsid w:val="00F511F4"/>
    <w:rsid w:val="00F52483"/>
    <w:rsid w:val="00F52D47"/>
    <w:rsid w:val="00F5576D"/>
    <w:rsid w:val="00F57216"/>
    <w:rsid w:val="00F61E37"/>
    <w:rsid w:val="00F61ED2"/>
    <w:rsid w:val="00F6299A"/>
    <w:rsid w:val="00F62FC7"/>
    <w:rsid w:val="00F646BB"/>
    <w:rsid w:val="00F663F9"/>
    <w:rsid w:val="00F668D1"/>
    <w:rsid w:val="00F707E2"/>
    <w:rsid w:val="00F71638"/>
    <w:rsid w:val="00F72273"/>
    <w:rsid w:val="00F74C60"/>
    <w:rsid w:val="00F75C1E"/>
    <w:rsid w:val="00F77DAA"/>
    <w:rsid w:val="00F8355A"/>
    <w:rsid w:val="00F83EE8"/>
    <w:rsid w:val="00F87174"/>
    <w:rsid w:val="00F87527"/>
    <w:rsid w:val="00F900EA"/>
    <w:rsid w:val="00F91BC5"/>
    <w:rsid w:val="00F925DC"/>
    <w:rsid w:val="00F93667"/>
    <w:rsid w:val="00F9451D"/>
    <w:rsid w:val="00F94E6E"/>
    <w:rsid w:val="00F95538"/>
    <w:rsid w:val="00F95811"/>
    <w:rsid w:val="00F9798F"/>
    <w:rsid w:val="00FA00F9"/>
    <w:rsid w:val="00FA0BF2"/>
    <w:rsid w:val="00FA0C95"/>
    <w:rsid w:val="00FA49EC"/>
    <w:rsid w:val="00FA4CAE"/>
    <w:rsid w:val="00FA61A9"/>
    <w:rsid w:val="00FB5A78"/>
    <w:rsid w:val="00FB5FFE"/>
    <w:rsid w:val="00FC04D9"/>
    <w:rsid w:val="00FC129D"/>
    <w:rsid w:val="00FC1386"/>
    <w:rsid w:val="00FC3D74"/>
    <w:rsid w:val="00FC47E6"/>
    <w:rsid w:val="00FC6910"/>
    <w:rsid w:val="00FD02FC"/>
    <w:rsid w:val="00FD046B"/>
    <w:rsid w:val="00FD411A"/>
    <w:rsid w:val="00FD47BE"/>
    <w:rsid w:val="00FD7608"/>
    <w:rsid w:val="00FE3ECB"/>
    <w:rsid w:val="00FE4425"/>
    <w:rsid w:val="00FE6BE4"/>
    <w:rsid w:val="00FE77B8"/>
    <w:rsid w:val="00FF170D"/>
    <w:rsid w:val="00FF4BE3"/>
    <w:rsid w:val="00FF5739"/>
    <w:rsid w:val="00FF699B"/>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005A"/>
  <w15:chartTrackingRefBased/>
  <w15:docId w15:val="{E50F2F41-AF93-C042-AF24-0E5EF54A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D3FB0"/>
    <w:pPr>
      <w:spacing w:after="160" w:line="259" w:lineRule="auto"/>
    </w:pPr>
    <w:rPr>
      <w:sz w:val="22"/>
      <w:szCs w:val="22"/>
      <w:lang w:val="et-EE"/>
    </w:rPr>
  </w:style>
  <w:style w:type="paragraph" w:styleId="Pealkiri1">
    <w:name w:val="heading 1"/>
    <w:next w:val="Normaallaad"/>
    <w:link w:val="Pealkiri1Mrk"/>
    <w:uiPriority w:val="9"/>
    <w:qFormat/>
    <w:rsid w:val="0027174B"/>
    <w:pPr>
      <w:keepNext/>
      <w:keepLines/>
      <w:numPr>
        <w:numId w:val="4"/>
      </w:numPr>
      <w:spacing w:after="140" w:line="250" w:lineRule="auto"/>
      <w:ind w:left="10" w:hanging="10"/>
      <w:jc w:val="both"/>
      <w:outlineLvl w:val="0"/>
    </w:pPr>
    <w:rPr>
      <w:rFonts w:ascii="Calibri" w:eastAsia="Calibri" w:hAnsi="Calibri" w:cs="Calibri"/>
      <w:b/>
      <w:color w:val="000000"/>
      <w:sz w:val="20"/>
    </w:rPr>
  </w:style>
  <w:style w:type="paragraph" w:styleId="Pealkiri2">
    <w:name w:val="heading 2"/>
    <w:next w:val="Normaallaad"/>
    <w:link w:val="Pealkiri2Mrk"/>
    <w:uiPriority w:val="9"/>
    <w:unhideWhenUsed/>
    <w:qFormat/>
    <w:rsid w:val="0027174B"/>
    <w:pPr>
      <w:keepNext/>
      <w:keepLines/>
      <w:numPr>
        <w:ilvl w:val="1"/>
        <w:numId w:val="4"/>
      </w:numPr>
      <w:spacing w:after="140" w:line="250" w:lineRule="auto"/>
      <w:ind w:left="10" w:hanging="10"/>
      <w:jc w:val="both"/>
      <w:outlineLvl w:val="1"/>
    </w:pPr>
    <w:rPr>
      <w:rFonts w:ascii="Calibri" w:eastAsia="Calibri" w:hAnsi="Calibri" w:cs="Calibri"/>
      <w:b/>
      <w:color w:val="000000"/>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7D3FB0"/>
    <w:rPr>
      <w:rFonts w:ascii="Times New Roman" w:hAnsi="Times New Roman" w:cs="Times New Roman"/>
      <w:sz w:val="18"/>
      <w:szCs w:val="18"/>
    </w:rPr>
  </w:style>
  <w:style w:type="character" w:customStyle="1" w:styleId="JutumullitekstMrk">
    <w:name w:val="Jutumullitekst Märk"/>
    <w:basedOn w:val="Liguvaikefont"/>
    <w:link w:val="Jutumullitekst"/>
    <w:uiPriority w:val="99"/>
    <w:semiHidden/>
    <w:rsid w:val="007D3FB0"/>
    <w:rPr>
      <w:rFonts w:ascii="Times New Roman" w:hAnsi="Times New Roman" w:cs="Times New Roman"/>
      <w:noProof/>
      <w:sz w:val="18"/>
      <w:szCs w:val="18"/>
      <w:lang w:val="et-EE"/>
    </w:rPr>
  </w:style>
  <w:style w:type="paragraph" w:styleId="Loendilik">
    <w:name w:val="List Paragraph"/>
    <w:basedOn w:val="Normaallaad"/>
    <w:uiPriority w:val="34"/>
    <w:qFormat/>
    <w:rsid w:val="001776BD"/>
    <w:pPr>
      <w:ind w:left="720"/>
      <w:contextualSpacing/>
    </w:pPr>
  </w:style>
  <w:style w:type="paragraph" w:styleId="Normaallaadveeb">
    <w:name w:val="Normal (Web)"/>
    <w:basedOn w:val="Normaallaad"/>
    <w:uiPriority w:val="99"/>
    <w:unhideWhenUsed/>
    <w:rsid w:val="007402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ommentaariviide">
    <w:name w:val="annotation reference"/>
    <w:basedOn w:val="Liguvaikefont"/>
    <w:uiPriority w:val="99"/>
    <w:semiHidden/>
    <w:unhideWhenUsed/>
    <w:rsid w:val="008D3E21"/>
    <w:rPr>
      <w:sz w:val="16"/>
      <w:szCs w:val="16"/>
    </w:rPr>
  </w:style>
  <w:style w:type="paragraph" w:styleId="Kommentaaritekst">
    <w:name w:val="annotation text"/>
    <w:basedOn w:val="Normaallaad"/>
    <w:link w:val="KommentaaritekstMrk"/>
    <w:uiPriority w:val="99"/>
    <w:unhideWhenUsed/>
    <w:rsid w:val="008D3E21"/>
    <w:pPr>
      <w:spacing w:line="240" w:lineRule="auto"/>
    </w:pPr>
    <w:rPr>
      <w:sz w:val="20"/>
      <w:szCs w:val="20"/>
    </w:rPr>
  </w:style>
  <w:style w:type="character" w:customStyle="1" w:styleId="KommentaaritekstMrk">
    <w:name w:val="Kommentaari tekst Märk"/>
    <w:basedOn w:val="Liguvaikefont"/>
    <w:link w:val="Kommentaaritekst"/>
    <w:uiPriority w:val="99"/>
    <w:rsid w:val="008D3E21"/>
    <w:rPr>
      <w:sz w:val="20"/>
      <w:szCs w:val="20"/>
      <w:lang w:val="et-EE"/>
    </w:rPr>
  </w:style>
  <w:style w:type="paragraph" w:styleId="Kommentaariteema">
    <w:name w:val="annotation subject"/>
    <w:basedOn w:val="Kommentaaritekst"/>
    <w:next w:val="Kommentaaritekst"/>
    <w:link w:val="KommentaariteemaMrk"/>
    <w:uiPriority w:val="99"/>
    <w:semiHidden/>
    <w:unhideWhenUsed/>
    <w:rsid w:val="008D3E21"/>
    <w:rPr>
      <w:b/>
      <w:bCs/>
    </w:rPr>
  </w:style>
  <w:style w:type="character" w:customStyle="1" w:styleId="KommentaariteemaMrk">
    <w:name w:val="Kommentaari teema Märk"/>
    <w:basedOn w:val="KommentaaritekstMrk"/>
    <w:link w:val="Kommentaariteema"/>
    <w:uiPriority w:val="99"/>
    <w:semiHidden/>
    <w:rsid w:val="008D3E21"/>
    <w:rPr>
      <w:b/>
      <w:bCs/>
      <w:sz w:val="20"/>
      <w:szCs w:val="20"/>
      <w:lang w:val="et-EE"/>
    </w:rPr>
  </w:style>
  <w:style w:type="character" w:customStyle="1" w:styleId="Pealkiri1Mrk">
    <w:name w:val="Pealkiri 1 Märk"/>
    <w:basedOn w:val="Liguvaikefont"/>
    <w:link w:val="Pealkiri1"/>
    <w:rsid w:val="0027174B"/>
    <w:rPr>
      <w:rFonts w:ascii="Calibri" w:eastAsia="Calibri" w:hAnsi="Calibri" w:cs="Calibri"/>
      <w:b/>
      <w:color w:val="000000"/>
      <w:sz w:val="20"/>
    </w:rPr>
  </w:style>
  <w:style w:type="character" w:customStyle="1" w:styleId="Pealkiri2Mrk">
    <w:name w:val="Pealkiri 2 Märk"/>
    <w:basedOn w:val="Liguvaikefont"/>
    <w:link w:val="Pealkiri2"/>
    <w:rsid w:val="0027174B"/>
    <w:rPr>
      <w:rFonts w:ascii="Calibri" w:eastAsia="Calibri" w:hAnsi="Calibri" w:cs="Calibri"/>
      <w:b/>
      <w:color w:val="000000"/>
      <w:sz w:val="20"/>
    </w:rPr>
  </w:style>
  <w:style w:type="paragraph" w:customStyle="1" w:styleId="footnotedescription">
    <w:name w:val="footnote description"/>
    <w:next w:val="Normaallaad"/>
    <w:link w:val="footnotedescriptionChar"/>
    <w:hidden/>
    <w:rsid w:val="00FC6910"/>
    <w:pPr>
      <w:ind w:right="50"/>
      <w:jc w:val="both"/>
    </w:pPr>
    <w:rPr>
      <w:rFonts w:ascii="Calibri" w:eastAsia="Calibri" w:hAnsi="Calibri" w:cs="Calibri"/>
      <w:color w:val="000000"/>
      <w:sz w:val="18"/>
    </w:rPr>
  </w:style>
  <w:style w:type="character" w:customStyle="1" w:styleId="footnotedescriptionChar">
    <w:name w:val="footnote description Char"/>
    <w:link w:val="footnotedescription"/>
    <w:rsid w:val="00FC6910"/>
    <w:rPr>
      <w:rFonts w:ascii="Calibri" w:eastAsia="Calibri" w:hAnsi="Calibri" w:cs="Calibri"/>
      <w:color w:val="000000"/>
      <w:sz w:val="18"/>
    </w:rPr>
  </w:style>
  <w:style w:type="character" w:customStyle="1" w:styleId="footnotemark">
    <w:name w:val="footnote mark"/>
    <w:hidden/>
    <w:rsid w:val="00FC6910"/>
    <w:rPr>
      <w:rFonts w:ascii="Calibri" w:eastAsia="Calibri" w:hAnsi="Calibri" w:cs="Calibri"/>
      <w:color w:val="000000"/>
      <w:sz w:val="18"/>
      <w:vertAlign w:val="superscript"/>
    </w:rPr>
  </w:style>
  <w:style w:type="character" w:customStyle="1" w:styleId="apple-converted-space">
    <w:name w:val="apple-converted-space"/>
    <w:basedOn w:val="Liguvaikefont"/>
    <w:rsid w:val="000B70F1"/>
  </w:style>
  <w:style w:type="paragraph" w:styleId="Redaktsioon">
    <w:name w:val="Revision"/>
    <w:hidden/>
    <w:uiPriority w:val="99"/>
    <w:semiHidden/>
    <w:rsid w:val="00D60A17"/>
    <w:rPr>
      <w:sz w:val="22"/>
      <w:szCs w:val="22"/>
      <w:lang w:val="et-EE"/>
    </w:rPr>
  </w:style>
  <w:style w:type="character" w:styleId="Hperlink">
    <w:name w:val="Hyperlink"/>
    <w:basedOn w:val="Liguvaikefont"/>
    <w:uiPriority w:val="99"/>
    <w:unhideWhenUsed/>
    <w:rsid w:val="005C6B70"/>
    <w:rPr>
      <w:color w:val="0563C1" w:themeColor="hyperlink"/>
      <w:u w:val="single"/>
    </w:rPr>
  </w:style>
  <w:style w:type="character" w:styleId="Lahendamatamainimine">
    <w:name w:val="Unresolved Mention"/>
    <w:basedOn w:val="Liguvaikefont"/>
    <w:uiPriority w:val="99"/>
    <w:semiHidden/>
    <w:unhideWhenUsed/>
    <w:rsid w:val="005C6B70"/>
    <w:rPr>
      <w:color w:val="605E5C"/>
      <w:shd w:val="clear" w:color="auto" w:fill="E1DFDD"/>
    </w:rPr>
  </w:style>
  <w:style w:type="paragraph" w:styleId="Allmrkusetekst">
    <w:name w:val="footnote text"/>
    <w:basedOn w:val="Normaallaad"/>
    <w:link w:val="AllmrkusetekstMrk"/>
    <w:uiPriority w:val="99"/>
    <w:semiHidden/>
    <w:unhideWhenUsed/>
    <w:rsid w:val="00B911D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B911DB"/>
    <w:rPr>
      <w:sz w:val="20"/>
      <w:szCs w:val="20"/>
      <w:lang w:val="et-EE"/>
    </w:rPr>
  </w:style>
  <w:style w:type="character" w:styleId="Allmrkuseviide">
    <w:name w:val="footnote reference"/>
    <w:basedOn w:val="Liguvaikefont"/>
    <w:uiPriority w:val="99"/>
    <w:semiHidden/>
    <w:unhideWhenUsed/>
    <w:rsid w:val="00B91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904">
      <w:bodyDiv w:val="1"/>
      <w:marLeft w:val="0"/>
      <w:marRight w:val="0"/>
      <w:marTop w:val="0"/>
      <w:marBottom w:val="0"/>
      <w:divBdr>
        <w:top w:val="none" w:sz="0" w:space="0" w:color="auto"/>
        <w:left w:val="none" w:sz="0" w:space="0" w:color="auto"/>
        <w:bottom w:val="none" w:sz="0" w:space="0" w:color="auto"/>
        <w:right w:val="none" w:sz="0" w:space="0" w:color="auto"/>
      </w:divBdr>
      <w:divsChild>
        <w:div w:id="183516334">
          <w:marLeft w:val="0"/>
          <w:marRight w:val="0"/>
          <w:marTop w:val="0"/>
          <w:marBottom w:val="0"/>
          <w:divBdr>
            <w:top w:val="none" w:sz="0" w:space="0" w:color="auto"/>
            <w:left w:val="none" w:sz="0" w:space="0" w:color="auto"/>
            <w:bottom w:val="none" w:sz="0" w:space="0" w:color="auto"/>
            <w:right w:val="none" w:sz="0" w:space="0" w:color="auto"/>
          </w:divBdr>
          <w:divsChild>
            <w:div w:id="1645235419">
              <w:marLeft w:val="0"/>
              <w:marRight w:val="0"/>
              <w:marTop w:val="0"/>
              <w:marBottom w:val="0"/>
              <w:divBdr>
                <w:top w:val="none" w:sz="0" w:space="0" w:color="auto"/>
                <w:left w:val="none" w:sz="0" w:space="0" w:color="auto"/>
                <w:bottom w:val="none" w:sz="0" w:space="0" w:color="auto"/>
                <w:right w:val="none" w:sz="0" w:space="0" w:color="auto"/>
              </w:divBdr>
              <w:divsChild>
                <w:div w:id="1862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7768">
      <w:bodyDiv w:val="1"/>
      <w:marLeft w:val="0"/>
      <w:marRight w:val="0"/>
      <w:marTop w:val="0"/>
      <w:marBottom w:val="0"/>
      <w:divBdr>
        <w:top w:val="none" w:sz="0" w:space="0" w:color="auto"/>
        <w:left w:val="none" w:sz="0" w:space="0" w:color="auto"/>
        <w:bottom w:val="none" w:sz="0" w:space="0" w:color="auto"/>
        <w:right w:val="none" w:sz="0" w:space="0" w:color="auto"/>
      </w:divBdr>
    </w:div>
    <w:div w:id="104736507">
      <w:bodyDiv w:val="1"/>
      <w:marLeft w:val="0"/>
      <w:marRight w:val="0"/>
      <w:marTop w:val="0"/>
      <w:marBottom w:val="0"/>
      <w:divBdr>
        <w:top w:val="none" w:sz="0" w:space="0" w:color="auto"/>
        <w:left w:val="none" w:sz="0" w:space="0" w:color="auto"/>
        <w:bottom w:val="none" w:sz="0" w:space="0" w:color="auto"/>
        <w:right w:val="none" w:sz="0" w:space="0" w:color="auto"/>
      </w:divBdr>
      <w:divsChild>
        <w:div w:id="782773168">
          <w:marLeft w:val="0"/>
          <w:marRight w:val="0"/>
          <w:marTop w:val="0"/>
          <w:marBottom w:val="0"/>
          <w:divBdr>
            <w:top w:val="none" w:sz="0" w:space="0" w:color="auto"/>
            <w:left w:val="none" w:sz="0" w:space="0" w:color="auto"/>
            <w:bottom w:val="none" w:sz="0" w:space="0" w:color="auto"/>
            <w:right w:val="none" w:sz="0" w:space="0" w:color="auto"/>
          </w:divBdr>
          <w:divsChild>
            <w:div w:id="351106508">
              <w:marLeft w:val="0"/>
              <w:marRight w:val="0"/>
              <w:marTop w:val="0"/>
              <w:marBottom w:val="0"/>
              <w:divBdr>
                <w:top w:val="none" w:sz="0" w:space="0" w:color="auto"/>
                <w:left w:val="none" w:sz="0" w:space="0" w:color="auto"/>
                <w:bottom w:val="none" w:sz="0" w:space="0" w:color="auto"/>
                <w:right w:val="none" w:sz="0" w:space="0" w:color="auto"/>
              </w:divBdr>
              <w:divsChild>
                <w:div w:id="8176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9233">
      <w:bodyDiv w:val="1"/>
      <w:marLeft w:val="0"/>
      <w:marRight w:val="0"/>
      <w:marTop w:val="0"/>
      <w:marBottom w:val="0"/>
      <w:divBdr>
        <w:top w:val="none" w:sz="0" w:space="0" w:color="auto"/>
        <w:left w:val="none" w:sz="0" w:space="0" w:color="auto"/>
        <w:bottom w:val="none" w:sz="0" w:space="0" w:color="auto"/>
        <w:right w:val="none" w:sz="0" w:space="0" w:color="auto"/>
      </w:divBdr>
    </w:div>
    <w:div w:id="269509935">
      <w:bodyDiv w:val="1"/>
      <w:marLeft w:val="0"/>
      <w:marRight w:val="0"/>
      <w:marTop w:val="0"/>
      <w:marBottom w:val="0"/>
      <w:divBdr>
        <w:top w:val="none" w:sz="0" w:space="0" w:color="auto"/>
        <w:left w:val="none" w:sz="0" w:space="0" w:color="auto"/>
        <w:bottom w:val="none" w:sz="0" w:space="0" w:color="auto"/>
        <w:right w:val="none" w:sz="0" w:space="0" w:color="auto"/>
      </w:divBdr>
    </w:div>
    <w:div w:id="374087071">
      <w:bodyDiv w:val="1"/>
      <w:marLeft w:val="0"/>
      <w:marRight w:val="0"/>
      <w:marTop w:val="0"/>
      <w:marBottom w:val="0"/>
      <w:divBdr>
        <w:top w:val="none" w:sz="0" w:space="0" w:color="auto"/>
        <w:left w:val="none" w:sz="0" w:space="0" w:color="auto"/>
        <w:bottom w:val="none" w:sz="0" w:space="0" w:color="auto"/>
        <w:right w:val="none" w:sz="0" w:space="0" w:color="auto"/>
      </w:divBdr>
    </w:div>
    <w:div w:id="395710635">
      <w:bodyDiv w:val="1"/>
      <w:marLeft w:val="0"/>
      <w:marRight w:val="0"/>
      <w:marTop w:val="0"/>
      <w:marBottom w:val="0"/>
      <w:divBdr>
        <w:top w:val="none" w:sz="0" w:space="0" w:color="auto"/>
        <w:left w:val="none" w:sz="0" w:space="0" w:color="auto"/>
        <w:bottom w:val="none" w:sz="0" w:space="0" w:color="auto"/>
        <w:right w:val="none" w:sz="0" w:space="0" w:color="auto"/>
      </w:divBdr>
    </w:div>
    <w:div w:id="450831856">
      <w:bodyDiv w:val="1"/>
      <w:marLeft w:val="0"/>
      <w:marRight w:val="0"/>
      <w:marTop w:val="0"/>
      <w:marBottom w:val="0"/>
      <w:divBdr>
        <w:top w:val="none" w:sz="0" w:space="0" w:color="auto"/>
        <w:left w:val="none" w:sz="0" w:space="0" w:color="auto"/>
        <w:bottom w:val="none" w:sz="0" w:space="0" w:color="auto"/>
        <w:right w:val="none" w:sz="0" w:space="0" w:color="auto"/>
      </w:divBdr>
      <w:divsChild>
        <w:div w:id="651448196">
          <w:marLeft w:val="0"/>
          <w:marRight w:val="0"/>
          <w:marTop w:val="0"/>
          <w:marBottom w:val="0"/>
          <w:divBdr>
            <w:top w:val="none" w:sz="0" w:space="0" w:color="auto"/>
            <w:left w:val="none" w:sz="0" w:space="0" w:color="auto"/>
            <w:bottom w:val="none" w:sz="0" w:space="0" w:color="auto"/>
            <w:right w:val="none" w:sz="0" w:space="0" w:color="auto"/>
          </w:divBdr>
          <w:divsChild>
            <w:div w:id="1676767084">
              <w:marLeft w:val="0"/>
              <w:marRight w:val="0"/>
              <w:marTop w:val="0"/>
              <w:marBottom w:val="0"/>
              <w:divBdr>
                <w:top w:val="none" w:sz="0" w:space="0" w:color="auto"/>
                <w:left w:val="none" w:sz="0" w:space="0" w:color="auto"/>
                <w:bottom w:val="none" w:sz="0" w:space="0" w:color="auto"/>
                <w:right w:val="none" w:sz="0" w:space="0" w:color="auto"/>
              </w:divBdr>
              <w:divsChild>
                <w:div w:id="1742948373">
                  <w:marLeft w:val="0"/>
                  <w:marRight w:val="0"/>
                  <w:marTop w:val="0"/>
                  <w:marBottom w:val="0"/>
                  <w:divBdr>
                    <w:top w:val="none" w:sz="0" w:space="0" w:color="auto"/>
                    <w:left w:val="none" w:sz="0" w:space="0" w:color="auto"/>
                    <w:bottom w:val="none" w:sz="0" w:space="0" w:color="auto"/>
                    <w:right w:val="none" w:sz="0" w:space="0" w:color="auto"/>
                  </w:divBdr>
                  <w:divsChild>
                    <w:div w:id="15853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29920">
      <w:bodyDiv w:val="1"/>
      <w:marLeft w:val="0"/>
      <w:marRight w:val="0"/>
      <w:marTop w:val="0"/>
      <w:marBottom w:val="0"/>
      <w:divBdr>
        <w:top w:val="none" w:sz="0" w:space="0" w:color="auto"/>
        <w:left w:val="none" w:sz="0" w:space="0" w:color="auto"/>
        <w:bottom w:val="none" w:sz="0" w:space="0" w:color="auto"/>
        <w:right w:val="none" w:sz="0" w:space="0" w:color="auto"/>
      </w:divBdr>
    </w:div>
    <w:div w:id="567035093">
      <w:bodyDiv w:val="1"/>
      <w:marLeft w:val="0"/>
      <w:marRight w:val="0"/>
      <w:marTop w:val="0"/>
      <w:marBottom w:val="0"/>
      <w:divBdr>
        <w:top w:val="none" w:sz="0" w:space="0" w:color="auto"/>
        <w:left w:val="none" w:sz="0" w:space="0" w:color="auto"/>
        <w:bottom w:val="none" w:sz="0" w:space="0" w:color="auto"/>
        <w:right w:val="none" w:sz="0" w:space="0" w:color="auto"/>
      </w:divBdr>
      <w:divsChild>
        <w:div w:id="1098020563">
          <w:marLeft w:val="0"/>
          <w:marRight w:val="0"/>
          <w:marTop w:val="0"/>
          <w:marBottom w:val="0"/>
          <w:divBdr>
            <w:top w:val="none" w:sz="0" w:space="0" w:color="auto"/>
            <w:left w:val="none" w:sz="0" w:space="0" w:color="auto"/>
            <w:bottom w:val="none" w:sz="0" w:space="0" w:color="auto"/>
            <w:right w:val="none" w:sz="0" w:space="0" w:color="auto"/>
          </w:divBdr>
          <w:divsChild>
            <w:div w:id="450441988">
              <w:marLeft w:val="0"/>
              <w:marRight w:val="0"/>
              <w:marTop w:val="0"/>
              <w:marBottom w:val="0"/>
              <w:divBdr>
                <w:top w:val="none" w:sz="0" w:space="0" w:color="auto"/>
                <w:left w:val="none" w:sz="0" w:space="0" w:color="auto"/>
                <w:bottom w:val="none" w:sz="0" w:space="0" w:color="auto"/>
                <w:right w:val="none" w:sz="0" w:space="0" w:color="auto"/>
              </w:divBdr>
              <w:divsChild>
                <w:div w:id="1888643177">
                  <w:marLeft w:val="0"/>
                  <w:marRight w:val="0"/>
                  <w:marTop w:val="0"/>
                  <w:marBottom w:val="0"/>
                  <w:divBdr>
                    <w:top w:val="none" w:sz="0" w:space="0" w:color="auto"/>
                    <w:left w:val="none" w:sz="0" w:space="0" w:color="auto"/>
                    <w:bottom w:val="none" w:sz="0" w:space="0" w:color="auto"/>
                    <w:right w:val="none" w:sz="0" w:space="0" w:color="auto"/>
                  </w:divBdr>
                  <w:divsChild>
                    <w:div w:id="11915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52087">
      <w:bodyDiv w:val="1"/>
      <w:marLeft w:val="0"/>
      <w:marRight w:val="0"/>
      <w:marTop w:val="0"/>
      <w:marBottom w:val="0"/>
      <w:divBdr>
        <w:top w:val="none" w:sz="0" w:space="0" w:color="auto"/>
        <w:left w:val="none" w:sz="0" w:space="0" w:color="auto"/>
        <w:bottom w:val="none" w:sz="0" w:space="0" w:color="auto"/>
        <w:right w:val="none" w:sz="0" w:space="0" w:color="auto"/>
      </w:divBdr>
    </w:div>
    <w:div w:id="815924843">
      <w:bodyDiv w:val="1"/>
      <w:marLeft w:val="0"/>
      <w:marRight w:val="0"/>
      <w:marTop w:val="0"/>
      <w:marBottom w:val="0"/>
      <w:divBdr>
        <w:top w:val="none" w:sz="0" w:space="0" w:color="auto"/>
        <w:left w:val="none" w:sz="0" w:space="0" w:color="auto"/>
        <w:bottom w:val="none" w:sz="0" w:space="0" w:color="auto"/>
        <w:right w:val="none" w:sz="0" w:space="0" w:color="auto"/>
      </w:divBdr>
      <w:divsChild>
        <w:div w:id="1545361946">
          <w:marLeft w:val="0"/>
          <w:marRight w:val="0"/>
          <w:marTop w:val="0"/>
          <w:marBottom w:val="0"/>
          <w:divBdr>
            <w:top w:val="none" w:sz="0" w:space="0" w:color="auto"/>
            <w:left w:val="none" w:sz="0" w:space="0" w:color="auto"/>
            <w:bottom w:val="none" w:sz="0" w:space="0" w:color="auto"/>
            <w:right w:val="none" w:sz="0" w:space="0" w:color="auto"/>
          </w:divBdr>
        </w:div>
      </w:divsChild>
    </w:div>
    <w:div w:id="870265339">
      <w:bodyDiv w:val="1"/>
      <w:marLeft w:val="0"/>
      <w:marRight w:val="0"/>
      <w:marTop w:val="0"/>
      <w:marBottom w:val="0"/>
      <w:divBdr>
        <w:top w:val="none" w:sz="0" w:space="0" w:color="auto"/>
        <w:left w:val="none" w:sz="0" w:space="0" w:color="auto"/>
        <w:bottom w:val="none" w:sz="0" w:space="0" w:color="auto"/>
        <w:right w:val="none" w:sz="0" w:space="0" w:color="auto"/>
      </w:divBdr>
      <w:divsChild>
        <w:div w:id="1202791057">
          <w:marLeft w:val="0"/>
          <w:marRight w:val="0"/>
          <w:marTop w:val="0"/>
          <w:marBottom w:val="0"/>
          <w:divBdr>
            <w:top w:val="none" w:sz="0" w:space="0" w:color="auto"/>
            <w:left w:val="none" w:sz="0" w:space="0" w:color="auto"/>
            <w:bottom w:val="none" w:sz="0" w:space="0" w:color="auto"/>
            <w:right w:val="none" w:sz="0" w:space="0" w:color="auto"/>
          </w:divBdr>
          <w:divsChild>
            <w:div w:id="1764564612">
              <w:marLeft w:val="0"/>
              <w:marRight w:val="0"/>
              <w:marTop w:val="0"/>
              <w:marBottom w:val="0"/>
              <w:divBdr>
                <w:top w:val="none" w:sz="0" w:space="0" w:color="auto"/>
                <w:left w:val="none" w:sz="0" w:space="0" w:color="auto"/>
                <w:bottom w:val="none" w:sz="0" w:space="0" w:color="auto"/>
                <w:right w:val="none" w:sz="0" w:space="0" w:color="auto"/>
              </w:divBdr>
              <w:divsChild>
                <w:div w:id="1428501463">
                  <w:marLeft w:val="0"/>
                  <w:marRight w:val="0"/>
                  <w:marTop w:val="0"/>
                  <w:marBottom w:val="0"/>
                  <w:divBdr>
                    <w:top w:val="none" w:sz="0" w:space="0" w:color="auto"/>
                    <w:left w:val="none" w:sz="0" w:space="0" w:color="auto"/>
                    <w:bottom w:val="none" w:sz="0" w:space="0" w:color="auto"/>
                    <w:right w:val="none" w:sz="0" w:space="0" w:color="auto"/>
                  </w:divBdr>
                  <w:divsChild>
                    <w:div w:id="16331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38158">
      <w:bodyDiv w:val="1"/>
      <w:marLeft w:val="0"/>
      <w:marRight w:val="0"/>
      <w:marTop w:val="0"/>
      <w:marBottom w:val="0"/>
      <w:divBdr>
        <w:top w:val="none" w:sz="0" w:space="0" w:color="auto"/>
        <w:left w:val="none" w:sz="0" w:space="0" w:color="auto"/>
        <w:bottom w:val="none" w:sz="0" w:space="0" w:color="auto"/>
        <w:right w:val="none" w:sz="0" w:space="0" w:color="auto"/>
      </w:divBdr>
    </w:div>
    <w:div w:id="890993444">
      <w:bodyDiv w:val="1"/>
      <w:marLeft w:val="0"/>
      <w:marRight w:val="0"/>
      <w:marTop w:val="0"/>
      <w:marBottom w:val="0"/>
      <w:divBdr>
        <w:top w:val="none" w:sz="0" w:space="0" w:color="auto"/>
        <w:left w:val="none" w:sz="0" w:space="0" w:color="auto"/>
        <w:bottom w:val="none" w:sz="0" w:space="0" w:color="auto"/>
        <w:right w:val="none" w:sz="0" w:space="0" w:color="auto"/>
      </w:divBdr>
    </w:div>
    <w:div w:id="1113742567">
      <w:bodyDiv w:val="1"/>
      <w:marLeft w:val="0"/>
      <w:marRight w:val="0"/>
      <w:marTop w:val="0"/>
      <w:marBottom w:val="0"/>
      <w:divBdr>
        <w:top w:val="none" w:sz="0" w:space="0" w:color="auto"/>
        <w:left w:val="none" w:sz="0" w:space="0" w:color="auto"/>
        <w:bottom w:val="none" w:sz="0" w:space="0" w:color="auto"/>
        <w:right w:val="none" w:sz="0" w:space="0" w:color="auto"/>
      </w:divBdr>
    </w:div>
    <w:div w:id="1200506415">
      <w:bodyDiv w:val="1"/>
      <w:marLeft w:val="0"/>
      <w:marRight w:val="0"/>
      <w:marTop w:val="0"/>
      <w:marBottom w:val="0"/>
      <w:divBdr>
        <w:top w:val="none" w:sz="0" w:space="0" w:color="auto"/>
        <w:left w:val="none" w:sz="0" w:space="0" w:color="auto"/>
        <w:bottom w:val="none" w:sz="0" w:space="0" w:color="auto"/>
        <w:right w:val="none" w:sz="0" w:space="0" w:color="auto"/>
      </w:divBdr>
      <w:divsChild>
        <w:div w:id="487136789">
          <w:marLeft w:val="0"/>
          <w:marRight w:val="0"/>
          <w:marTop w:val="0"/>
          <w:marBottom w:val="0"/>
          <w:divBdr>
            <w:top w:val="none" w:sz="0" w:space="0" w:color="auto"/>
            <w:left w:val="none" w:sz="0" w:space="0" w:color="auto"/>
            <w:bottom w:val="none" w:sz="0" w:space="0" w:color="auto"/>
            <w:right w:val="none" w:sz="0" w:space="0" w:color="auto"/>
          </w:divBdr>
        </w:div>
        <w:div w:id="472872223">
          <w:marLeft w:val="0"/>
          <w:marRight w:val="0"/>
          <w:marTop w:val="0"/>
          <w:marBottom w:val="0"/>
          <w:divBdr>
            <w:top w:val="none" w:sz="0" w:space="0" w:color="auto"/>
            <w:left w:val="none" w:sz="0" w:space="0" w:color="auto"/>
            <w:bottom w:val="none" w:sz="0" w:space="0" w:color="auto"/>
            <w:right w:val="none" w:sz="0" w:space="0" w:color="auto"/>
          </w:divBdr>
        </w:div>
      </w:divsChild>
    </w:div>
    <w:div w:id="1227229801">
      <w:bodyDiv w:val="1"/>
      <w:marLeft w:val="0"/>
      <w:marRight w:val="0"/>
      <w:marTop w:val="0"/>
      <w:marBottom w:val="0"/>
      <w:divBdr>
        <w:top w:val="none" w:sz="0" w:space="0" w:color="auto"/>
        <w:left w:val="none" w:sz="0" w:space="0" w:color="auto"/>
        <w:bottom w:val="none" w:sz="0" w:space="0" w:color="auto"/>
        <w:right w:val="none" w:sz="0" w:space="0" w:color="auto"/>
      </w:divBdr>
      <w:divsChild>
        <w:div w:id="326712289">
          <w:marLeft w:val="0"/>
          <w:marRight w:val="0"/>
          <w:marTop w:val="0"/>
          <w:marBottom w:val="0"/>
          <w:divBdr>
            <w:top w:val="none" w:sz="0" w:space="0" w:color="auto"/>
            <w:left w:val="none" w:sz="0" w:space="0" w:color="auto"/>
            <w:bottom w:val="none" w:sz="0" w:space="0" w:color="auto"/>
            <w:right w:val="none" w:sz="0" w:space="0" w:color="auto"/>
          </w:divBdr>
          <w:divsChild>
            <w:div w:id="1409573565">
              <w:marLeft w:val="0"/>
              <w:marRight w:val="0"/>
              <w:marTop w:val="0"/>
              <w:marBottom w:val="0"/>
              <w:divBdr>
                <w:top w:val="none" w:sz="0" w:space="0" w:color="auto"/>
                <w:left w:val="none" w:sz="0" w:space="0" w:color="auto"/>
                <w:bottom w:val="none" w:sz="0" w:space="0" w:color="auto"/>
                <w:right w:val="none" w:sz="0" w:space="0" w:color="auto"/>
              </w:divBdr>
              <w:divsChild>
                <w:div w:id="84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26425">
      <w:bodyDiv w:val="1"/>
      <w:marLeft w:val="0"/>
      <w:marRight w:val="0"/>
      <w:marTop w:val="0"/>
      <w:marBottom w:val="0"/>
      <w:divBdr>
        <w:top w:val="none" w:sz="0" w:space="0" w:color="auto"/>
        <w:left w:val="none" w:sz="0" w:space="0" w:color="auto"/>
        <w:bottom w:val="none" w:sz="0" w:space="0" w:color="auto"/>
        <w:right w:val="none" w:sz="0" w:space="0" w:color="auto"/>
      </w:divBdr>
      <w:divsChild>
        <w:div w:id="1006597290">
          <w:marLeft w:val="0"/>
          <w:marRight w:val="0"/>
          <w:marTop w:val="0"/>
          <w:marBottom w:val="0"/>
          <w:divBdr>
            <w:top w:val="none" w:sz="0" w:space="0" w:color="auto"/>
            <w:left w:val="none" w:sz="0" w:space="0" w:color="auto"/>
            <w:bottom w:val="none" w:sz="0" w:space="0" w:color="auto"/>
            <w:right w:val="none" w:sz="0" w:space="0" w:color="auto"/>
          </w:divBdr>
          <w:divsChild>
            <w:div w:id="81293615">
              <w:marLeft w:val="0"/>
              <w:marRight w:val="0"/>
              <w:marTop w:val="0"/>
              <w:marBottom w:val="0"/>
              <w:divBdr>
                <w:top w:val="none" w:sz="0" w:space="0" w:color="auto"/>
                <w:left w:val="none" w:sz="0" w:space="0" w:color="auto"/>
                <w:bottom w:val="none" w:sz="0" w:space="0" w:color="auto"/>
                <w:right w:val="none" w:sz="0" w:space="0" w:color="auto"/>
              </w:divBdr>
              <w:divsChild>
                <w:div w:id="3435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9225">
      <w:bodyDiv w:val="1"/>
      <w:marLeft w:val="0"/>
      <w:marRight w:val="0"/>
      <w:marTop w:val="0"/>
      <w:marBottom w:val="0"/>
      <w:divBdr>
        <w:top w:val="none" w:sz="0" w:space="0" w:color="auto"/>
        <w:left w:val="none" w:sz="0" w:space="0" w:color="auto"/>
        <w:bottom w:val="none" w:sz="0" w:space="0" w:color="auto"/>
        <w:right w:val="none" w:sz="0" w:space="0" w:color="auto"/>
      </w:divBdr>
    </w:div>
    <w:div w:id="1622612113">
      <w:bodyDiv w:val="1"/>
      <w:marLeft w:val="0"/>
      <w:marRight w:val="0"/>
      <w:marTop w:val="0"/>
      <w:marBottom w:val="0"/>
      <w:divBdr>
        <w:top w:val="none" w:sz="0" w:space="0" w:color="auto"/>
        <w:left w:val="none" w:sz="0" w:space="0" w:color="auto"/>
        <w:bottom w:val="none" w:sz="0" w:space="0" w:color="auto"/>
        <w:right w:val="none" w:sz="0" w:space="0" w:color="auto"/>
      </w:divBdr>
      <w:divsChild>
        <w:div w:id="417286832">
          <w:marLeft w:val="0"/>
          <w:marRight w:val="0"/>
          <w:marTop w:val="0"/>
          <w:marBottom w:val="0"/>
          <w:divBdr>
            <w:top w:val="none" w:sz="0" w:space="0" w:color="auto"/>
            <w:left w:val="none" w:sz="0" w:space="0" w:color="auto"/>
            <w:bottom w:val="none" w:sz="0" w:space="0" w:color="auto"/>
            <w:right w:val="none" w:sz="0" w:space="0" w:color="auto"/>
          </w:divBdr>
          <w:divsChild>
            <w:div w:id="651374929">
              <w:marLeft w:val="0"/>
              <w:marRight w:val="0"/>
              <w:marTop w:val="0"/>
              <w:marBottom w:val="0"/>
              <w:divBdr>
                <w:top w:val="none" w:sz="0" w:space="0" w:color="auto"/>
                <w:left w:val="none" w:sz="0" w:space="0" w:color="auto"/>
                <w:bottom w:val="none" w:sz="0" w:space="0" w:color="auto"/>
                <w:right w:val="none" w:sz="0" w:space="0" w:color="auto"/>
              </w:divBdr>
              <w:divsChild>
                <w:div w:id="2031375267">
                  <w:marLeft w:val="0"/>
                  <w:marRight w:val="0"/>
                  <w:marTop w:val="0"/>
                  <w:marBottom w:val="0"/>
                  <w:divBdr>
                    <w:top w:val="none" w:sz="0" w:space="0" w:color="auto"/>
                    <w:left w:val="none" w:sz="0" w:space="0" w:color="auto"/>
                    <w:bottom w:val="none" w:sz="0" w:space="0" w:color="auto"/>
                    <w:right w:val="none" w:sz="0" w:space="0" w:color="auto"/>
                  </w:divBdr>
                </w:div>
              </w:divsChild>
            </w:div>
            <w:div w:id="555170188">
              <w:marLeft w:val="0"/>
              <w:marRight w:val="0"/>
              <w:marTop w:val="0"/>
              <w:marBottom w:val="0"/>
              <w:divBdr>
                <w:top w:val="none" w:sz="0" w:space="0" w:color="auto"/>
                <w:left w:val="none" w:sz="0" w:space="0" w:color="auto"/>
                <w:bottom w:val="none" w:sz="0" w:space="0" w:color="auto"/>
                <w:right w:val="none" w:sz="0" w:space="0" w:color="auto"/>
              </w:divBdr>
              <w:divsChild>
                <w:div w:id="948052528">
                  <w:marLeft w:val="0"/>
                  <w:marRight w:val="0"/>
                  <w:marTop w:val="0"/>
                  <w:marBottom w:val="0"/>
                  <w:divBdr>
                    <w:top w:val="none" w:sz="0" w:space="0" w:color="auto"/>
                    <w:left w:val="none" w:sz="0" w:space="0" w:color="auto"/>
                    <w:bottom w:val="none" w:sz="0" w:space="0" w:color="auto"/>
                    <w:right w:val="none" w:sz="0" w:space="0" w:color="auto"/>
                  </w:divBdr>
                  <w:divsChild>
                    <w:div w:id="619339647">
                      <w:marLeft w:val="0"/>
                      <w:marRight w:val="0"/>
                      <w:marTop w:val="0"/>
                      <w:marBottom w:val="0"/>
                      <w:divBdr>
                        <w:top w:val="none" w:sz="0" w:space="0" w:color="auto"/>
                        <w:left w:val="none" w:sz="0" w:space="0" w:color="auto"/>
                        <w:bottom w:val="none" w:sz="0" w:space="0" w:color="auto"/>
                        <w:right w:val="none" w:sz="0" w:space="0" w:color="auto"/>
                      </w:divBdr>
                      <w:divsChild>
                        <w:div w:id="1066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7605">
              <w:marLeft w:val="0"/>
              <w:marRight w:val="0"/>
              <w:marTop w:val="0"/>
              <w:marBottom w:val="0"/>
              <w:divBdr>
                <w:top w:val="none" w:sz="0" w:space="0" w:color="auto"/>
                <w:left w:val="none" w:sz="0" w:space="0" w:color="auto"/>
                <w:bottom w:val="none" w:sz="0" w:space="0" w:color="auto"/>
                <w:right w:val="none" w:sz="0" w:space="0" w:color="auto"/>
              </w:divBdr>
              <w:divsChild>
                <w:div w:id="1692340952">
                  <w:marLeft w:val="0"/>
                  <w:marRight w:val="0"/>
                  <w:marTop w:val="0"/>
                  <w:marBottom w:val="0"/>
                  <w:divBdr>
                    <w:top w:val="none" w:sz="0" w:space="0" w:color="auto"/>
                    <w:left w:val="none" w:sz="0" w:space="0" w:color="auto"/>
                    <w:bottom w:val="none" w:sz="0" w:space="0" w:color="auto"/>
                    <w:right w:val="none" w:sz="0" w:space="0" w:color="auto"/>
                  </w:divBdr>
                  <w:divsChild>
                    <w:div w:id="1519657765">
                      <w:marLeft w:val="0"/>
                      <w:marRight w:val="0"/>
                      <w:marTop w:val="0"/>
                      <w:marBottom w:val="0"/>
                      <w:divBdr>
                        <w:top w:val="none" w:sz="0" w:space="0" w:color="auto"/>
                        <w:left w:val="none" w:sz="0" w:space="0" w:color="auto"/>
                        <w:bottom w:val="none" w:sz="0" w:space="0" w:color="auto"/>
                        <w:right w:val="none" w:sz="0" w:space="0" w:color="auto"/>
                      </w:divBdr>
                      <w:divsChild>
                        <w:div w:id="13001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699">
                  <w:marLeft w:val="0"/>
                  <w:marRight w:val="0"/>
                  <w:marTop w:val="0"/>
                  <w:marBottom w:val="0"/>
                  <w:divBdr>
                    <w:top w:val="none" w:sz="0" w:space="0" w:color="auto"/>
                    <w:left w:val="none" w:sz="0" w:space="0" w:color="auto"/>
                    <w:bottom w:val="none" w:sz="0" w:space="0" w:color="auto"/>
                    <w:right w:val="none" w:sz="0" w:space="0" w:color="auto"/>
                  </w:divBdr>
                  <w:divsChild>
                    <w:div w:id="995456300">
                      <w:marLeft w:val="0"/>
                      <w:marRight w:val="0"/>
                      <w:marTop w:val="0"/>
                      <w:marBottom w:val="0"/>
                      <w:divBdr>
                        <w:top w:val="none" w:sz="0" w:space="0" w:color="auto"/>
                        <w:left w:val="none" w:sz="0" w:space="0" w:color="auto"/>
                        <w:bottom w:val="none" w:sz="0" w:space="0" w:color="auto"/>
                        <w:right w:val="none" w:sz="0" w:space="0" w:color="auto"/>
                      </w:divBdr>
                      <w:divsChild>
                        <w:div w:id="16614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9696">
              <w:marLeft w:val="0"/>
              <w:marRight w:val="0"/>
              <w:marTop w:val="0"/>
              <w:marBottom w:val="0"/>
              <w:divBdr>
                <w:top w:val="none" w:sz="0" w:space="0" w:color="auto"/>
                <w:left w:val="none" w:sz="0" w:space="0" w:color="auto"/>
                <w:bottom w:val="none" w:sz="0" w:space="0" w:color="auto"/>
                <w:right w:val="none" w:sz="0" w:space="0" w:color="auto"/>
              </w:divBdr>
              <w:divsChild>
                <w:div w:id="7688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3275">
      <w:bodyDiv w:val="1"/>
      <w:marLeft w:val="0"/>
      <w:marRight w:val="0"/>
      <w:marTop w:val="0"/>
      <w:marBottom w:val="0"/>
      <w:divBdr>
        <w:top w:val="none" w:sz="0" w:space="0" w:color="auto"/>
        <w:left w:val="none" w:sz="0" w:space="0" w:color="auto"/>
        <w:bottom w:val="none" w:sz="0" w:space="0" w:color="auto"/>
        <w:right w:val="none" w:sz="0" w:space="0" w:color="auto"/>
      </w:divBdr>
    </w:div>
    <w:div w:id="1807552505">
      <w:bodyDiv w:val="1"/>
      <w:marLeft w:val="0"/>
      <w:marRight w:val="0"/>
      <w:marTop w:val="0"/>
      <w:marBottom w:val="0"/>
      <w:divBdr>
        <w:top w:val="none" w:sz="0" w:space="0" w:color="auto"/>
        <w:left w:val="none" w:sz="0" w:space="0" w:color="auto"/>
        <w:bottom w:val="none" w:sz="0" w:space="0" w:color="auto"/>
        <w:right w:val="none" w:sz="0" w:space="0" w:color="auto"/>
      </w:divBdr>
      <w:divsChild>
        <w:div w:id="433863196">
          <w:marLeft w:val="0"/>
          <w:marRight w:val="0"/>
          <w:marTop w:val="0"/>
          <w:marBottom w:val="0"/>
          <w:divBdr>
            <w:top w:val="none" w:sz="0" w:space="0" w:color="auto"/>
            <w:left w:val="none" w:sz="0" w:space="0" w:color="auto"/>
            <w:bottom w:val="none" w:sz="0" w:space="0" w:color="auto"/>
            <w:right w:val="none" w:sz="0" w:space="0" w:color="auto"/>
          </w:divBdr>
          <w:divsChild>
            <w:div w:id="1450204661">
              <w:marLeft w:val="0"/>
              <w:marRight w:val="0"/>
              <w:marTop w:val="0"/>
              <w:marBottom w:val="0"/>
              <w:divBdr>
                <w:top w:val="none" w:sz="0" w:space="0" w:color="auto"/>
                <w:left w:val="none" w:sz="0" w:space="0" w:color="auto"/>
                <w:bottom w:val="none" w:sz="0" w:space="0" w:color="auto"/>
                <w:right w:val="none" w:sz="0" w:space="0" w:color="auto"/>
              </w:divBdr>
              <w:divsChild>
                <w:div w:id="1769547247">
                  <w:marLeft w:val="0"/>
                  <w:marRight w:val="0"/>
                  <w:marTop w:val="0"/>
                  <w:marBottom w:val="0"/>
                  <w:divBdr>
                    <w:top w:val="none" w:sz="0" w:space="0" w:color="auto"/>
                    <w:left w:val="none" w:sz="0" w:space="0" w:color="auto"/>
                    <w:bottom w:val="none" w:sz="0" w:space="0" w:color="auto"/>
                    <w:right w:val="none" w:sz="0" w:space="0" w:color="auto"/>
                  </w:divBdr>
                  <w:divsChild>
                    <w:div w:id="17890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iigikohus.ee/et/lahendid?asjaNr=3-4-1-3-12" TargetMode="External"/><Relationship Id="rId21" Type="http://schemas.openxmlformats.org/officeDocument/2006/relationships/hyperlink" Target="https://www.riigikohus.ee/et/lahendid?asjaNr=3-4-1-8-09" TargetMode="External"/><Relationship Id="rId63" Type="http://schemas.openxmlformats.org/officeDocument/2006/relationships/hyperlink" Target="https://www.riigikohus.ee/et/lahendid?asjaNr=3-3-1-33-06" TargetMode="External"/><Relationship Id="rId159" Type="http://schemas.openxmlformats.org/officeDocument/2006/relationships/hyperlink" Target="https://www.riigikohus.ee/et/lahendid?asjaNr=3-4-1-49-14" TargetMode="External"/><Relationship Id="rId170" Type="http://schemas.openxmlformats.org/officeDocument/2006/relationships/hyperlink" Target="https://www.riigikohus.ee/et/lahendid?asjaNr=5-20-3/43" TargetMode="External"/><Relationship Id="rId226" Type="http://schemas.openxmlformats.org/officeDocument/2006/relationships/hyperlink" Target="https://www.riigikohus.ee/et/lahendid?asjaNr=3-4-1-3-97" TargetMode="External"/><Relationship Id="rId268" Type="http://schemas.openxmlformats.org/officeDocument/2006/relationships/hyperlink" Target="https://www.riigikohus.ee/et/lahendid?asjaNr=3-4-1-10-10" TargetMode="External"/><Relationship Id="rId32" Type="http://schemas.openxmlformats.org/officeDocument/2006/relationships/hyperlink" Target="https://www.riigikohus.ee/et/lahendid?asjaNr=3-4-1-20-04" TargetMode="External"/><Relationship Id="rId74" Type="http://schemas.openxmlformats.org/officeDocument/2006/relationships/hyperlink" Target="https://pohiseadus.ee/sisu/3481/paragrahv_10" TargetMode="External"/><Relationship Id="rId128" Type="http://schemas.openxmlformats.org/officeDocument/2006/relationships/hyperlink" Target="https://www.riigikohus.ee/et/lahendid?asjaNr=3-16-245/91" TargetMode="External"/><Relationship Id="rId5" Type="http://schemas.openxmlformats.org/officeDocument/2006/relationships/webSettings" Target="webSettings.xml"/><Relationship Id="rId181" Type="http://schemas.openxmlformats.org/officeDocument/2006/relationships/hyperlink" Target="https://www.riigikohus.ee/et/lahendid?asjaNr=3-4-1-27-13" TargetMode="External"/><Relationship Id="rId237" Type="http://schemas.openxmlformats.org/officeDocument/2006/relationships/hyperlink" Target="file://SRV1/Advokaadid/CaseManager/Evecon%20O%DC/ETS%20muudatused/5-18-5/17" TargetMode="External"/><Relationship Id="rId279" Type="http://schemas.openxmlformats.org/officeDocument/2006/relationships/hyperlink" Target="https://www.riigikohus.ee/et/lahendid?asjaNr=3-4-1-10-10" TargetMode="External"/><Relationship Id="rId22" Type="http://schemas.openxmlformats.org/officeDocument/2006/relationships/hyperlink" Target="https://www.riigikohus.ee/et/lahendid?asjaNr=3-4-1-8-09" TargetMode="External"/><Relationship Id="rId43" Type="http://schemas.openxmlformats.org/officeDocument/2006/relationships/hyperlink" Target="https://www.riigikohus.ee/et/lahendid?asjaNr=3-4-1-24-11" TargetMode="External"/><Relationship Id="rId64" Type="http://schemas.openxmlformats.org/officeDocument/2006/relationships/hyperlink" Target="https://www.riigikohus.ee/et/lahendid?asjaNr=3-3-1-33-06" TargetMode="External"/><Relationship Id="rId118" Type="http://schemas.openxmlformats.org/officeDocument/2006/relationships/hyperlink" Target="https://www.riigikohus.ee/et/lahendid?asjaNr=3-4-1-3-12" TargetMode="External"/><Relationship Id="rId139" Type="http://schemas.openxmlformats.org/officeDocument/2006/relationships/hyperlink" Target="https://www.riigikohus.ee/et/lahendid?asjaNr=3-4-1-54-14" TargetMode="External"/><Relationship Id="rId85" Type="http://schemas.openxmlformats.org/officeDocument/2006/relationships/hyperlink" Target="https://www.riigikohus.ee/et/lahendid?asjaNr=3-4-1-27-13" TargetMode="External"/><Relationship Id="rId150" Type="http://schemas.openxmlformats.org/officeDocument/2006/relationships/hyperlink" Target="https://www.riigikohus.ee/et/lahendid?asjaNr=3-4-1-1-02" TargetMode="External"/><Relationship Id="rId171" Type="http://schemas.openxmlformats.org/officeDocument/2006/relationships/hyperlink" Target="https://www.riigikohus.ee/et/lahendid?asjaNr=5-20-3/43" TargetMode="External"/><Relationship Id="rId192" Type="http://schemas.openxmlformats.org/officeDocument/2006/relationships/hyperlink" Target="https://www.riigikohus.ee/et/lahendid?asjaNr=3-3-1-67-01" TargetMode="External"/><Relationship Id="rId206" Type="http://schemas.openxmlformats.org/officeDocument/2006/relationships/hyperlink" Target="https://www.riigikohus.ee/et/lahendid?asjaNr=3-4-1-5-17" TargetMode="External"/><Relationship Id="rId227" Type="http://schemas.openxmlformats.org/officeDocument/2006/relationships/hyperlink" Target="https://www.riigikohus.ee/et/lahendid?asjaNr=3-4-1-3-97" TargetMode="External"/><Relationship Id="rId248" Type="http://schemas.openxmlformats.org/officeDocument/2006/relationships/hyperlink" Target="https://www.riigikohus.ee/et/lahendid?asjaNr=3-4-1-10-10" TargetMode="External"/><Relationship Id="rId269" Type="http://schemas.openxmlformats.org/officeDocument/2006/relationships/hyperlink" Target="https://www.riigikohus.ee/et/lahendid?asjaNr=3-4-1-10-10" TargetMode="External"/><Relationship Id="rId12" Type="http://schemas.openxmlformats.org/officeDocument/2006/relationships/hyperlink" Target="https://www.riigikohus.ee/et/lahendid?asjaNr=3-4-1-17-08" TargetMode="External"/><Relationship Id="rId33" Type="http://schemas.openxmlformats.org/officeDocument/2006/relationships/hyperlink" Target="https://www.riigikohus.ee/et/lahendid?asjaNr=3-4-1-20-04" TargetMode="External"/><Relationship Id="rId108" Type="http://schemas.openxmlformats.org/officeDocument/2006/relationships/hyperlink" Target="https://pohiseadus.ee/sisu/3483" TargetMode="External"/><Relationship Id="rId129" Type="http://schemas.openxmlformats.org/officeDocument/2006/relationships/hyperlink" Target="https://www.riigikohus.ee/et/lahendid?asjaNr=3-4-1-27-13" TargetMode="External"/><Relationship Id="rId280" Type="http://schemas.openxmlformats.org/officeDocument/2006/relationships/fontTable" Target="fontTable.xml"/><Relationship Id="rId54" Type="http://schemas.openxmlformats.org/officeDocument/2006/relationships/hyperlink" Target="https://www.riigikohus.ee/et/lahendid?asjaNr=3-4-1-24-11" TargetMode="External"/><Relationship Id="rId75" Type="http://schemas.openxmlformats.org/officeDocument/2006/relationships/hyperlink" Target="https://www.riigikohus.ee/et/lahendid?asjaNr=3-4-1-27-13" TargetMode="External"/><Relationship Id="rId96" Type="http://schemas.openxmlformats.org/officeDocument/2006/relationships/hyperlink" Target="https://www.riigikohus.ee/et/lahendid?asjaNr=3-4-1-24-11" TargetMode="External"/><Relationship Id="rId140" Type="http://schemas.openxmlformats.org/officeDocument/2006/relationships/hyperlink" Target="https://www.riigikohus.ee/et/lahendid?asjaNr=3-4-1-54-14" TargetMode="External"/><Relationship Id="rId161" Type="http://schemas.openxmlformats.org/officeDocument/2006/relationships/hyperlink" Target="https://www.riigikohus.ee/et/lahendid?asjaNr=3-4-1-49-14" TargetMode="External"/><Relationship Id="rId182" Type="http://schemas.openxmlformats.org/officeDocument/2006/relationships/hyperlink" Target="https://www.riigikohus.ee/et/lahendid?asjaNr=3-4-1-27-13" TargetMode="External"/><Relationship Id="rId217" Type="http://schemas.openxmlformats.org/officeDocument/2006/relationships/hyperlink" Target="https://www.riigikohus.ee/et/lahendid?asjaNr=3-3-1-69-09" TargetMode="External"/><Relationship Id="rId6" Type="http://schemas.openxmlformats.org/officeDocument/2006/relationships/footnotes" Target="footnotes.xml"/><Relationship Id="rId238" Type="http://schemas.openxmlformats.org/officeDocument/2006/relationships/hyperlink" Target="file://SRV1/Advokaadid/CaseManager/Evecon%20O%DC/ETS%20muudatused/5-18-5/17" TargetMode="External"/><Relationship Id="rId259" Type="http://schemas.openxmlformats.org/officeDocument/2006/relationships/hyperlink" Target="https://www.riigikohus.ee/et/lahendid?asjaNr=3-4-1-10-10" TargetMode="External"/><Relationship Id="rId23" Type="http://schemas.openxmlformats.org/officeDocument/2006/relationships/hyperlink" Target="https://www.riigikohus.ee/et/lahendid?asjaNr=3-4-1-8-09" TargetMode="External"/><Relationship Id="rId119" Type="http://schemas.openxmlformats.org/officeDocument/2006/relationships/hyperlink" Target="https://www.riigikohus.ee/et/lahendid?asjaNr=3-4-1-3-12" TargetMode="External"/><Relationship Id="rId270" Type="http://schemas.openxmlformats.org/officeDocument/2006/relationships/hyperlink" Target="https://www.riigikohus.ee/et/lahendid?asjaNr=3-4-1-10-10" TargetMode="External"/><Relationship Id="rId44" Type="http://schemas.openxmlformats.org/officeDocument/2006/relationships/hyperlink" Target="https://www.riigikohus.ee/et/lahendid?asjaNr=3-4-1-24-11" TargetMode="External"/><Relationship Id="rId65" Type="http://schemas.openxmlformats.org/officeDocument/2006/relationships/hyperlink" Target="https://www.riigikohus.ee/et/lahendid?asjaNr=3-3-1-33-06" TargetMode="External"/><Relationship Id="rId86" Type="http://schemas.openxmlformats.org/officeDocument/2006/relationships/hyperlink" Target="https://www.riigikohus.ee/et/lahendid?asjaNr=3-4-1-24-11" TargetMode="External"/><Relationship Id="rId130" Type="http://schemas.openxmlformats.org/officeDocument/2006/relationships/hyperlink" Target="https://www.riigikohus.ee/et/lahendid?asjaNr=3-4-1-27-13" TargetMode="External"/><Relationship Id="rId151" Type="http://schemas.openxmlformats.org/officeDocument/2006/relationships/hyperlink" Target="https://www.riigikohus.ee/et/lahendid?asjaNr=3-4-1-1-02" TargetMode="External"/><Relationship Id="rId172" Type="http://schemas.openxmlformats.org/officeDocument/2006/relationships/hyperlink" Target="https://www.riigikohus.ee/et/lahendid?asjaNr=5-20-3/43" TargetMode="External"/><Relationship Id="rId193" Type="http://schemas.openxmlformats.org/officeDocument/2006/relationships/hyperlink" Target="https://www.riigikohus.ee/et/lahendid?asjaNr=3-3-1-67-01" TargetMode="External"/><Relationship Id="rId207" Type="http://schemas.openxmlformats.org/officeDocument/2006/relationships/hyperlink" Target="https://www.riigikohus.ee/et/lahendid?asjaNr=5-20-3/43" TargetMode="External"/><Relationship Id="rId228" Type="http://schemas.openxmlformats.org/officeDocument/2006/relationships/hyperlink" Target="https://www.riigikohus.ee/et/lahendid?asjaNr=3-4-1-3-97" TargetMode="External"/><Relationship Id="rId249" Type="http://schemas.openxmlformats.org/officeDocument/2006/relationships/hyperlink" Target="https://www.riigikohus.ee/et/lahendid?asjaNr=3-4-1-10-10" TargetMode="External"/><Relationship Id="rId13" Type="http://schemas.openxmlformats.org/officeDocument/2006/relationships/hyperlink" Target="https://www.riigikohus.ee/et/lahendid?asjaNr=3-4-1-17-08" TargetMode="External"/><Relationship Id="rId109" Type="http://schemas.openxmlformats.org/officeDocument/2006/relationships/hyperlink" Target="https://pohiseadus.ee/sisu/3483" TargetMode="External"/><Relationship Id="rId260" Type="http://schemas.openxmlformats.org/officeDocument/2006/relationships/hyperlink" Target="https://www.riigikohus.ee/et/lahendid?asjaNr=3-4-1-10-10" TargetMode="External"/><Relationship Id="rId281" Type="http://schemas.openxmlformats.org/officeDocument/2006/relationships/theme" Target="theme/theme1.xml"/><Relationship Id="rId34" Type="http://schemas.openxmlformats.org/officeDocument/2006/relationships/hyperlink" Target="https://www.riigikohus.ee/et/lahendid?asjaNr=3-4-1-20-04" TargetMode="External"/><Relationship Id="rId55" Type="http://schemas.openxmlformats.org/officeDocument/2006/relationships/hyperlink" Target="https://www.riigikohus.ee/et/lahendid?asjaNr=3-4-1-24-11" TargetMode="External"/><Relationship Id="rId76" Type="http://schemas.openxmlformats.org/officeDocument/2006/relationships/hyperlink" Target="https://www.riigikohus.ee/et/lahendid?asjaNr=3-4-1-27-13" TargetMode="External"/><Relationship Id="rId97" Type="http://schemas.openxmlformats.org/officeDocument/2006/relationships/hyperlink" Target="https://www.riigikohus.ee/et/lahendid?asjaNr=3-4-1-27-13" TargetMode="External"/><Relationship Id="rId120" Type="http://schemas.openxmlformats.org/officeDocument/2006/relationships/hyperlink" Target="https://www.riigikohus.ee/et/lahendid?asjaNr=3-4-1-3-12" TargetMode="External"/><Relationship Id="rId141" Type="http://schemas.openxmlformats.org/officeDocument/2006/relationships/hyperlink" Target="https://www.riigikohus.ee/et/lahendid?asjaNr=3-4-1-54-14" TargetMode="External"/><Relationship Id="rId7" Type="http://schemas.openxmlformats.org/officeDocument/2006/relationships/endnotes" Target="endnotes.xml"/><Relationship Id="rId162" Type="http://schemas.openxmlformats.org/officeDocument/2006/relationships/hyperlink" Target="https://www.riigikohus.ee/et/lahendid?asjaNr=3-4-1-49-14" TargetMode="External"/><Relationship Id="rId183" Type="http://schemas.openxmlformats.org/officeDocument/2006/relationships/hyperlink" Target="https://www.riigikohus.ee/et/lahendid?asjaNr=3-4-1-27-13" TargetMode="External"/><Relationship Id="rId218" Type="http://schemas.openxmlformats.org/officeDocument/2006/relationships/hyperlink" Target="https://www.riigikohus.ee/et/lahendid?asjaNr=3-3-1-69-09" TargetMode="External"/><Relationship Id="rId239" Type="http://schemas.openxmlformats.org/officeDocument/2006/relationships/hyperlink" Target="file://SRV1/Advokaadid/CaseManager/Evecon%20O%DC/ETS%20muudatused/5-18-5/17" TargetMode="External"/><Relationship Id="rId250" Type="http://schemas.openxmlformats.org/officeDocument/2006/relationships/hyperlink" Target="https://www.riigikohus.ee/et/lahendid?asjaNr=3-4-1-10-10" TargetMode="External"/><Relationship Id="rId271" Type="http://schemas.openxmlformats.org/officeDocument/2006/relationships/hyperlink" Target="https://www.riigikohus.ee/et/lahendid?asjaNr=3-4-1-10-10" TargetMode="External"/><Relationship Id="rId24" Type="http://schemas.openxmlformats.org/officeDocument/2006/relationships/hyperlink" Target="https://www.riigikohus.ee/et/lahendid?asjaNr=3-4-1-8-09" TargetMode="External"/><Relationship Id="rId45" Type="http://schemas.openxmlformats.org/officeDocument/2006/relationships/hyperlink" Target="https://www.riigikohus.ee/et/lahendid?asjaNr=3-4-1-24-11" TargetMode="External"/><Relationship Id="rId66" Type="http://schemas.openxmlformats.org/officeDocument/2006/relationships/hyperlink" Target="https://www.riigikohus.ee/et/lahendid?asjaNr=3-3-1-33-06" TargetMode="External"/><Relationship Id="rId87" Type="http://schemas.openxmlformats.org/officeDocument/2006/relationships/hyperlink" Target="https://www.riigikohus.ee/et/lahendid?asjaNr=3-4-1-24-11" TargetMode="External"/><Relationship Id="rId110" Type="http://schemas.openxmlformats.org/officeDocument/2006/relationships/hyperlink" Target="https://pohiseadus.ee/sisu/3483" TargetMode="External"/><Relationship Id="rId131" Type="http://schemas.openxmlformats.org/officeDocument/2006/relationships/hyperlink" Target="https://www.riigikohus.ee/et/lahendid?asjaNr=3-4-1-27-13" TargetMode="External"/><Relationship Id="rId152" Type="http://schemas.openxmlformats.org/officeDocument/2006/relationships/hyperlink" Target="https://www.riigikohus.ee/et/lahendid?asjaNr=3-4-1-1-02" TargetMode="External"/><Relationship Id="rId173" Type="http://schemas.openxmlformats.org/officeDocument/2006/relationships/hyperlink" Target="https://www.riigikohus.ee/et/lahendid?asjaNr=5-20-3/43" TargetMode="External"/><Relationship Id="rId194" Type="http://schemas.openxmlformats.org/officeDocument/2006/relationships/hyperlink" Target="https://www.riigikohus.ee/et/lahendid?asjaNr=3-3-1-67-01" TargetMode="External"/><Relationship Id="rId208" Type="http://schemas.openxmlformats.org/officeDocument/2006/relationships/hyperlink" Target="https://www.riigikohus.ee/et/lahendid?asjaNr=5-20-3/43" TargetMode="External"/><Relationship Id="rId229" Type="http://schemas.openxmlformats.org/officeDocument/2006/relationships/hyperlink" Target="https://www.riigikohus.ee/et/lahendid?asjaNr=3-4-1-3-97" TargetMode="External"/><Relationship Id="rId240" Type="http://schemas.openxmlformats.org/officeDocument/2006/relationships/hyperlink" Target="file://SRV1/Advokaadid/CaseManager/Evecon%20O%DC/ETS%20muudatused/5-18-5/17" TargetMode="External"/><Relationship Id="rId261" Type="http://schemas.openxmlformats.org/officeDocument/2006/relationships/hyperlink" Target="https://www.riigikohus.ee/et/lahendid?asjaNr=3-4-1-10-10" TargetMode="External"/><Relationship Id="rId14" Type="http://schemas.openxmlformats.org/officeDocument/2006/relationships/hyperlink" Target="https://www.riigikohus.ee/et/lahendid?asjaNr=3-4-1-17-08" TargetMode="External"/><Relationship Id="rId35" Type="http://schemas.openxmlformats.org/officeDocument/2006/relationships/hyperlink" Target="https://www.riigikohus.ee/et/lahendid?asjaNr=3-4-1-20-04" TargetMode="External"/><Relationship Id="rId56" Type="http://schemas.openxmlformats.org/officeDocument/2006/relationships/hyperlink" Target="https://www.riigikohus.ee/et/lahendid?asjaNr=3-4-1-24-11" TargetMode="External"/><Relationship Id="rId77" Type="http://schemas.openxmlformats.org/officeDocument/2006/relationships/hyperlink" Target="https://www.riigikohus.ee/et/lahendid?asjaNr=3-4-1-27-13" TargetMode="External"/><Relationship Id="rId100" Type="http://schemas.openxmlformats.org/officeDocument/2006/relationships/hyperlink" Target="https://www.riigikohus.ee/et/lahendid?asjaNr=3-4-1-27-13" TargetMode="External"/><Relationship Id="rId8" Type="http://schemas.openxmlformats.org/officeDocument/2006/relationships/hyperlink" Target="https://www.transpordiamet.ee/liiklusonnetuste-statistika" TargetMode="External"/><Relationship Id="rId98" Type="http://schemas.openxmlformats.org/officeDocument/2006/relationships/hyperlink" Target="https://www.riigikohus.ee/et/lahendid?asjaNr=3-4-1-27-13" TargetMode="External"/><Relationship Id="rId121" Type="http://schemas.openxmlformats.org/officeDocument/2006/relationships/hyperlink" Target="https://www.riigikohus.ee/et/lahendid?asjaNr=3-4-1-3-12" TargetMode="External"/><Relationship Id="rId142" Type="http://schemas.openxmlformats.org/officeDocument/2006/relationships/hyperlink" Target="https://www.riigikohus.ee/et/lahendid?asjaNr=3-4-1-54-14" TargetMode="External"/><Relationship Id="rId163" Type="http://schemas.openxmlformats.org/officeDocument/2006/relationships/hyperlink" Target="https://www.riigikohus.ee/et/lahendid?asjaNr=3-4-1-49-14" TargetMode="External"/><Relationship Id="rId184" Type="http://schemas.openxmlformats.org/officeDocument/2006/relationships/hyperlink" Target="https://www.riigikohus.ee/et/lahendid?asjaNr=3-4-1-27-13" TargetMode="External"/><Relationship Id="rId219" Type="http://schemas.openxmlformats.org/officeDocument/2006/relationships/hyperlink" Target="https://www.riigikohus.ee/et/lahendid?asjaNr=3-3-1-69-09" TargetMode="External"/><Relationship Id="rId230" Type="http://schemas.openxmlformats.org/officeDocument/2006/relationships/hyperlink" Target="https://www.riigikohus.ee/et/lahendid?asjaNr=3-4-1-3-97" TargetMode="External"/><Relationship Id="rId251" Type="http://schemas.openxmlformats.org/officeDocument/2006/relationships/hyperlink" Target="https://www.riigikohus.ee/et/lahendid?asjaNr=3-4-1-10-10" TargetMode="External"/><Relationship Id="rId25" Type="http://schemas.openxmlformats.org/officeDocument/2006/relationships/hyperlink" Target="https://www.riigikohus.ee/et/lahendid?asjaNr=3-4-1-8-09" TargetMode="External"/><Relationship Id="rId46" Type="http://schemas.openxmlformats.org/officeDocument/2006/relationships/hyperlink" Target="https://www.riigikohus.ee/et/lahendid?asjaNr=3-4-1-24-11" TargetMode="External"/><Relationship Id="rId67" Type="http://schemas.openxmlformats.org/officeDocument/2006/relationships/hyperlink" Target="https://www.riigikohus.ee/et/lahendid?asjaNr=3-3-1-33-06" TargetMode="External"/><Relationship Id="rId272" Type="http://schemas.openxmlformats.org/officeDocument/2006/relationships/hyperlink" Target="https://www.riigikohus.ee/et/lahendid?asjaNr=3-4-1-10-10" TargetMode="External"/><Relationship Id="rId88" Type="http://schemas.openxmlformats.org/officeDocument/2006/relationships/hyperlink" Target="https://www.riigikohus.ee/et/lahendid?asjaNr=3-4-1-24-11" TargetMode="External"/><Relationship Id="rId111" Type="http://schemas.openxmlformats.org/officeDocument/2006/relationships/hyperlink" Target="https://pohiseadus.ee/sisu/3483" TargetMode="External"/><Relationship Id="rId132" Type="http://schemas.openxmlformats.org/officeDocument/2006/relationships/hyperlink" Target="https://www.riigikohus.ee/et/lahendid?asjaNr=3-4-1-27-13" TargetMode="External"/><Relationship Id="rId153" Type="http://schemas.openxmlformats.org/officeDocument/2006/relationships/hyperlink" Target="https://www.riigikohus.ee/et/lahendid?asjaNr=3-4-1-1-02" TargetMode="External"/><Relationship Id="rId174" Type="http://schemas.openxmlformats.org/officeDocument/2006/relationships/hyperlink" Target="https://www.riigikohus.ee/et/lahendid?asjaNr=5-20-3/43" TargetMode="External"/><Relationship Id="rId195" Type="http://schemas.openxmlformats.org/officeDocument/2006/relationships/hyperlink" Target="https://www.riigikohus.ee/et/lahendid?asjaNr=3-3-1-67-01" TargetMode="External"/><Relationship Id="rId209" Type="http://schemas.openxmlformats.org/officeDocument/2006/relationships/hyperlink" Target="https://www.riigikohus.ee/et/lahendid?asjaNr=5-20-3/43" TargetMode="External"/><Relationship Id="rId220" Type="http://schemas.openxmlformats.org/officeDocument/2006/relationships/hyperlink" Target="https://www.riigikohus.ee/et/lahendid?asjaNr=3-3-1-69-09" TargetMode="External"/><Relationship Id="rId241" Type="http://schemas.openxmlformats.org/officeDocument/2006/relationships/hyperlink" Target="https://www.riigikohus.ee/et/lahendid?asjaNr=5-18-5/17" TargetMode="External"/><Relationship Id="rId15" Type="http://schemas.openxmlformats.org/officeDocument/2006/relationships/hyperlink" Target="https://www.riigikohus.ee/et/lahendid?asjaNr=3-4-1-17-08" TargetMode="External"/><Relationship Id="rId36" Type="http://schemas.openxmlformats.org/officeDocument/2006/relationships/hyperlink" Target="https://www.riigikohus.ee/et/lahendid?asjaNr=3-4-1-20-04" TargetMode="External"/><Relationship Id="rId57" Type="http://schemas.openxmlformats.org/officeDocument/2006/relationships/hyperlink" Target="https://www.riigikohus.ee/et/lahendid?asjaNr=3-4-1-24-11" TargetMode="External"/><Relationship Id="rId262" Type="http://schemas.openxmlformats.org/officeDocument/2006/relationships/hyperlink" Target="https://www.riigikohus.ee/et/lahendid?asjaNr=3-4-1-10-10" TargetMode="External"/><Relationship Id="rId78" Type="http://schemas.openxmlformats.org/officeDocument/2006/relationships/hyperlink" Target="https://www.riigikohus.ee/et/lahendid?asjaNr=3-4-1-27-13" TargetMode="External"/><Relationship Id="rId99" Type="http://schemas.openxmlformats.org/officeDocument/2006/relationships/hyperlink" Target="https://www.riigikohus.ee/et/lahendid?asjaNr=3-4-1-27-13" TargetMode="External"/><Relationship Id="rId101" Type="http://schemas.openxmlformats.org/officeDocument/2006/relationships/hyperlink" Target="https://www.riigikohus.ee/et/lahendid?asjaNr=3-4-1-27-13" TargetMode="External"/><Relationship Id="rId122" Type="http://schemas.openxmlformats.org/officeDocument/2006/relationships/hyperlink" Target="https://www.riigikohus.ee/et/lahendid?asjaNr=3-4-1-3-12" TargetMode="External"/><Relationship Id="rId143" Type="http://schemas.openxmlformats.org/officeDocument/2006/relationships/hyperlink" Target="https://www.riigikohus.ee/et/lahendid?asjaNr=3-4-1-54-14" TargetMode="External"/><Relationship Id="rId164" Type="http://schemas.openxmlformats.org/officeDocument/2006/relationships/hyperlink" Target="https://www.riigikohus.ee/et/lahendid?asjaNr=3-4-1-49-14" TargetMode="External"/><Relationship Id="rId185" Type="http://schemas.openxmlformats.org/officeDocument/2006/relationships/hyperlink" Target="https://www.riigikohus.ee/et/lahendid?asjaNr=3-4-1-27-13" TargetMode="External"/><Relationship Id="rId9" Type="http://schemas.openxmlformats.org/officeDocument/2006/relationships/hyperlink" Target="https://www.transpordiamet.ee/liiklusonnetuste-statistika" TargetMode="External"/><Relationship Id="rId210" Type="http://schemas.openxmlformats.org/officeDocument/2006/relationships/hyperlink" Target="https://www.riigikohus.ee/et/lahendid?asjaNr=5-20-3/43" TargetMode="External"/><Relationship Id="rId26" Type="http://schemas.openxmlformats.org/officeDocument/2006/relationships/hyperlink" Target="https://www.riigikohus.ee/et/lahendid?asjaNr=3-4-1-8-09" TargetMode="External"/><Relationship Id="rId231" Type="http://schemas.openxmlformats.org/officeDocument/2006/relationships/hyperlink" Target="https://www.riigikohus.ee/et/lahendid?asjaNr=3-4-1-3-97" TargetMode="External"/><Relationship Id="rId252" Type="http://schemas.openxmlformats.org/officeDocument/2006/relationships/hyperlink" Target="https://www.riigikohus.ee/et/lahendid?asjaNr=3-4-1-10-10" TargetMode="External"/><Relationship Id="rId273" Type="http://schemas.openxmlformats.org/officeDocument/2006/relationships/hyperlink" Target="https://www.riigikohus.ee/et/lahendid?asjaNr=3-4-1-10-10" TargetMode="External"/><Relationship Id="rId47" Type="http://schemas.openxmlformats.org/officeDocument/2006/relationships/hyperlink" Target="https://www.riigikohus.ee/et/lahendid?asjaNr=3-4-1-24-11" TargetMode="External"/><Relationship Id="rId68" Type="http://schemas.openxmlformats.org/officeDocument/2006/relationships/hyperlink" Target="https://www.riigikohus.ee/et/lahendid?asjaNr=3-3-1-33-06" TargetMode="External"/><Relationship Id="rId89" Type="http://schemas.openxmlformats.org/officeDocument/2006/relationships/hyperlink" Target="https://www.riigikohus.ee/et/lahendid?asjaNr=3-4-1-24-11" TargetMode="External"/><Relationship Id="rId112" Type="http://schemas.openxmlformats.org/officeDocument/2006/relationships/hyperlink" Target="https://pohiseadus.ee/sisu/3483" TargetMode="External"/><Relationship Id="rId133" Type="http://schemas.openxmlformats.org/officeDocument/2006/relationships/hyperlink" Target="https://www.riigikohus.ee/et/lahendid?asjaNr=3-4-1-27-13" TargetMode="External"/><Relationship Id="rId154" Type="http://schemas.openxmlformats.org/officeDocument/2006/relationships/hyperlink" Target="https://www.riigikohus.ee/et/lahendid?asjaNr=3-4-1-1-02" TargetMode="External"/><Relationship Id="rId175" Type="http://schemas.openxmlformats.org/officeDocument/2006/relationships/hyperlink" Target="https://www.riigikohus.ee/et/lahendid?asjaNr=5-20-3/43" TargetMode="External"/><Relationship Id="rId196" Type="http://schemas.openxmlformats.org/officeDocument/2006/relationships/hyperlink" Target="https://www.riigikohus.ee/et/lahendid?asjaNr=3-3-1-67-01" TargetMode="External"/><Relationship Id="rId200" Type="http://schemas.openxmlformats.org/officeDocument/2006/relationships/hyperlink" Target="https://www.riigikohus.ee/et/lahendid?asjaNr=3-4-1-5-17" TargetMode="External"/><Relationship Id="rId16" Type="http://schemas.openxmlformats.org/officeDocument/2006/relationships/hyperlink" Target="https://www.riigikohus.ee/et/lahendid?asjaNr=3-4-1-17-08" TargetMode="External"/><Relationship Id="rId221" Type="http://schemas.openxmlformats.org/officeDocument/2006/relationships/hyperlink" Target="https://www.riigikohus.ee/et/lahendid?asjaNr=3-3-1-69-09" TargetMode="External"/><Relationship Id="rId242" Type="http://schemas.openxmlformats.org/officeDocument/2006/relationships/hyperlink" Target="https://www.riigikohus.ee/et/lahendid?asjaNr=5-18-5/17" TargetMode="External"/><Relationship Id="rId263" Type="http://schemas.openxmlformats.org/officeDocument/2006/relationships/hyperlink" Target="https://www.riigikohus.ee/et/lahendid?asjaNr=3-4-1-10-10" TargetMode="External"/><Relationship Id="rId37" Type="http://schemas.openxmlformats.org/officeDocument/2006/relationships/hyperlink" Target="https://www.riigikohus.ee/et/lahendid?asjaNr=3-4-1-20-04" TargetMode="External"/><Relationship Id="rId58" Type="http://schemas.openxmlformats.org/officeDocument/2006/relationships/hyperlink" Target="https://www.riigikohus.ee/et/lahendid?asjaNr=3-4-1-24-11" TargetMode="External"/><Relationship Id="rId79" Type="http://schemas.openxmlformats.org/officeDocument/2006/relationships/hyperlink" Target="https://www.riigikohus.ee/et/lahendid?asjaNr=3-4-1-27-13" TargetMode="External"/><Relationship Id="rId102" Type="http://schemas.openxmlformats.org/officeDocument/2006/relationships/hyperlink" Target="https://www.riigikohus.ee/et/lahendid?asjaNr=3-4-1-27-13" TargetMode="External"/><Relationship Id="rId123" Type="http://schemas.openxmlformats.org/officeDocument/2006/relationships/hyperlink" Target="https://www.riigikohus.ee/et/lahendid?asjaNr=3-16-245/91" TargetMode="External"/><Relationship Id="rId144" Type="http://schemas.openxmlformats.org/officeDocument/2006/relationships/hyperlink" Target="https://www.riigikohus.ee/et/lahendid?asjaNr=3-4-1-54-14" TargetMode="External"/><Relationship Id="rId90" Type="http://schemas.openxmlformats.org/officeDocument/2006/relationships/hyperlink" Target="https://www.riigikohus.ee/et/lahendid?asjaNr=3-4-1-24-11" TargetMode="External"/><Relationship Id="rId165" Type="http://schemas.openxmlformats.org/officeDocument/2006/relationships/hyperlink" Target="https://www.riigikohus.ee/et/lahendid?asjaNr=3-4-1-49-14" TargetMode="External"/><Relationship Id="rId186" Type="http://schemas.openxmlformats.org/officeDocument/2006/relationships/hyperlink" Target="https://www.riigikohus.ee/et/lahendid?asjaNr=3-4-1-27-13" TargetMode="External"/><Relationship Id="rId211" Type="http://schemas.openxmlformats.org/officeDocument/2006/relationships/hyperlink" Target="https://www.riigikohus.ee/et/lahendid?asjaNr=5-20-3/43" TargetMode="External"/><Relationship Id="rId232" Type="http://schemas.openxmlformats.org/officeDocument/2006/relationships/hyperlink" Target="https://www.riigikohus.ee/et/lahendid?asjaNr=3-4-1-3-97" TargetMode="External"/><Relationship Id="rId253" Type="http://schemas.openxmlformats.org/officeDocument/2006/relationships/hyperlink" Target="https://www.riigikohus.ee/et/lahendid?asjaNr=3-4-1-10-10" TargetMode="External"/><Relationship Id="rId274" Type="http://schemas.openxmlformats.org/officeDocument/2006/relationships/hyperlink" Target="https://www.riigikohus.ee/et/lahendid?asjaNr=3-4-1-10-10" TargetMode="External"/><Relationship Id="rId27" Type="http://schemas.openxmlformats.org/officeDocument/2006/relationships/hyperlink" Target="https://www.riigikohus.ee/et/lahendid?asjaNr=3-4-1-8-09" TargetMode="External"/><Relationship Id="rId48" Type="http://schemas.openxmlformats.org/officeDocument/2006/relationships/hyperlink" Target="https://www.riigikohus.ee/et/lahendid?asjaNr=3-4-1-24-11" TargetMode="External"/><Relationship Id="rId69" Type="http://schemas.openxmlformats.org/officeDocument/2006/relationships/hyperlink" Target="https://www.riigikohus.ee/et/lahendid?asjaNr=3-3-1-33-06" TargetMode="External"/><Relationship Id="rId113" Type="http://schemas.openxmlformats.org/officeDocument/2006/relationships/hyperlink" Target="https://www.riigikohus.ee/et/lahendid?asjaNr=3-4-1-3-12" TargetMode="External"/><Relationship Id="rId134" Type="http://schemas.openxmlformats.org/officeDocument/2006/relationships/hyperlink" Target="https://www.riigikohus.ee/et/lahendid?asjaNr=3-4-1-27-13" TargetMode="External"/><Relationship Id="rId80" Type="http://schemas.openxmlformats.org/officeDocument/2006/relationships/hyperlink" Target="https://www.riigikohus.ee/et/lahendid?asjaNr=3-4-1-27-13" TargetMode="External"/><Relationship Id="rId155" Type="http://schemas.openxmlformats.org/officeDocument/2006/relationships/hyperlink" Target="https://www.riigikohus.ee/et/lahendid?asjaNr=3-4-1-1-02" TargetMode="External"/><Relationship Id="rId176" Type="http://schemas.openxmlformats.org/officeDocument/2006/relationships/hyperlink" Target="https://www.riigikohus.ee/et/lahendid?asjaNr=3-4-1-27-13" TargetMode="External"/><Relationship Id="rId197" Type="http://schemas.openxmlformats.org/officeDocument/2006/relationships/hyperlink" Target="https://www.riigikohus.ee/et/lahendid?asjaNr=3-4-1-5-17" TargetMode="External"/><Relationship Id="rId201" Type="http://schemas.openxmlformats.org/officeDocument/2006/relationships/hyperlink" Target="https://www.riigikohus.ee/et/lahendid?asjaNr=3-4-1-5-17" TargetMode="External"/><Relationship Id="rId222" Type="http://schemas.openxmlformats.org/officeDocument/2006/relationships/hyperlink" Target="https://www.riigikohus.ee/et/lahendid?asjaNr=3-3-1-69-09" TargetMode="External"/><Relationship Id="rId243" Type="http://schemas.openxmlformats.org/officeDocument/2006/relationships/hyperlink" Target="https://www.riigikohus.ee/et/lahendid?asjaNr=5-18-5/17" TargetMode="External"/><Relationship Id="rId264" Type="http://schemas.openxmlformats.org/officeDocument/2006/relationships/hyperlink" Target="https://www.riigikohus.ee/et/lahendid?asjaNr=3-4-1-10-10" TargetMode="External"/><Relationship Id="rId17" Type="http://schemas.openxmlformats.org/officeDocument/2006/relationships/hyperlink" Target="https://www.riigikohus.ee/et/lahendid?asjaNr=3-4-1-17-08" TargetMode="External"/><Relationship Id="rId38" Type="http://schemas.openxmlformats.org/officeDocument/2006/relationships/hyperlink" Target="https://www.riigikohus.ee/et/lahendid?asjaNr=3-4-1-20-04" TargetMode="External"/><Relationship Id="rId59" Type="http://schemas.openxmlformats.org/officeDocument/2006/relationships/hyperlink" Target="https://www.riigikohus.ee/et/lahendid?asjaNr=3-4-1-24-11" TargetMode="External"/><Relationship Id="rId103" Type="http://schemas.openxmlformats.org/officeDocument/2006/relationships/hyperlink" Target="https://www.riigikohus.ee/et/lahendid?asjaNr=3-4-1-27-13" TargetMode="External"/><Relationship Id="rId124" Type="http://schemas.openxmlformats.org/officeDocument/2006/relationships/hyperlink" Target="https://www.riigikohus.ee/et/lahendid?asjaNr=3-16-245/91" TargetMode="External"/><Relationship Id="rId70" Type="http://schemas.openxmlformats.org/officeDocument/2006/relationships/hyperlink" Target="https://www.riigikohus.ee/et/lahendid?asjaNr=3-3-1-33-06" TargetMode="External"/><Relationship Id="rId91" Type="http://schemas.openxmlformats.org/officeDocument/2006/relationships/hyperlink" Target="https://www.riigikohus.ee/et/lahendid?asjaNr=3-4-1-24-11" TargetMode="External"/><Relationship Id="rId145" Type="http://schemas.openxmlformats.org/officeDocument/2006/relationships/hyperlink" Target="https://www.riigikohus.ee/et/lahendid?asjaNr=3-4-1-54-14" TargetMode="External"/><Relationship Id="rId166" Type="http://schemas.openxmlformats.org/officeDocument/2006/relationships/hyperlink" Target="https://www.riigikohus.ee/et/lahendid?asjaNr=3-4-1-49-14" TargetMode="External"/><Relationship Id="rId187" Type="http://schemas.openxmlformats.org/officeDocument/2006/relationships/hyperlink" Target="https://www.riigikohus.ee/et/lahendid?asjaNr=3-3-1-67-01" TargetMode="External"/><Relationship Id="rId1" Type="http://schemas.openxmlformats.org/officeDocument/2006/relationships/customXml" Target="../customXml/item1.xml"/><Relationship Id="rId212" Type="http://schemas.openxmlformats.org/officeDocument/2006/relationships/hyperlink" Target="https://www.riigikohus.ee/et/lahendid?asjaNr=5-20-3/43" TargetMode="External"/><Relationship Id="rId233" Type="http://schemas.openxmlformats.org/officeDocument/2006/relationships/hyperlink" Target="https://www.riigikohus.ee/et/lahendid?asjaNr=3-4-1-3-97" TargetMode="External"/><Relationship Id="rId254" Type="http://schemas.openxmlformats.org/officeDocument/2006/relationships/hyperlink" Target="https://www.riigikohus.ee/et/lahendid?asjaNr=3-4-1-10-10" TargetMode="External"/><Relationship Id="rId28" Type="http://schemas.openxmlformats.org/officeDocument/2006/relationships/hyperlink" Target="https://www.riigikohus.ee/et/lahendid?asjaNr=3-4-1-8-09" TargetMode="External"/><Relationship Id="rId49" Type="http://schemas.openxmlformats.org/officeDocument/2006/relationships/hyperlink" Target="https://www.riigikohus.ee/et/lahendid?asjaNr=3-4-1-24-11" TargetMode="External"/><Relationship Id="rId114" Type="http://schemas.openxmlformats.org/officeDocument/2006/relationships/hyperlink" Target="https://www.riigikohus.ee/et/lahendid?asjaNr=3-4-1-3-12" TargetMode="External"/><Relationship Id="rId275" Type="http://schemas.openxmlformats.org/officeDocument/2006/relationships/hyperlink" Target="https://www.riigikohus.ee/et/lahendid?asjaNr=3-4-1-10-10" TargetMode="External"/><Relationship Id="rId60" Type="http://schemas.openxmlformats.org/officeDocument/2006/relationships/hyperlink" Target="https://www.riigikohus.ee/et/lahendid?asjaNr=3-4-1-24-11" TargetMode="External"/><Relationship Id="rId81" Type="http://schemas.openxmlformats.org/officeDocument/2006/relationships/hyperlink" Target="https://www.riigikohus.ee/et/lahendid?asjaNr=3-4-1-27-13" TargetMode="External"/><Relationship Id="rId135" Type="http://schemas.openxmlformats.org/officeDocument/2006/relationships/hyperlink" Target="https://www.riigikohus.ee/et/lahendid?asjaNr=3-4-1-27-13" TargetMode="External"/><Relationship Id="rId156" Type="http://schemas.openxmlformats.org/officeDocument/2006/relationships/hyperlink" Target="https://www.riigikohus.ee/et/lahendid?asjaNr=3-4-1-1-02" TargetMode="External"/><Relationship Id="rId177" Type="http://schemas.openxmlformats.org/officeDocument/2006/relationships/hyperlink" Target="https://www.riigikohus.ee/et/lahendid?asjaNr=3-4-1-27-13" TargetMode="External"/><Relationship Id="rId198" Type="http://schemas.openxmlformats.org/officeDocument/2006/relationships/hyperlink" Target="https://www.riigikohus.ee/et/lahendid?asjaNr=3-4-1-5-17" TargetMode="External"/><Relationship Id="rId202" Type="http://schemas.openxmlformats.org/officeDocument/2006/relationships/hyperlink" Target="https://www.riigikohus.ee/et/lahendid?asjaNr=3-4-1-5-17" TargetMode="External"/><Relationship Id="rId223" Type="http://schemas.openxmlformats.org/officeDocument/2006/relationships/hyperlink" Target="https://www.riigikohus.ee/et/lahendid?asjaNr=3-3-1-69-09" TargetMode="External"/><Relationship Id="rId244" Type="http://schemas.openxmlformats.org/officeDocument/2006/relationships/hyperlink" Target="https://www.riigikohus.ee/et/lahendid?asjaNr=5-18-5/17" TargetMode="External"/><Relationship Id="rId18" Type="http://schemas.openxmlformats.org/officeDocument/2006/relationships/hyperlink" Target="https://www.riigikohus.ee/et/lahendid?asjaNr=3-4-1-17-08" TargetMode="External"/><Relationship Id="rId39" Type="http://schemas.openxmlformats.org/officeDocument/2006/relationships/hyperlink" Target="https://www.riigikohus.ee/et/lahendid?asjaNr=3-4-1-20-04" TargetMode="External"/><Relationship Id="rId265" Type="http://schemas.openxmlformats.org/officeDocument/2006/relationships/hyperlink" Target="https://www.riigikohus.ee/et/lahendid?asjaNr=3-4-1-10-10" TargetMode="External"/><Relationship Id="rId50" Type="http://schemas.openxmlformats.org/officeDocument/2006/relationships/hyperlink" Target="https://www.riigikohus.ee/et/lahendid?asjaNr=3-4-1-24-11" TargetMode="External"/><Relationship Id="rId104" Type="http://schemas.openxmlformats.org/officeDocument/2006/relationships/hyperlink" Target="https://www.riigikohus.ee/et/lahendid?asjaNr=3-4-1-27-13" TargetMode="External"/><Relationship Id="rId125" Type="http://schemas.openxmlformats.org/officeDocument/2006/relationships/hyperlink" Target="https://www.riigikohus.ee/et/lahendid?asjaNr=3-16-245/91" TargetMode="External"/><Relationship Id="rId146" Type="http://schemas.openxmlformats.org/officeDocument/2006/relationships/hyperlink" Target="https://www.riigikohus.ee/et/lahendid?asjaNr=3-4-1-54-14" TargetMode="External"/><Relationship Id="rId167" Type="http://schemas.openxmlformats.org/officeDocument/2006/relationships/hyperlink" Target="https://www.riigikohus.ee/et/lahendid?asjaNr=3-4-1-49-14" TargetMode="External"/><Relationship Id="rId188" Type="http://schemas.openxmlformats.org/officeDocument/2006/relationships/hyperlink" Target="https://www.riigikohus.ee/et/lahendid?asjaNr=3-3-1-67-01" TargetMode="External"/><Relationship Id="rId71" Type="http://schemas.openxmlformats.org/officeDocument/2006/relationships/hyperlink" Target="https://www.riigikohus.ee/et/lahendid?asjaNr=3-3-1-33-06" TargetMode="External"/><Relationship Id="rId92" Type="http://schemas.openxmlformats.org/officeDocument/2006/relationships/hyperlink" Target="https://www.riigikohus.ee/et/lahendid?asjaNr=3-4-1-24-11" TargetMode="External"/><Relationship Id="rId213" Type="http://schemas.openxmlformats.org/officeDocument/2006/relationships/hyperlink" Target="https://www.riigikohus.ee/et/lahendid?asjaNr=3-3-1-69-09" TargetMode="External"/><Relationship Id="rId234" Type="http://schemas.openxmlformats.org/officeDocument/2006/relationships/hyperlink" Target="file://SRV1/Advokaadid/CaseManager/Evecon%20O%DC/ETS%20muudatused/5-18-5/17" TargetMode="External"/><Relationship Id="rId2" Type="http://schemas.openxmlformats.org/officeDocument/2006/relationships/numbering" Target="numbering.xml"/><Relationship Id="rId29" Type="http://schemas.openxmlformats.org/officeDocument/2006/relationships/hyperlink" Target="https://www.riigikohus.ee/et/lahendid?asjaNr=3-4-1-8-09" TargetMode="External"/><Relationship Id="rId255" Type="http://schemas.openxmlformats.org/officeDocument/2006/relationships/hyperlink" Target="https://www.riigikohus.ee/et/lahendid?asjaNr=3-4-1-10-10" TargetMode="External"/><Relationship Id="rId276" Type="http://schemas.openxmlformats.org/officeDocument/2006/relationships/hyperlink" Target="https://www.riigikohus.ee/et/lahendid?asjaNr=3-4-1-10-10" TargetMode="External"/><Relationship Id="rId40" Type="http://schemas.openxmlformats.org/officeDocument/2006/relationships/hyperlink" Target="https://www.riigikohus.ee/et/lahendid?asjaNr=3-4-1-20-04" TargetMode="External"/><Relationship Id="rId115" Type="http://schemas.openxmlformats.org/officeDocument/2006/relationships/hyperlink" Target="https://www.riigikohus.ee/et/lahendid?asjaNr=3-4-1-3-12" TargetMode="External"/><Relationship Id="rId136" Type="http://schemas.openxmlformats.org/officeDocument/2006/relationships/hyperlink" Target="https://www.riigikohus.ee/et/lahendid?asjaNr=3-4-1-27-13" TargetMode="External"/><Relationship Id="rId157" Type="http://schemas.openxmlformats.org/officeDocument/2006/relationships/hyperlink" Target="https://www.riigikohus.ee/et/lahendid?asjaNr=3-4-1-1-02" TargetMode="External"/><Relationship Id="rId178" Type="http://schemas.openxmlformats.org/officeDocument/2006/relationships/hyperlink" Target="https://www.riigikohus.ee/et/lahendid?asjaNr=3-4-1-27-13" TargetMode="External"/><Relationship Id="rId61" Type="http://schemas.openxmlformats.org/officeDocument/2006/relationships/hyperlink" Target="https://www.riigikohus.ee/et/lahendid?asjaNr=3-4-1-24-11" TargetMode="External"/><Relationship Id="rId82" Type="http://schemas.openxmlformats.org/officeDocument/2006/relationships/hyperlink" Target="https://www.riigikohus.ee/et/lahendid?asjaNr=3-4-1-27-13" TargetMode="External"/><Relationship Id="rId199" Type="http://schemas.openxmlformats.org/officeDocument/2006/relationships/hyperlink" Target="https://www.riigikohus.ee/et/lahendid?asjaNr=3-4-1-5-17" TargetMode="External"/><Relationship Id="rId203" Type="http://schemas.openxmlformats.org/officeDocument/2006/relationships/hyperlink" Target="https://www.riigikohus.ee/et/lahendid?asjaNr=3-4-1-5-17" TargetMode="External"/><Relationship Id="rId19" Type="http://schemas.openxmlformats.org/officeDocument/2006/relationships/hyperlink" Target="https://www.riigikohus.ee/et/lahendid?asjaNr=3-4-1-17-08" TargetMode="External"/><Relationship Id="rId224" Type="http://schemas.openxmlformats.org/officeDocument/2006/relationships/hyperlink" Target="https://www.riigikohus.ee/et/lahendid?asjaNr=3-4-1-3-97" TargetMode="External"/><Relationship Id="rId245" Type="http://schemas.openxmlformats.org/officeDocument/2006/relationships/hyperlink" Target="https://www.riigikohus.ee/et/lahendid?asjaNr=5-18-5/17" TargetMode="External"/><Relationship Id="rId266" Type="http://schemas.openxmlformats.org/officeDocument/2006/relationships/hyperlink" Target="https://www.riigikohus.ee/et/lahendid?asjaNr=3-4-1-10-10" TargetMode="External"/><Relationship Id="rId30" Type="http://schemas.openxmlformats.org/officeDocument/2006/relationships/hyperlink" Target="https://www.riigikohus.ee/et/lahendid?asjaNr=3-4-1-8-09" TargetMode="External"/><Relationship Id="rId105" Type="http://schemas.openxmlformats.org/officeDocument/2006/relationships/hyperlink" Target="https://www.riigikohus.ee/et/lahendid?asjaNr=3-4-1-27-13" TargetMode="External"/><Relationship Id="rId126" Type="http://schemas.openxmlformats.org/officeDocument/2006/relationships/hyperlink" Target="https://www.riigikohus.ee/et/lahendid?asjaNr=3-16-245/91" TargetMode="External"/><Relationship Id="rId147" Type="http://schemas.openxmlformats.org/officeDocument/2006/relationships/hyperlink" Target="https://www.riigikohus.ee/et/lahendid?asjaNr=3-4-1-54-14" TargetMode="External"/><Relationship Id="rId168" Type="http://schemas.openxmlformats.org/officeDocument/2006/relationships/hyperlink" Target="https://www.riigikohus.ee/et/lahendid?asjaNr=3-4-1-49-14" TargetMode="External"/><Relationship Id="rId51" Type="http://schemas.openxmlformats.org/officeDocument/2006/relationships/hyperlink" Target="https://www.riigikohus.ee/et/lahendid?asjaNr=3-4-1-24-11" TargetMode="External"/><Relationship Id="rId72" Type="http://schemas.openxmlformats.org/officeDocument/2006/relationships/hyperlink" Target="https://www.riigikohus.ee/et/lahendid?asjaNr=3-3-1-33-06" TargetMode="External"/><Relationship Id="rId93" Type="http://schemas.openxmlformats.org/officeDocument/2006/relationships/hyperlink" Target="https://www.riigikohus.ee/et/lahendid?asjaNr=3-4-1-24-11" TargetMode="External"/><Relationship Id="rId189" Type="http://schemas.openxmlformats.org/officeDocument/2006/relationships/hyperlink" Target="https://www.riigikohus.ee/et/lahendid?asjaNr=3-3-1-67-01" TargetMode="External"/><Relationship Id="rId3" Type="http://schemas.openxmlformats.org/officeDocument/2006/relationships/styles" Target="styles.xml"/><Relationship Id="rId214" Type="http://schemas.openxmlformats.org/officeDocument/2006/relationships/hyperlink" Target="https://www.riigikohus.ee/et/lahendid?asjaNr=3-3-1-69-09" TargetMode="External"/><Relationship Id="rId235" Type="http://schemas.openxmlformats.org/officeDocument/2006/relationships/hyperlink" Target="file://SRV1/Advokaadid/CaseManager/Evecon%20O%DC/ETS%20muudatused/5-18-5/17" TargetMode="External"/><Relationship Id="rId256" Type="http://schemas.openxmlformats.org/officeDocument/2006/relationships/hyperlink" Target="https://www.riigikohus.ee/et/lahendid?asjaNr=3-4-1-10-10" TargetMode="External"/><Relationship Id="rId277" Type="http://schemas.openxmlformats.org/officeDocument/2006/relationships/hyperlink" Target="https://www.riigikohus.ee/et/lahendid?asjaNr=3-4-1-10-10" TargetMode="External"/><Relationship Id="rId116" Type="http://schemas.openxmlformats.org/officeDocument/2006/relationships/hyperlink" Target="https://www.riigikohus.ee/et/lahendid?asjaNr=3-4-1-3-12" TargetMode="External"/><Relationship Id="rId137" Type="http://schemas.openxmlformats.org/officeDocument/2006/relationships/hyperlink" Target="https://www.riigikohus.ee/et/lahendid?asjaNr=3-4-1-27-13" TargetMode="External"/><Relationship Id="rId158" Type="http://schemas.openxmlformats.org/officeDocument/2006/relationships/hyperlink" Target="https://www.riigikohus.ee/et/lahendid?asjaNr=3-4-1-1-02" TargetMode="External"/><Relationship Id="rId20" Type="http://schemas.openxmlformats.org/officeDocument/2006/relationships/hyperlink" Target="https://www.riigikohus.ee/et/lahendid?asjaNr=3-4-1-8-09" TargetMode="External"/><Relationship Id="rId41" Type="http://schemas.openxmlformats.org/officeDocument/2006/relationships/hyperlink" Target="https://www.riigikohus.ee/et/lahendid?asjaNr=3-4-1-20-04" TargetMode="External"/><Relationship Id="rId62" Type="http://schemas.openxmlformats.org/officeDocument/2006/relationships/hyperlink" Target="https://www.riigikohus.ee/et/lahendid?asjaNr=3-4-1-24-11" TargetMode="External"/><Relationship Id="rId83" Type="http://schemas.openxmlformats.org/officeDocument/2006/relationships/hyperlink" Target="https://www.riigikohus.ee/et/lahendid?asjaNr=3-4-1-27-13" TargetMode="External"/><Relationship Id="rId179" Type="http://schemas.openxmlformats.org/officeDocument/2006/relationships/hyperlink" Target="https://www.riigikohus.ee/et/lahendid?asjaNr=3-4-1-27-13" TargetMode="External"/><Relationship Id="rId190" Type="http://schemas.openxmlformats.org/officeDocument/2006/relationships/hyperlink" Target="https://www.riigikohus.ee/et/lahendid?asjaNr=3-3-1-67-01" TargetMode="External"/><Relationship Id="rId204" Type="http://schemas.openxmlformats.org/officeDocument/2006/relationships/hyperlink" Target="https://www.riigikohus.ee/et/lahendid?asjaNr=3-4-1-5-17" TargetMode="External"/><Relationship Id="rId225" Type="http://schemas.openxmlformats.org/officeDocument/2006/relationships/hyperlink" Target="https://www.riigikohus.ee/et/lahendid?asjaNr=3-4-1-3-97" TargetMode="External"/><Relationship Id="rId246" Type="http://schemas.openxmlformats.org/officeDocument/2006/relationships/hyperlink" Target="https://www.riigikohus.ee/et/lahendid?asjaNr=5-18-5/17" TargetMode="External"/><Relationship Id="rId267" Type="http://schemas.openxmlformats.org/officeDocument/2006/relationships/hyperlink" Target="https://www.riigikohus.ee/et/lahendid?asjaNr=3-4-1-10-10" TargetMode="External"/><Relationship Id="rId106" Type="http://schemas.openxmlformats.org/officeDocument/2006/relationships/hyperlink" Target="https://www.riigikohus.ee/et/lahendid?asjaNr=3-4-1-27-13" TargetMode="External"/><Relationship Id="rId127" Type="http://schemas.openxmlformats.org/officeDocument/2006/relationships/hyperlink" Target="https://www.riigikohus.ee/et/lahendid?asjaNr=3-16-245/91" TargetMode="External"/><Relationship Id="rId10" Type="http://schemas.openxmlformats.org/officeDocument/2006/relationships/hyperlink" Target="https://www.riigikohus.ee/et/lahendid?asjaNr=3-4-1-17-08" TargetMode="External"/><Relationship Id="rId31" Type="http://schemas.openxmlformats.org/officeDocument/2006/relationships/hyperlink" Target="https://www.riigikohus.ee/et/lahendid?asjaNr=3-4-1-20-04" TargetMode="External"/><Relationship Id="rId52" Type="http://schemas.openxmlformats.org/officeDocument/2006/relationships/hyperlink" Target="https://www.riigikohus.ee/et/lahendid?asjaNr=3-4-1-24-11" TargetMode="External"/><Relationship Id="rId73" Type="http://schemas.openxmlformats.org/officeDocument/2006/relationships/hyperlink" Target="https://pohiseadus.ee/sisu/3481/paragrahv_10" TargetMode="External"/><Relationship Id="rId94" Type="http://schemas.openxmlformats.org/officeDocument/2006/relationships/hyperlink" Target="https://www.riigikohus.ee/et/lahendid?asjaNr=3-4-1-24-11" TargetMode="External"/><Relationship Id="rId148" Type="http://schemas.openxmlformats.org/officeDocument/2006/relationships/hyperlink" Target="https://www.riigikohus.ee/et/lahendid?asjaNr=3-4-1-1-02" TargetMode="External"/><Relationship Id="rId169" Type="http://schemas.openxmlformats.org/officeDocument/2006/relationships/hyperlink" Target="https://www.riigikohus.ee/et/lahendid?asjaNr=5-20-3/43" TargetMode="External"/><Relationship Id="rId4" Type="http://schemas.openxmlformats.org/officeDocument/2006/relationships/settings" Target="settings.xml"/><Relationship Id="rId180" Type="http://schemas.openxmlformats.org/officeDocument/2006/relationships/hyperlink" Target="https://www.riigikohus.ee/et/lahendid?asjaNr=3-4-1-27-13" TargetMode="External"/><Relationship Id="rId215" Type="http://schemas.openxmlformats.org/officeDocument/2006/relationships/hyperlink" Target="https://www.riigikohus.ee/et/lahendid?asjaNr=3-3-1-69-09" TargetMode="External"/><Relationship Id="rId236" Type="http://schemas.openxmlformats.org/officeDocument/2006/relationships/hyperlink" Target="file://SRV1/Advokaadid/CaseManager/Evecon%20O%DC/ETS%20muudatused/5-18-5/17" TargetMode="External"/><Relationship Id="rId257" Type="http://schemas.openxmlformats.org/officeDocument/2006/relationships/hyperlink" Target="https://www.riigikohus.ee/et/lahendid?asjaNr=3-4-1-10-10" TargetMode="External"/><Relationship Id="rId278" Type="http://schemas.openxmlformats.org/officeDocument/2006/relationships/hyperlink" Target="https://www.riigikohus.ee/et/lahendid?asjaNr=3-4-1-10-10" TargetMode="External"/><Relationship Id="rId42" Type="http://schemas.openxmlformats.org/officeDocument/2006/relationships/hyperlink" Target="https://www.riigikohus.ee/et/lahendid?asjaNr=3-4-1-24-11" TargetMode="External"/><Relationship Id="rId84" Type="http://schemas.openxmlformats.org/officeDocument/2006/relationships/hyperlink" Target="https://www.riigikohus.ee/et/lahendid?asjaNr=3-4-1-27-13" TargetMode="External"/><Relationship Id="rId138" Type="http://schemas.openxmlformats.org/officeDocument/2006/relationships/hyperlink" Target="https://www.riigikohus.ee/et/lahendid?asjaNr=3-4-1-54-14" TargetMode="External"/><Relationship Id="rId191" Type="http://schemas.openxmlformats.org/officeDocument/2006/relationships/hyperlink" Target="https://www.riigikohus.ee/et/lahendid?asjaNr=3-3-1-67-01" TargetMode="External"/><Relationship Id="rId205" Type="http://schemas.openxmlformats.org/officeDocument/2006/relationships/hyperlink" Target="https://www.riigikohus.ee/et/lahendid?asjaNr=3-4-1-5-17" TargetMode="External"/><Relationship Id="rId247" Type="http://schemas.openxmlformats.org/officeDocument/2006/relationships/hyperlink" Target="https://www.riigikohus.ee/et/lahendid?asjaNr=5-18-5/17" TargetMode="External"/><Relationship Id="rId107" Type="http://schemas.openxmlformats.org/officeDocument/2006/relationships/hyperlink" Target="https://pohiseadus.ee/sisu/3483" TargetMode="External"/><Relationship Id="rId11" Type="http://schemas.openxmlformats.org/officeDocument/2006/relationships/hyperlink" Target="https://www.riigikohus.ee/et/lahendid?asjaNr=3-4-1-17-08" TargetMode="External"/><Relationship Id="rId53" Type="http://schemas.openxmlformats.org/officeDocument/2006/relationships/hyperlink" Target="https://www.riigikohus.ee/et/lahendid?asjaNr=3-4-1-24-11" TargetMode="External"/><Relationship Id="rId149" Type="http://schemas.openxmlformats.org/officeDocument/2006/relationships/hyperlink" Target="https://www.riigikohus.ee/et/lahendid?asjaNr=3-4-1-1-02" TargetMode="External"/><Relationship Id="rId95" Type="http://schemas.openxmlformats.org/officeDocument/2006/relationships/hyperlink" Target="https://www.riigikohus.ee/et/lahendid?asjaNr=3-4-1-24-11" TargetMode="External"/><Relationship Id="rId160" Type="http://schemas.openxmlformats.org/officeDocument/2006/relationships/hyperlink" Target="https://www.riigikohus.ee/et/lahendid?asjaNr=3-4-1-49-14" TargetMode="External"/><Relationship Id="rId216" Type="http://schemas.openxmlformats.org/officeDocument/2006/relationships/hyperlink" Target="https://www.riigikohus.ee/et/lahendid?asjaNr=3-3-1-69-09" TargetMode="External"/><Relationship Id="rId258" Type="http://schemas.openxmlformats.org/officeDocument/2006/relationships/hyperlink" Target="https://www.riigikohus.ee/et/lahendid?asjaNr=3-4-1-10-1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lu24.postimees.ee/7580702/video-ja-galerii-oskamatud-juhid-voi-alkohol-jarjekordne-bolti-rendiauto-sattus-tallinnas-onnetusse" TargetMode="External"/><Relationship Id="rId18" Type="http://schemas.openxmlformats.org/officeDocument/2006/relationships/hyperlink" Target="https://elu24.postimees.ee/7580702/video-ja-galerii-oskamatud-juhid-voi-alkohol-jarjekordne-bolti-rendiauto-sattus-tallinnas-onnetusse" TargetMode="External"/><Relationship Id="rId26" Type="http://schemas.openxmlformats.org/officeDocument/2006/relationships/hyperlink" Target="https://elu24.postimees.ee/7580702/video-ja-galerii-oskamatud-juhid-voi-alkohol-jarjekordne-bolti-rendiauto-sattus-tallinnas-onnetusse" TargetMode="External"/><Relationship Id="rId39" Type="http://schemas.openxmlformats.org/officeDocument/2006/relationships/hyperlink" Target="https://www.err.ee/1608277182/rendiauto-onnetustes-lasub-vastutus-juhil" TargetMode="External"/><Relationship Id="rId21" Type="http://schemas.openxmlformats.org/officeDocument/2006/relationships/hyperlink" Target="https://elu24.postimees.ee/7580702/video-ja-galerii-oskamatud-juhid-voi-alkohol-jarjekordne-bolti-rendiauto-sattus-tallinnas-onnetusse" TargetMode="External"/><Relationship Id="rId34" Type="http://schemas.openxmlformats.org/officeDocument/2006/relationships/hyperlink" Target="https://www.err.ee/1608277182/rendiauto-onnetustes-lasub-vastutus-juhil" TargetMode="External"/><Relationship Id="rId42" Type="http://schemas.openxmlformats.org/officeDocument/2006/relationships/hyperlink" Target="https://reporter.kanal2.ee/7580911/kaua-voib-jarjekordne-bolt-drive-keerati-katusele-ja-juht-oli-purjus" TargetMode="External"/><Relationship Id="rId47" Type="http://schemas.openxmlformats.org/officeDocument/2006/relationships/hyperlink" Target="https://reporter.kanal2.ee/7580911/kaua-voib-jarjekordne-bolt-drive-keerati-katusele-ja-juht-oli-purjus" TargetMode="External"/><Relationship Id="rId50" Type="http://schemas.openxmlformats.org/officeDocument/2006/relationships/hyperlink" Target="https://reporter.kanal2.ee/7580911/kaua-voib-jarjekordne-bolt-drive-keerati-katusele-ja-juht-oli-purjus" TargetMode="External"/><Relationship Id="rId55" Type="http://schemas.openxmlformats.org/officeDocument/2006/relationships/hyperlink" Target="https://reporter.kanal2.ee/7580911/kaua-voib-jarjekordne-bolt-drive-keerati-katusele-ja-juht-oli-purjus" TargetMode="External"/><Relationship Id="rId7" Type="http://schemas.openxmlformats.org/officeDocument/2006/relationships/hyperlink" Target="https://elu24.postimees.ee/7580702/video-ja-galerii-oskamatud-juhid-voi-alkohol-jarjekordne-bolti-rendiauto-sattus-tallinnas-onnetusse" TargetMode="External"/><Relationship Id="rId2" Type="http://schemas.openxmlformats.org/officeDocument/2006/relationships/hyperlink" Target="https://elu24.postimees.ee/7580702/video-ja-galerii-oskamatud-juhid-voi-alkohol-jarjekordne-bolti-rendiauto-sattus-tallinnas-onnetusse" TargetMode="External"/><Relationship Id="rId16" Type="http://schemas.openxmlformats.org/officeDocument/2006/relationships/hyperlink" Target="https://elu24.postimees.ee/7580702/video-ja-galerii-oskamatud-juhid-voi-alkohol-jarjekordne-bolti-rendiauto-sattus-tallinnas-onnetusse" TargetMode="External"/><Relationship Id="rId29" Type="http://schemas.openxmlformats.org/officeDocument/2006/relationships/hyperlink" Target="https://arileht.delfi.ee/a/95246693" TargetMode="External"/><Relationship Id="rId11" Type="http://schemas.openxmlformats.org/officeDocument/2006/relationships/hyperlink" Target="https://elu24.postimees.ee/7580702/video-ja-galerii-oskamatud-juhid-voi-alkohol-jarjekordne-bolti-rendiauto-sattus-tallinnas-onnetusse" TargetMode="External"/><Relationship Id="rId24" Type="http://schemas.openxmlformats.org/officeDocument/2006/relationships/hyperlink" Target="https://elu24.postimees.ee/7580702/video-ja-galerii-oskamatud-juhid-voi-alkohol-jarjekordne-bolti-rendiauto-sattus-tallinnas-onnetusse" TargetMode="External"/><Relationship Id="rId32" Type="http://schemas.openxmlformats.org/officeDocument/2006/relationships/hyperlink" Target="https://www.err.ee/1608277182/rendiauto-onnetustes-lasub-vastutus-juhil" TargetMode="External"/><Relationship Id="rId37" Type="http://schemas.openxmlformats.org/officeDocument/2006/relationships/hyperlink" Target="https://www.err.ee/1608277182/rendiauto-onnetustes-lasub-vastutus-juhil" TargetMode="External"/><Relationship Id="rId40" Type="http://schemas.openxmlformats.org/officeDocument/2006/relationships/hyperlink" Target="https://reporter.kanal2.ee/7580911/kaua-voib-jarjekordne-bolt-drive-keerati-katusele-ja-juht-oli-purjus" TargetMode="External"/><Relationship Id="rId45" Type="http://schemas.openxmlformats.org/officeDocument/2006/relationships/hyperlink" Target="https://reporter.kanal2.ee/7580911/kaua-voib-jarjekordne-bolt-drive-keerati-katusele-ja-juht-oli-purjus" TargetMode="External"/><Relationship Id="rId53" Type="http://schemas.openxmlformats.org/officeDocument/2006/relationships/hyperlink" Target="https://reporter.kanal2.ee/7580911/kaua-voib-jarjekordne-bolt-drive-keerati-katusele-ja-juht-oli-purjus" TargetMode="External"/><Relationship Id="rId58" Type="http://schemas.openxmlformats.org/officeDocument/2006/relationships/hyperlink" Target="https://reporter.kanal2.ee/7580911/kaua-voib-jarjekordne-bolt-drive-keerati-katusele-ja-juht-oli-purjus" TargetMode="External"/><Relationship Id="rId5" Type="http://schemas.openxmlformats.org/officeDocument/2006/relationships/hyperlink" Target="https://elu24.postimees.ee/7580702/video-ja-galerii-oskamatud-juhid-voi-alkohol-jarjekordne-bolti-rendiauto-sattus-tallinnas-onnetusse" TargetMode="External"/><Relationship Id="rId61" Type="http://schemas.openxmlformats.org/officeDocument/2006/relationships/hyperlink" Target="https://reporter.kanal2.ee/7580911/kaua-voib-jarjekordne-bolt-drive-keerati-katusele-ja-juht-oli-purjus" TargetMode="External"/><Relationship Id="rId19" Type="http://schemas.openxmlformats.org/officeDocument/2006/relationships/hyperlink" Target="https://elu24.postimees.ee/7580702/video-ja-galerii-oskamatud-juhid-voi-alkohol-jarjekordne-bolti-rendiauto-sattus-tallinnas-onnetusse" TargetMode="External"/><Relationship Id="rId14" Type="http://schemas.openxmlformats.org/officeDocument/2006/relationships/hyperlink" Target="https://elu24.postimees.ee/7580702/video-ja-galerii-oskamatud-juhid-voi-alkohol-jarjekordne-bolti-rendiauto-sattus-tallinnas-onnetusse" TargetMode="External"/><Relationship Id="rId22" Type="http://schemas.openxmlformats.org/officeDocument/2006/relationships/hyperlink" Target="https://elu24.postimees.ee/7580702/video-ja-galerii-oskamatud-juhid-voi-alkohol-jarjekordne-bolti-rendiauto-sattus-tallinnas-onnetusse" TargetMode="External"/><Relationship Id="rId27" Type="http://schemas.openxmlformats.org/officeDocument/2006/relationships/hyperlink" Target="https://elu24.postimees.ee/7580702/video-ja-galerii-oskamatud-juhid-voi-alkohol-jarjekordne-bolti-rendiauto-sattus-tallinnas-onnetusse" TargetMode="External"/><Relationship Id="rId30" Type="http://schemas.openxmlformats.org/officeDocument/2006/relationships/hyperlink" Target="https://www.err.ee/1608277182/rendiauto-onnetustes-lasub-vastutus-juhil" TargetMode="External"/><Relationship Id="rId35" Type="http://schemas.openxmlformats.org/officeDocument/2006/relationships/hyperlink" Target="https://www.err.ee/1608277182/rendiauto-onnetustes-lasub-vastutus-juhil" TargetMode="External"/><Relationship Id="rId43" Type="http://schemas.openxmlformats.org/officeDocument/2006/relationships/hyperlink" Target="https://reporter.kanal2.ee/7580911/kaua-voib-jarjekordne-bolt-drive-keerati-katusele-ja-juht-oli-purjus" TargetMode="External"/><Relationship Id="rId48" Type="http://schemas.openxmlformats.org/officeDocument/2006/relationships/hyperlink" Target="https://reporter.kanal2.ee/7580911/kaua-voib-jarjekordne-bolt-drive-keerati-katusele-ja-juht-oli-purjus" TargetMode="External"/><Relationship Id="rId56" Type="http://schemas.openxmlformats.org/officeDocument/2006/relationships/hyperlink" Target="https://reporter.kanal2.ee/7580911/kaua-voib-jarjekordne-bolt-drive-keerati-katusele-ja-juht-oli-purjus" TargetMode="External"/><Relationship Id="rId8" Type="http://schemas.openxmlformats.org/officeDocument/2006/relationships/hyperlink" Target="https://elu24.postimees.ee/7580702/video-ja-galerii-oskamatud-juhid-voi-alkohol-jarjekordne-bolti-rendiauto-sattus-tallinnas-onnetusse" TargetMode="External"/><Relationship Id="rId51" Type="http://schemas.openxmlformats.org/officeDocument/2006/relationships/hyperlink" Target="https://reporter.kanal2.ee/7580911/kaua-voib-jarjekordne-bolt-drive-keerati-katusele-ja-juht-oli-purjus" TargetMode="External"/><Relationship Id="rId3" Type="http://schemas.openxmlformats.org/officeDocument/2006/relationships/hyperlink" Target="https://elu24.postimees.ee/7580702/video-ja-galerii-oskamatud-juhid-voi-alkohol-jarjekordne-bolti-rendiauto-sattus-tallinnas-onnetusse" TargetMode="External"/><Relationship Id="rId12" Type="http://schemas.openxmlformats.org/officeDocument/2006/relationships/hyperlink" Target="https://elu24.postimees.ee/7580702/video-ja-galerii-oskamatud-juhid-voi-alkohol-jarjekordne-bolti-rendiauto-sattus-tallinnas-onnetusse" TargetMode="External"/><Relationship Id="rId17" Type="http://schemas.openxmlformats.org/officeDocument/2006/relationships/hyperlink" Target="https://elu24.postimees.ee/7580702/video-ja-galerii-oskamatud-juhid-voi-alkohol-jarjekordne-bolti-rendiauto-sattus-tallinnas-onnetusse" TargetMode="External"/><Relationship Id="rId25" Type="http://schemas.openxmlformats.org/officeDocument/2006/relationships/hyperlink" Target="https://elu24.postimees.ee/7580702/video-ja-galerii-oskamatud-juhid-voi-alkohol-jarjekordne-bolti-rendiauto-sattus-tallinnas-onnetusse" TargetMode="External"/><Relationship Id="rId33" Type="http://schemas.openxmlformats.org/officeDocument/2006/relationships/hyperlink" Target="https://www.err.ee/1608277182/rendiauto-onnetustes-lasub-vastutus-juhil" TargetMode="External"/><Relationship Id="rId38" Type="http://schemas.openxmlformats.org/officeDocument/2006/relationships/hyperlink" Target="https://www.err.ee/1608277182/rendiauto-onnetustes-lasub-vastutus-juhil" TargetMode="External"/><Relationship Id="rId46" Type="http://schemas.openxmlformats.org/officeDocument/2006/relationships/hyperlink" Target="https://reporter.kanal2.ee/7580911/kaua-voib-jarjekordne-bolt-drive-keerati-katusele-ja-juht-oli-purjus" TargetMode="External"/><Relationship Id="rId59" Type="http://schemas.openxmlformats.org/officeDocument/2006/relationships/hyperlink" Target="https://reporter.kanal2.ee/7580911/kaua-voib-jarjekordne-bolt-drive-keerati-katusele-ja-juht-oli-purjus" TargetMode="External"/><Relationship Id="rId20" Type="http://schemas.openxmlformats.org/officeDocument/2006/relationships/hyperlink" Target="https://elu24.postimees.ee/7580702/video-ja-galerii-oskamatud-juhid-voi-alkohol-jarjekordne-bolti-rendiauto-sattus-tallinnas-onnetusse" TargetMode="External"/><Relationship Id="rId41" Type="http://schemas.openxmlformats.org/officeDocument/2006/relationships/hyperlink" Target="https://reporter.kanal2.ee/7580911/kaua-voib-jarjekordne-bolt-drive-keerati-katusele-ja-juht-oli-purjus" TargetMode="External"/><Relationship Id="rId54" Type="http://schemas.openxmlformats.org/officeDocument/2006/relationships/hyperlink" Target="https://reporter.kanal2.ee/7580911/kaua-voib-jarjekordne-bolt-drive-keerati-katusele-ja-juht-oli-purjus" TargetMode="External"/><Relationship Id="rId62" Type="http://schemas.openxmlformats.org/officeDocument/2006/relationships/hyperlink" Target="https://reporter.kanal2.ee/7580911/kaua-voib-jarjekordne-bolt-drive-keerati-katusele-ja-juht-oli-purjus" TargetMode="External"/><Relationship Id="rId1" Type="http://schemas.openxmlformats.org/officeDocument/2006/relationships/hyperlink" Target="https://www.err.ee/1609109414/valitsus-plaanib-trahvimaarasid-kahekordistada" TargetMode="External"/><Relationship Id="rId6" Type="http://schemas.openxmlformats.org/officeDocument/2006/relationships/hyperlink" Target="https://elu24.postimees.ee/7580702/video-ja-galerii-oskamatud-juhid-voi-alkohol-jarjekordne-bolti-rendiauto-sattus-tallinnas-onnetusse" TargetMode="External"/><Relationship Id="rId15" Type="http://schemas.openxmlformats.org/officeDocument/2006/relationships/hyperlink" Target="https://elu24.postimees.ee/7580702/video-ja-galerii-oskamatud-juhid-voi-alkohol-jarjekordne-bolti-rendiauto-sattus-tallinnas-onnetusse" TargetMode="External"/><Relationship Id="rId23" Type="http://schemas.openxmlformats.org/officeDocument/2006/relationships/hyperlink" Target="https://elu24.postimees.ee/7580702/video-ja-galerii-oskamatud-juhid-voi-alkohol-jarjekordne-bolti-rendiauto-sattus-tallinnas-onnetusse" TargetMode="External"/><Relationship Id="rId28" Type="http://schemas.openxmlformats.org/officeDocument/2006/relationships/hyperlink" Target="https://arileht.delfi.ee/a/95246693" TargetMode="External"/><Relationship Id="rId36" Type="http://schemas.openxmlformats.org/officeDocument/2006/relationships/hyperlink" Target="https://www.err.ee/1608277182/rendiauto-onnetustes-lasub-vastutus-juhil" TargetMode="External"/><Relationship Id="rId49" Type="http://schemas.openxmlformats.org/officeDocument/2006/relationships/hyperlink" Target="https://reporter.kanal2.ee/7580911/kaua-voib-jarjekordne-bolt-drive-keerati-katusele-ja-juht-oli-purjus" TargetMode="External"/><Relationship Id="rId57" Type="http://schemas.openxmlformats.org/officeDocument/2006/relationships/hyperlink" Target="https://reporter.kanal2.ee/7580911/kaua-voib-jarjekordne-bolt-drive-keerati-katusele-ja-juht-oli-purjus" TargetMode="External"/><Relationship Id="rId10" Type="http://schemas.openxmlformats.org/officeDocument/2006/relationships/hyperlink" Target="https://elu24.postimees.ee/7580702/video-ja-galerii-oskamatud-juhid-voi-alkohol-jarjekordne-bolti-rendiauto-sattus-tallinnas-onnetusse" TargetMode="External"/><Relationship Id="rId31" Type="http://schemas.openxmlformats.org/officeDocument/2006/relationships/hyperlink" Target="https://www.err.ee/1608277182/rendiauto-onnetustes-lasub-vastutus-juhil" TargetMode="External"/><Relationship Id="rId44" Type="http://schemas.openxmlformats.org/officeDocument/2006/relationships/hyperlink" Target="https://reporter.kanal2.ee/7580911/kaua-voib-jarjekordne-bolt-drive-keerati-katusele-ja-juht-oli-purjus" TargetMode="External"/><Relationship Id="rId52" Type="http://schemas.openxmlformats.org/officeDocument/2006/relationships/hyperlink" Target="https://reporter.kanal2.ee/7580911/kaua-voib-jarjekordne-bolt-drive-keerati-katusele-ja-juht-oli-purjus" TargetMode="External"/><Relationship Id="rId60" Type="http://schemas.openxmlformats.org/officeDocument/2006/relationships/hyperlink" Target="https://reporter.kanal2.ee/7580911/kaua-voib-jarjekordne-bolt-drive-keerati-katusele-ja-juht-oli-purjus" TargetMode="External"/><Relationship Id="rId4" Type="http://schemas.openxmlformats.org/officeDocument/2006/relationships/hyperlink" Target="https://elu24.postimees.ee/7580702/video-ja-galerii-oskamatud-juhid-voi-alkohol-jarjekordne-bolti-rendiauto-sattus-tallinnas-onnetusse" TargetMode="External"/><Relationship Id="rId9" Type="http://schemas.openxmlformats.org/officeDocument/2006/relationships/hyperlink" Target="https://elu24.postimees.ee/7580702/video-ja-galerii-oskamatud-juhid-voi-alkohol-jarjekordne-bolti-rendiauto-sattus-tallinnas-onnetu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69AD5-1882-A249-8E2A-7E40691C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73</Pages>
  <Words>25059</Words>
  <Characters>145345</Characters>
  <Application>Microsoft Office Word</Application>
  <DocSecurity>0</DocSecurity>
  <Lines>1211</Lines>
  <Paragraphs>340</Paragraphs>
  <ScaleCrop>false</ScaleCrop>
  <HeadingPairs>
    <vt:vector size="2" baseType="variant">
      <vt:variant>
        <vt:lpstr>Pealkiri</vt:lpstr>
      </vt:variant>
      <vt:variant>
        <vt:i4>1</vt:i4>
      </vt:variant>
    </vt:vector>
  </HeadingPairs>
  <TitlesOfParts>
    <vt:vector size="1" baseType="lpstr">
      <vt:lpstr>SK lisa KK tabel LS ja PPVS muutmine 17.11.2023.docx</vt:lpstr>
    </vt:vector>
  </TitlesOfParts>
  <Company/>
  <LinksUpToDate>false</LinksUpToDate>
  <CharactersWithSpaces>170064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lisa KK tabel LS ja PPVS muutmine 17.11.2023.docx</dc:title>
  <dc:subject/>
  <dc:creator>Hindrek Allvee</dc:creator>
  <dc:description/>
  <cp:lastModifiedBy>Hindrek Allvee</cp:lastModifiedBy>
  <cp:revision>25</cp:revision>
  <dcterms:created xsi:type="dcterms:W3CDTF">2023-08-02T14:08:00Z</dcterms:created>
  <dcterms:modified xsi:type="dcterms:W3CDTF">2023-11-30T12:47:00Z</dcterms:modified>
</cp:coreProperties>
</file>